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31D5868" w14:textId="1ECA0994" w:rsidR="0067591F" w:rsidRDefault="00E07132" w:rsidP="00061DE4">
      <w:pPr>
        <w:tabs>
          <w:tab w:val="left" w:pos="1068"/>
        </w:tabs>
      </w:pPr>
      <w:r>
        <w:rPr>
          <w:noProof/>
        </w:rPr>
        <w:drawing>
          <wp:anchor distT="0" distB="0" distL="114300" distR="114300" simplePos="0" relativeHeight="251729920" behindDoc="1" locked="0" layoutInCell="1" allowOverlap="1" wp14:anchorId="44C48DF5" wp14:editId="57CD48D0">
            <wp:simplePos x="0" y="0"/>
            <wp:positionH relativeFrom="page">
              <wp:align>right</wp:align>
            </wp:positionH>
            <wp:positionV relativeFrom="paragraph">
              <wp:posOffset>-902335</wp:posOffset>
            </wp:positionV>
            <wp:extent cx="7563485" cy="5740842"/>
            <wp:effectExtent l="0" t="0" r="0" b="0"/>
            <wp:wrapNone/>
            <wp:docPr id="50" name="Imag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 50"/>
                    <pic:cNvPicPr/>
                  </pic:nvPicPr>
                  <pic:blipFill>
                    <a:blip r:embed="rId12"/>
                    <a:srcRect l="6084" r="6084"/>
                    <a:stretch>
                      <a:fillRect/>
                    </a:stretch>
                  </pic:blipFill>
                  <pic:spPr bwMode="auto">
                    <a:xfrm>
                      <a:off x="0" y="0"/>
                      <a:ext cx="7563485" cy="5740842"/>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2EEF9AC" w14:textId="77777777" w:rsidR="0067591F" w:rsidRDefault="0067591F" w:rsidP="00061DE4">
      <w:pPr>
        <w:tabs>
          <w:tab w:val="left" w:pos="1068"/>
        </w:tabs>
      </w:pPr>
    </w:p>
    <w:p w14:paraId="1AEAF2B8" w14:textId="3A3F05B0" w:rsidR="009F1844" w:rsidRDefault="00061DE4" w:rsidP="00061DE4">
      <w:pPr>
        <w:tabs>
          <w:tab w:val="left" w:pos="1068"/>
        </w:tabs>
      </w:pPr>
      <w:r>
        <w:tab/>
      </w:r>
    </w:p>
    <w:p w14:paraId="24DE8EB0" w14:textId="5AF98C26" w:rsidR="0078190D" w:rsidRPr="0078190D" w:rsidRDefault="0078190D" w:rsidP="0078190D">
      <w:pPr>
        <w:rPr>
          <w:color w:val="000000"/>
        </w:rPr>
      </w:pPr>
    </w:p>
    <w:p w14:paraId="67A94F5A" w14:textId="3E199F65" w:rsidR="00AE0534" w:rsidRDefault="00940478" w:rsidP="004A0E60">
      <w:r>
        <w:rPr>
          <w:noProof/>
        </w:rPr>
        <mc:AlternateContent>
          <mc:Choice Requires="wpg">
            <w:drawing>
              <wp:anchor distT="0" distB="0" distL="114300" distR="114300" simplePos="0" relativeHeight="251677696" behindDoc="0" locked="0" layoutInCell="1" allowOverlap="1" wp14:anchorId="25581883" wp14:editId="3E45FDD5">
                <wp:simplePos x="0" y="0"/>
                <wp:positionH relativeFrom="page">
                  <wp:posOffset>0</wp:posOffset>
                </wp:positionH>
                <wp:positionV relativeFrom="paragraph">
                  <wp:posOffset>4384040</wp:posOffset>
                </wp:positionV>
                <wp:extent cx="7557135" cy="2584450"/>
                <wp:effectExtent l="0" t="0" r="24765" b="6350"/>
                <wp:wrapNone/>
                <wp:docPr id="1750938323" name="Groupe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557135" cy="2584450"/>
                          <a:chOff x="0" y="382137"/>
                          <a:chExt cx="7557609" cy="2584454"/>
                        </a:xfrm>
                      </wpg:grpSpPr>
                      <wps:wsp>
                        <wps:cNvPr id="1124444293" name="Rectangle 3"/>
                        <wps:cNvSpPr/>
                        <wps:spPr>
                          <a:xfrm>
                            <a:off x="0" y="382137"/>
                            <a:ext cx="7557609" cy="131953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175AE353" w14:textId="77777777" w:rsidR="009E601F" w:rsidRDefault="009E601F" w:rsidP="000D3740">
                              <w:pPr>
                                <w:ind w:left="426"/>
                                <w:jc w:val="left"/>
                                <w:rPr>
                                  <w:rFonts w:ascii="Arial Nova Cond" w:hAnsi="Arial Nova Cond"/>
                                  <w:color w:val="FFFFFF" w:themeColor="background1"/>
                                  <w:sz w:val="32"/>
                                  <w:szCs w:val="3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85838884" name="Zone de texte 2"/>
                        <wps:cNvSpPr txBox="1">
                          <a:spLocks noChangeArrowheads="1"/>
                        </wps:cNvSpPr>
                        <wps:spPr bwMode="auto">
                          <a:xfrm>
                            <a:off x="5745707" y="614149"/>
                            <a:ext cx="1586902" cy="356855"/>
                          </a:xfrm>
                          <a:prstGeom prst="rect">
                            <a:avLst/>
                          </a:prstGeom>
                          <a:noFill/>
                          <a:ln w="9525">
                            <a:noFill/>
                            <a:miter lim="800000"/>
                            <a:headEnd/>
                            <a:tailEnd/>
                          </a:ln>
                        </wps:spPr>
                        <wps:txbx>
                          <w:txbxContent>
                            <w:p w14:paraId="6DA679EB" w14:textId="0C9E1D4E" w:rsidR="00781B85" w:rsidRPr="0075048B" w:rsidRDefault="000D10F6" w:rsidP="00A738E5">
                              <w:pPr>
                                <w:jc w:val="right"/>
                                <w:rPr>
                                  <w:rFonts w:ascii="Arial Nova Cond" w:hAnsi="Arial Nova Cond" w:cstheme="minorHAnsi"/>
                                  <w:color w:val="FFFFFF" w:themeColor="background1"/>
                                  <w:sz w:val="28"/>
                                  <w:szCs w:val="28"/>
                                </w:rPr>
                              </w:pPr>
                              <w:r>
                                <w:rPr>
                                  <w:rFonts w:ascii="Arial Nova Cond" w:hAnsi="Arial Nova Cond" w:cstheme="minorHAnsi"/>
                                  <w:color w:val="FFFFFF" w:themeColor="background1"/>
                                  <w:sz w:val="28"/>
                                  <w:szCs w:val="28"/>
                                </w:rPr>
                                <w:t>01/10/2025</w:t>
                              </w:r>
                            </w:p>
                          </w:txbxContent>
                        </wps:txbx>
                        <wps:bodyPr rot="0" vert="horz" wrap="square" lIns="91440" tIns="45720" rIns="91440" bIns="45720" anchor="t" anchorCtr="0">
                          <a:spAutoFit/>
                        </wps:bodyPr>
                      </wps:wsp>
                      <wps:wsp>
                        <wps:cNvPr id="1160030402" name="Rectangle 8"/>
                        <wps:cNvSpPr/>
                        <wps:spPr>
                          <a:xfrm>
                            <a:off x="0" y="1446662"/>
                            <a:ext cx="7554594" cy="1519929"/>
                          </a:xfrm>
                          <a:prstGeom prst="rect">
                            <a:avLst/>
                          </a:prstGeom>
                          <a:solidFill>
                            <a:schemeClr val="accent2"/>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F95FD1B" w14:textId="135865E8" w:rsidR="00766F5D" w:rsidRPr="00C7109D" w:rsidRDefault="00B83BB1" w:rsidP="00933DE8">
                              <w:pPr>
                                <w:jc w:val="center"/>
                                <w:rPr>
                                  <w:rFonts w:ascii="Arial Nova Cond" w:hAnsi="Arial Nova Cond"/>
                                  <w:b/>
                                  <w:bCs/>
                                  <w:sz w:val="28"/>
                                  <w:szCs w:val="28"/>
                                </w:rPr>
                              </w:pPr>
                              <w:r w:rsidRPr="00C7109D">
                                <w:rPr>
                                  <w:rFonts w:ascii="Arial Nova Cond" w:hAnsi="Arial Nova Cond"/>
                                  <w:b/>
                                  <w:bCs/>
                                  <w:sz w:val="28"/>
                                  <w:szCs w:val="28"/>
                                </w:rPr>
                                <w:t>Caisse d’allocation</w:t>
                              </w:r>
                              <w:r w:rsidR="004E4E8A" w:rsidRPr="00C7109D">
                                <w:rPr>
                                  <w:rFonts w:ascii="Arial Nova Cond" w:hAnsi="Arial Nova Cond"/>
                                  <w:b/>
                                  <w:bCs/>
                                  <w:sz w:val="28"/>
                                  <w:szCs w:val="28"/>
                                </w:rPr>
                                <w:t>s</w:t>
                              </w:r>
                              <w:r w:rsidRPr="00C7109D">
                                <w:rPr>
                                  <w:rFonts w:ascii="Arial Nova Cond" w:hAnsi="Arial Nova Cond"/>
                                  <w:b/>
                                  <w:bCs/>
                                  <w:sz w:val="28"/>
                                  <w:szCs w:val="28"/>
                                </w:rPr>
                                <w:t xml:space="preserve"> familiale</w:t>
                              </w:r>
                              <w:r w:rsidR="004E4E8A" w:rsidRPr="00C7109D">
                                <w:rPr>
                                  <w:rFonts w:ascii="Arial Nova Cond" w:hAnsi="Arial Nova Cond"/>
                                  <w:b/>
                                  <w:bCs/>
                                  <w:sz w:val="28"/>
                                  <w:szCs w:val="28"/>
                                </w:rPr>
                                <w:t>s</w:t>
                              </w:r>
                              <w:r w:rsidR="00FA17BF" w:rsidRPr="00C7109D">
                                <w:rPr>
                                  <w:rFonts w:ascii="Arial Nova Cond" w:hAnsi="Arial Nova Cond"/>
                                  <w:b/>
                                  <w:bCs/>
                                  <w:sz w:val="28"/>
                                  <w:szCs w:val="28"/>
                                </w:rPr>
                                <w:t xml:space="preserve"> de Seine et Marne</w:t>
                              </w:r>
                            </w:p>
                            <w:p w14:paraId="5CFDA946" w14:textId="77777777" w:rsidR="00C7109D" w:rsidRDefault="00C7109D" w:rsidP="00C7109D">
                              <w:pPr>
                                <w:jc w:val="center"/>
                                <w:rPr>
                                  <w:rFonts w:ascii="Arial Nova Cond" w:hAnsi="Arial Nova Cond"/>
                                  <w:b/>
                                  <w:bCs/>
                                  <w:sz w:val="28"/>
                                  <w:szCs w:val="28"/>
                                </w:rPr>
                              </w:pPr>
                              <w:r>
                                <w:rPr>
                                  <w:rFonts w:ascii="Arial Nova Cond" w:hAnsi="Arial Nova Cond"/>
                                  <w:b/>
                                  <w:bCs/>
                                  <w:sz w:val="28"/>
                                  <w:szCs w:val="28"/>
                                </w:rPr>
                                <w:t>Marché d’exploitation des installations de chauffage, de VMC et de climatisation</w:t>
                              </w:r>
                            </w:p>
                            <w:p w14:paraId="38CDB4E9" w14:textId="364E9E71" w:rsidR="00310EA6" w:rsidRPr="009F599B" w:rsidRDefault="00CF27CA" w:rsidP="00310EA6">
                              <w:pPr>
                                <w:jc w:val="center"/>
                                <w:rPr>
                                  <w:rFonts w:ascii="Arial Nova Cond" w:hAnsi="Arial Nova Cond"/>
                                  <w:b/>
                                  <w:bCs/>
                                  <w:sz w:val="28"/>
                                  <w:szCs w:val="28"/>
                                </w:rPr>
                              </w:pPr>
                              <w:r>
                                <w:rPr>
                                  <w:rFonts w:ascii="Arial Nova Cond" w:hAnsi="Arial Nova Cond"/>
                                  <w:b/>
                                  <w:bCs/>
                                  <w:sz w:val="28"/>
                                  <w:szCs w:val="28"/>
                                </w:rPr>
                                <w:t>Cahier des Clauses Techniques Particulières</w:t>
                              </w:r>
                            </w:p>
                            <w:p w14:paraId="6F98EF63" w14:textId="7EC372D8" w:rsidR="00C7109D" w:rsidRPr="009F599B" w:rsidRDefault="000D10F6" w:rsidP="00C7109D">
                              <w:pPr>
                                <w:jc w:val="center"/>
                                <w:rPr>
                                  <w:rFonts w:ascii="Arial Nova Cond" w:hAnsi="Arial Nova Cond"/>
                                  <w:b/>
                                  <w:bCs/>
                                  <w:sz w:val="28"/>
                                  <w:szCs w:val="28"/>
                                </w:rPr>
                              </w:pPr>
                              <w:r>
                                <w:rPr>
                                  <w:rFonts w:ascii="Arial Nova Cond" w:hAnsi="Arial Nova Cond"/>
                                  <w:b/>
                                  <w:bCs/>
                                  <w:sz w:val="28"/>
                                  <w:szCs w:val="28"/>
                                </w:rPr>
                                <w:t>M08/25</w:t>
                              </w:r>
                            </w:p>
                            <w:p w14:paraId="0F8B1D7C" w14:textId="27074563" w:rsidR="00C7109D" w:rsidRDefault="00C7109D" w:rsidP="00933DE8">
                              <w:pPr>
                                <w:jc w:val="center"/>
                                <w:rPr>
                                  <w:rFonts w:ascii="Arial Nova Cond" w:hAnsi="Arial Nova Cond"/>
                                  <w:b/>
                                  <w:bCs/>
                                  <w:sz w:val="52"/>
                                  <w:szCs w:val="52"/>
                                </w:rPr>
                              </w:pPr>
                            </w:p>
                            <w:p w14:paraId="13630D21" w14:textId="66E220DE" w:rsidR="00424907" w:rsidRPr="006448BC" w:rsidRDefault="003E013E" w:rsidP="00933DE8">
                              <w:pPr>
                                <w:jc w:val="center"/>
                                <w:rPr>
                                  <w:rFonts w:ascii="Arial Nova Cond" w:hAnsi="Arial Nova Cond"/>
                                  <w:b/>
                                  <w:bCs/>
                                  <w:sz w:val="28"/>
                                  <w:szCs w:val="28"/>
                                </w:rPr>
                              </w:pPr>
                              <w:r w:rsidRPr="006448BC">
                                <w:rPr>
                                  <w:rFonts w:ascii="Arial Nova Cond" w:hAnsi="Arial Nova Cond"/>
                                  <w:b/>
                                  <w:bCs/>
                                  <w:sz w:val="28"/>
                                  <w:szCs w:val="28"/>
                                </w:rPr>
                                <w:t>M08/25</w:t>
                              </w:r>
                            </w:p>
                            <w:p w14:paraId="457B16BA" w14:textId="6BA5A612" w:rsidR="00437BD5" w:rsidRDefault="00437BD5" w:rsidP="00933DE8">
                              <w:pPr>
                                <w:jc w:val="center"/>
                                <w:rPr>
                                  <w:rFonts w:ascii="Arial Nova Cond" w:hAnsi="Arial Nova Cond"/>
                                  <w:b/>
                                  <w:bCs/>
                                  <w:sz w:val="52"/>
                                  <w:szCs w:val="52"/>
                                </w:rPr>
                              </w:pPr>
                              <w:r>
                                <w:rPr>
                                  <w:rFonts w:ascii="Arial Nova Cond" w:hAnsi="Arial Nova Cond"/>
                                  <w:b/>
                                  <w:bCs/>
                                  <w:sz w:val="52"/>
                                  <w:szCs w:val="52"/>
                                </w:rPr>
                                <w:t>CC</w:t>
                              </w:r>
                              <w:r w:rsidR="00457172">
                                <w:rPr>
                                  <w:rFonts w:ascii="Arial Nova Cond" w:hAnsi="Arial Nova Cond"/>
                                  <w:b/>
                                  <w:bCs/>
                                  <w:sz w:val="52"/>
                                  <w:szCs w:val="52"/>
                                </w:rPr>
                                <w:t>T</w:t>
                              </w:r>
                              <w:r>
                                <w:rPr>
                                  <w:rFonts w:ascii="Arial Nova Cond" w:hAnsi="Arial Nova Cond"/>
                                  <w:b/>
                                  <w:bCs/>
                                  <w:sz w:val="52"/>
                                  <w:szCs w:val="52"/>
                                </w:rPr>
                                <w:t>P</w:t>
                              </w:r>
                            </w:p>
                            <w:p w14:paraId="0D6F9182" w14:textId="77777777" w:rsidR="00960895" w:rsidRPr="00C16BE7" w:rsidRDefault="00960895" w:rsidP="00933DE8">
                              <w:pPr>
                                <w:jc w:val="center"/>
                                <w:rPr>
                                  <w:rFonts w:ascii="Arial Nova Cond" w:hAnsi="Arial Nova Cond"/>
                                  <w:b/>
                                  <w:bCs/>
                                  <w:sz w:val="52"/>
                                  <w:szCs w:val="5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margin">
                  <wp14:pctHeight>0</wp14:pctHeight>
                </wp14:sizeRelV>
              </wp:anchor>
            </w:drawing>
          </mc:Choice>
          <mc:Fallback>
            <w:pict>
              <v:group w14:anchorId="25581883" id="Groupe 6" o:spid="_x0000_s1026" style="position:absolute;left:0;text-align:left;margin-left:0;margin-top:345.2pt;width:595.05pt;height:203.5pt;z-index:251677696;mso-position-horizontal-relative:page;mso-height-relative:margin" coordorigin=",3821" coordsize="75576,258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">
                <v:rect id="Rectangle 3" o:spid="_x0000_s1027" style="position:absolute;top:3821;width:75576;height:131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" fillcolor="#1b3b5a [3204]" strokecolor="#0d1d2c [1604]" strokeweight="1pt">
                  <v:textbox>
                    <w:txbxContent>
                      <w:p w14:paraId="175AE353" w14:textId="77777777" w:rsidR="009E601F" w:rsidRDefault="009E601F" w:rsidP="000D3740">
                        <w:pPr>
                          <w:ind w:left="426"/>
                          <w:jc w:val="left"/>
                          <w:rPr>
                            <w:rFonts w:ascii="Arial Nova Cond" w:hAnsi="Arial Nova Cond"/>
                            <w:color w:val="FFFFFF" w:themeColor="background1"/>
                            <w:sz w:val="32"/>
                            <w:szCs w:val="32"/>
                          </w:rPr>
                        </w:pPr>
                      </w:p>
                    </w:txbxContent>
                  </v:textbox>
                </v:rect>
                <v:shapetype id="_x0000_t202" coordsize="21600,21600" o:spt="202" path="m,l,21600r21600,l21600,xe">
                  <v:stroke joinstyle="miter"/>
                  <v:path gradientshapeok="t" o:connecttype="rect"/>
                </v:shapetype>
                <v:shape id="_x0000_s1028" type="#_x0000_t202" style="position:absolute;left:57457;top:6141;width:15869;height:3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" filled="f" stroked="f">
                  <v:textbox style="mso-fit-shape-to-text:t">
                    <w:txbxContent>
                      <w:p w14:paraId="6DA679EB" w14:textId="0C9E1D4E" w:rsidR="00781B85" w:rsidRPr="0075048B" w:rsidRDefault="000D10F6" w:rsidP="00A738E5">
                        <w:pPr>
                          <w:jc w:val="right"/>
                          <w:rPr>
                            <w:rFonts w:ascii="Arial Nova Cond" w:hAnsi="Arial Nova Cond" w:cstheme="minorHAnsi"/>
                            <w:color w:val="FFFFFF" w:themeColor="background1"/>
                            <w:sz w:val="28"/>
                            <w:szCs w:val="28"/>
                          </w:rPr>
                        </w:pPr>
                        <w:r>
                          <w:rPr>
                            <w:rFonts w:ascii="Arial Nova Cond" w:hAnsi="Arial Nova Cond" w:cstheme="minorHAnsi"/>
                            <w:color w:val="FFFFFF" w:themeColor="background1"/>
                            <w:sz w:val="28"/>
                            <w:szCs w:val="28"/>
                          </w:rPr>
                          <w:t>01/10/2025</w:t>
                        </w:r>
                      </w:p>
                    </w:txbxContent>
                  </v:textbox>
                </v:shape>
                <v:rect id="Rectangle 8" o:spid="_x0000_s1029" style="position:absolute;top:14466;width:75545;height:151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" fillcolor="#99d3d8 [3205]" stroked="f" strokeweight="1pt">
                  <v:textbox>
                    <w:txbxContent>
                      <w:p w14:paraId="0F95FD1B" w14:textId="135865E8" w:rsidR="00766F5D" w:rsidRPr="00C7109D" w:rsidRDefault="00B83BB1" w:rsidP="00933DE8">
                        <w:pPr>
                          <w:jc w:val="center"/>
                          <w:rPr>
                            <w:rFonts w:ascii="Arial Nova Cond" w:hAnsi="Arial Nova Cond"/>
                            <w:b/>
                            <w:bCs/>
                            <w:sz w:val="28"/>
                            <w:szCs w:val="28"/>
                          </w:rPr>
                        </w:pPr>
                        <w:r w:rsidRPr="00C7109D">
                          <w:rPr>
                            <w:rFonts w:ascii="Arial Nova Cond" w:hAnsi="Arial Nova Cond"/>
                            <w:b/>
                            <w:bCs/>
                            <w:sz w:val="28"/>
                            <w:szCs w:val="28"/>
                          </w:rPr>
                          <w:t>Caisse d’allocation</w:t>
                        </w:r>
                        <w:r w:rsidR="004E4E8A" w:rsidRPr="00C7109D">
                          <w:rPr>
                            <w:rFonts w:ascii="Arial Nova Cond" w:hAnsi="Arial Nova Cond"/>
                            <w:b/>
                            <w:bCs/>
                            <w:sz w:val="28"/>
                            <w:szCs w:val="28"/>
                          </w:rPr>
                          <w:t>s</w:t>
                        </w:r>
                        <w:r w:rsidRPr="00C7109D">
                          <w:rPr>
                            <w:rFonts w:ascii="Arial Nova Cond" w:hAnsi="Arial Nova Cond"/>
                            <w:b/>
                            <w:bCs/>
                            <w:sz w:val="28"/>
                            <w:szCs w:val="28"/>
                          </w:rPr>
                          <w:t xml:space="preserve"> familiale</w:t>
                        </w:r>
                        <w:r w:rsidR="004E4E8A" w:rsidRPr="00C7109D">
                          <w:rPr>
                            <w:rFonts w:ascii="Arial Nova Cond" w:hAnsi="Arial Nova Cond"/>
                            <w:b/>
                            <w:bCs/>
                            <w:sz w:val="28"/>
                            <w:szCs w:val="28"/>
                          </w:rPr>
                          <w:t>s</w:t>
                        </w:r>
                        <w:r w:rsidR="00FA17BF" w:rsidRPr="00C7109D">
                          <w:rPr>
                            <w:rFonts w:ascii="Arial Nova Cond" w:hAnsi="Arial Nova Cond"/>
                            <w:b/>
                            <w:bCs/>
                            <w:sz w:val="28"/>
                            <w:szCs w:val="28"/>
                          </w:rPr>
                          <w:t xml:space="preserve"> de Seine et Marne</w:t>
                        </w:r>
                      </w:p>
                      <w:p w14:paraId="5CFDA946" w14:textId="77777777" w:rsidR="00C7109D" w:rsidRDefault="00C7109D" w:rsidP="00C7109D">
                        <w:pPr>
                          <w:jc w:val="center"/>
                          <w:rPr>
                            <w:rFonts w:ascii="Arial Nova Cond" w:hAnsi="Arial Nova Cond"/>
                            <w:b/>
                            <w:bCs/>
                            <w:sz w:val="28"/>
                            <w:szCs w:val="28"/>
                          </w:rPr>
                        </w:pPr>
                        <w:r>
                          <w:rPr>
                            <w:rFonts w:ascii="Arial Nova Cond" w:hAnsi="Arial Nova Cond"/>
                            <w:b/>
                            <w:bCs/>
                            <w:sz w:val="28"/>
                            <w:szCs w:val="28"/>
                          </w:rPr>
                          <w:t>Marché d’exploitation des installations de chauffage, de VMC et de climatisation</w:t>
                        </w:r>
                      </w:p>
                      <w:p w14:paraId="38CDB4E9" w14:textId="364E9E71" w:rsidR="00310EA6" w:rsidRPr="009F599B" w:rsidRDefault="00CF27CA" w:rsidP="00310EA6">
                        <w:pPr>
                          <w:jc w:val="center"/>
                          <w:rPr>
                            <w:rFonts w:ascii="Arial Nova Cond" w:hAnsi="Arial Nova Cond"/>
                            <w:b/>
                            <w:bCs/>
                            <w:sz w:val="28"/>
                            <w:szCs w:val="28"/>
                          </w:rPr>
                        </w:pPr>
                        <w:r>
                          <w:rPr>
                            <w:rFonts w:ascii="Arial Nova Cond" w:hAnsi="Arial Nova Cond"/>
                            <w:b/>
                            <w:bCs/>
                            <w:sz w:val="28"/>
                            <w:szCs w:val="28"/>
                          </w:rPr>
                          <w:t>Cahier des Clauses Techniques Particulières</w:t>
                        </w:r>
                      </w:p>
                      <w:p w14:paraId="6F98EF63" w14:textId="7EC372D8" w:rsidR="00C7109D" w:rsidRPr="009F599B" w:rsidRDefault="000D10F6" w:rsidP="00C7109D">
                        <w:pPr>
                          <w:jc w:val="center"/>
                          <w:rPr>
                            <w:rFonts w:ascii="Arial Nova Cond" w:hAnsi="Arial Nova Cond"/>
                            <w:b/>
                            <w:bCs/>
                            <w:sz w:val="28"/>
                            <w:szCs w:val="28"/>
                          </w:rPr>
                        </w:pPr>
                        <w:r>
                          <w:rPr>
                            <w:rFonts w:ascii="Arial Nova Cond" w:hAnsi="Arial Nova Cond"/>
                            <w:b/>
                            <w:bCs/>
                            <w:sz w:val="28"/>
                            <w:szCs w:val="28"/>
                          </w:rPr>
                          <w:t>M08/25</w:t>
                        </w:r>
                      </w:p>
                      <w:p w14:paraId="0F8B1D7C" w14:textId="27074563" w:rsidR="00C7109D" w:rsidRDefault="00C7109D" w:rsidP="00933DE8">
                        <w:pPr>
                          <w:jc w:val="center"/>
                          <w:rPr>
                            <w:rFonts w:ascii="Arial Nova Cond" w:hAnsi="Arial Nova Cond"/>
                            <w:b/>
                            <w:bCs/>
                            <w:sz w:val="52"/>
                            <w:szCs w:val="52"/>
                          </w:rPr>
                        </w:pPr>
                      </w:p>
                      <w:p w14:paraId="13630D21" w14:textId="66E220DE" w:rsidR="00424907" w:rsidRPr="006448BC" w:rsidRDefault="003E013E" w:rsidP="00933DE8">
                        <w:pPr>
                          <w:jc w:val="center"/>
                          <w:rPr>
                            <w:rFonts w:ascii="Arial Nova Cond" w:hAnsi="Arial Nova Cond"/>
                            <w:b/>
                            <w:bCs/>
                            <w:sz w:val="28"/>
                            <w:szCs w:val="28"/>
                          </w:rPr>
                        </w:pPr>
                        <w:r w:rsidRPr="006448BC">
                          <w:rPr>
                            <w:rFonts w:ascii="Arial Nova Cond" w:hAnsi="Arial Nova Cond"/>
                            <w:b/>
                            <w:bCs/>
                            <w:sz w:val="28"/>
                            <w:szCs w:val="28"/>
                          </w:rPr>
                          <w:t>M08/25</w:t>
                        </w:r>
                      </w:p>
                      <w:p w14:paraId="457B16BA" w14:textId="6BA5A612" w:rsidR="00437BD5" w:rsidRDefault="00437BD5" w:rsidP="00933DE8">
                        <w:pPr>
                          <w:jc w:val="center"/>
                          <w:rPr>
                            <w:rFonts w:ascii="Arial Nova Cond" w:hAnsi="Arial Nova Cond"/>
                            <w:b/>
                            <w:bCs/>
                            <w:sz w:val="52"/>
                            <w:szCs w:val="52"/>
                          </w:rPr>
                        </w:pPr>
                        <w:r>
                          <w:rPr>
                            <w:rFonts w:ascii="Arial Nova Cond" w:hAnsi="Arial Nova Cond"/>
                            <w:b/>
                            <w:bCs/>
                            <w:sz w:val="52"/>
                            <w:szCs w:val="52"/>
                          </w:rPr>
                          <w:t>CC</w:t>
                        </w:r>
                        <w:r w:rsidR="00457172">
                          <w:rPr>
                            <w:rFonts w:ascii="Arial Nova Cond" w:hAnsi="Arial Nova Cond"/>
                            <w:b/>
                            <w:bCs/>
                            <w:sz w:val="52"/>
                            <w:szCs w:val="52"/>
                          </w:rPr>
                          <w:t>T</w:t>
                        </w:r>
                        <w:r>
                          <w:rPr>
                            <w:rFonts w:ascii="Arial Nova Cond" w:hAnsi="Arial Nova Cond"/>
                            <w:b/>
                            <w:bCs/>
                            <w:sz w:val="52"/>
                            <w:szCs w:val="52"/>
                          </w:rPr>
                          <w:t>P</w:t>
                        </w:r>
                      </w:p>
                      <w:p w14:paraId="0D6F9182" w14:textId="77777777" w:rsidR="00960895" w:rsidRPr="00C16BE7" w:rsidRDefault="00960895" w:rsidP="00933DE8">
                        <w:pPr>
                          <w:jc w:val="center"/>
                          <w:rPr>
                            <w:rFonts w:ascii="Arial Nova Cond" w:hAnsi="Arial Nova Cond"/>
                            <w:b/>
                            <w:bCs/>
                            <w:sz w:val="52"/>
                            <w:szCs w:val="52"/>
                          </w:rPr>
                        </w:pPr>
                      </w:p>
                    </w:txbxContent>
                  </v:textbox>
                </v:rect>
                <w10:wrap anchorx="page"/>
              </v:group>
            </w:pict>
          </mc:Fallback>
        </mc:AlternateContent>
      </w:r>
      <w:r w:rsidR="004C428D">
        <w:rPr>
          <w:noProof/>
        </w:rPr>
        <w:drawing>
          <wp:anchor distT="0" distB="0" distL="114300" distR="114300" simplePos="0" relativeHeight="251747328" behindDoc="0" locked="0" layoutInCell="1" allowOverlap="1" wp14:anchorId="59C44D31" wp14:editId="4F320BE1">
            <wp:simplePos x="0" y="0"/>
            <wp:positionH relativeFrom="column">
              <wp:posOffset>4899407</wp:posOffset>
            </wp:positionH>
            <wp:positionV relativeFrom="paragraph">
              <wp:posOffset>7340315</wp:posOffset>
            </wp:positionV>
            <wp:extent cx="1533525" cy="1533525"/>
            <wp:effectExtent l="0" t="0" r="9525" b="9525"/>
            <wp:wrapNone/>
            <wp:docPr id="757317124" name="Image 21" descr="CAF de Seine-et-Marne | Linked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AF de Seine-et-Marne | LinkedIn"/>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533525" cy="15335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40528" w:rsidRPr="00FD4C0F">
        <w:rPr>
          <w:noProof/>
        </w:rPr>
        <w:drawing>
          <wp:anchor distT="0" distB="0" distL="114300" distR="114300" simplePos="0" relativeHeight="251745280" behindDoc="0" locked="0" layoutInCell="1" allowOverlap="1" wp14:anchorId="746BEE21" wp14:editId="7804BF27">
            <wp:simplePos x="0" y="0"/>
            <wp:positionH relativeFrom="column">
              <wp:posOffset>-630512</wp:posOffset>
            </wp:positionH>
            <wp:positionV relativeFrom="paragraph">
              <wp:posOffset>7211495</wp:posOffset>
            </wp:positionV>
            <wp:extent cx="2743200" cy="1143000"/>
            <wp:effectExtent l="0" t="0" r="0" b="0"/>
            <wp:wrapNone/>
            <wp:docPr id="1313703483" name="Image 11" descr="Une image contenant Police, texte, capture d’écran, Graphique&#10;&#10;Description générée automatiquement">
              <a:extLst xmlns:a="http://schemas.openxmlformats.org/drawingml/2006/main">
                <a:ext uri="{FF2B5EF4-FFF2-40B4-BE49-F238E27FC236}">
                  <a16:creationId xmlns:a16="http://schemas.microsoft.com/office/drawing/2014/main" id="{72D63A6A-5A0C-9A14-4842-4459E189D98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11" descr="Une image contenant Police, texte, capture d’écran, Graphique&#10;&#10;Description générée automatiquement">
                      <a:extLst>
                        <a:ext uri="{FF2B5EF4-FFF2-40B4-BE49-F238E27FC236}">
                          <a16:creationId xmlns:a16="http://schemas.microsoft.com/office/drawing/2014/main" id="{72D63A6A-5A0C-9A14-4842-4459E189D982}"/>
                        </a:ext>
                      </a:extLst>
                    </pic:cNvPr>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743200" cy="1143000"/>
                    </a:xfrm>
                    <a:prstGeom prst="rect">
                      <a:avLst/>
                    </a:prstGeom>
                  </pic:spPr>
                </pic:pic>
              </a:graphicData>
            </a:graphic>
            <wp14:sizeRelH relativeFrom="margin">
              <wp14:pctWidth>0</wp14:pctWidth>
            </wp14:sizeRelH>
            <wp14:sizeRelV relativeFrom="margin">
              <wp14:pctHeight>0</wp14:pctHeight>
            </wp14:sizeRelV>
          </wp:anchor>
        </w:drawing>
      </w:r>
      <w:r w:rsidR="00AE0534">
        <w:br w:type="page"/>
      </w:r>
    </w:p>
    <w:p w14:paraId="06D65D23" w14:textId="346D7567" w:rsidR="0067591F" w:rsidRDefault="009E1306" w:rsidP="004A0E60">
      <w:r w:rsidRPr="00FD4C0F">
        <w:rPr>
          <w:noProof/>
        </w:rPr>
        <w:lastRenderedPageBreak/>
        <w:drawing>
          <wp:anchor distT="0" distB="0" distL="114300" distR="114300" simplePos="0" relativeHeight="251749376" behindDoc="0" locked="0" layoutInCell="1" allowOverlap="1" wp14:anchorId="663DB6B3" wp14:editId="5766648B">
            <wp:simplePos x="0" y="0"/>
            <wp:positionH relativeFrom="page">
              <wp:posOffset>5923191</wp:posOffset>
            </wp:positionH>
            <wp:positionV relativeFrom="paragraph">
              <wp:posOffset>-1030310</wp:posOffset>
            </wp:positionV>
            <wp:extent cx="1607424" cy="669760"/>
            <wp:effectExtent l="0" t="0" r="0" b="0"/>
            <wp:wrapNone/>
            <wp:docPr id="1712784029" name="Image 11" descr="Une image contenant Police, texte, capture d’écran, Graphique&#10;&#10;Description générée automatiquement">
              <a:extLst xmlns:a="http://schemas.openxmlformats.org/drawingml/2006/main">
                <a:ext uri="{FF2B5EF4-FFF2-40B4-BE49-F238E27FC236}">
                  <a16:creationId xmlns:a16="http://schemas.microsoft.com/office/drawing/2014/main" id="{72D63A6A-5A0C-9A14-4842-4459E189D98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11" descr="Une image contenant Police, texte, capture d’écran, Graphique&#10;&#10;Description générée automatiquement">
                      <a:extLst>
                        <a:ext uri="{FF2B5EF4-FFF2-40B4-BE49-F238E27FC236}">
                          <a16:creationId xmlns:a16="http://schemas.microsoft.com/office/drawing/2014/main" id="{72D63A6A-5A0C-9A14-4842-4459E189D982}"/>
                        </a:ext>
                      </a:extLst>
                    </pic:cNvPr>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607424" cy="669760"/>
                    </a:xfrm>
                    <a:prstGeom prst="rect">
                      <a:avLst/>
                    </a:prstGeom>
                  </pic:spPr>
                </pic:pic>
              </a:graphicData>
            </a:graphic>
            <wp14:sizeRelH relativeFrom="margin">
              <wp14:pctWidth>0</wp14:pctWidth>
            </wp14:sizeRelH>
            <wp14:sizeRelV relativeFrom="margin">
              <wp14:pctHeight>0</wp14:pctHeight>
            </wp14:sizeRelV>
          </wp:anchor>
        </w:drawing>
      </w:r>
    </w:p>
    <w:p w14:paraId="03337780" w14:textId="77777777" w:rsidR="0082024E" w:rsidRDefault="0082024E" w:rsidP="00DB055C"/>
    <w:sdt>
      <w:sdtPr>
        <w:rPr>
          <w:rFonts w:ascii="Segoe UI" w:eastAsiaTheme="minorHAnsi" w:hAnsi="Segoe UI" w:cs="Segoe UI"/>
          <w:b w:val="0"/>
          <w:bCs/>
          <w:caps w:val="0"/>
          <w:color w:val="000000"/>
          <w:sz w:val="22"/>
          <w:szCs w:val="22"/>
        </w:rPr>
        <w:id w:val="257024215"/>
        <w:docPartObj>
          <w:docPartGallery w:val="Table of Contents"/>
          <w:docPartUnique/>
        </w:docPartObj>
      </w:sdtPr>
      <w:sdtEndPr>
        <w:rPr>
          <w:bCs w:val="0"/>
          <w:color w:val="1B3B5A" w:themeColor="accent1"/>
        </w:rPr>
      </w:sdtEndPr>
      <w:sdtContent>
        <w:p w14:paraId="7C7F5824" w14:textId="4398C5B6" w:rsidR="00746862" w:rsidRPr="00FD6225" w:rsidRDefault="00635D33" w:rsidP="002C5582">
          <w:pPr>
            <w:pStyle w:val="En-ttedetabledesmatires"/>
          </w:pPr>
          <w:r w:rsidRPr="002C5582">
            <w:t>Sommaire</w:t>
          </w:r>
        </w:p>
        <w:p w14:paraId="1BA595CE" w14:textId="04AC8835" w:rsidR="008222AC" w:rsidRDefault="000B4A5B">
          <w:pPr>
            <w:pStyle w:val="TM1"/>
            <w:rPr>
              <w:rFonts w:asciiTheme="minorHAnsi" w:eastAsiaTheme="minorEastAsia" w:hAnsiTheme="minorHAnsi" w:cstheme="minorBidi"/>
              <w:b w:val="0"/>
              <w:bCs w:val="0"/>
              <w:caps w:val="0"/>
              <w:color w:val="auto"/>
              <w:kern w:val="2"/>
              <w:sz w:val="24"/>
              <w:szCs w:val="24"/>
              <w:lang w:eastAsia="fr-FR"/>
              <w14:ligatures w14:val="standardContextual"/>
            </w:rPr>
          </w:pPr>
          <w:r>
            <w:rPr>
              <w:color w:val="EA9C00"/>
            </w:rPr>
            <w:fldChar w:fldCharType="begin"/>
          </w:r>
          <w:r>
            <w:instrText xml:space="preserve"> TOC \o "1-3" \h \z \u </w:instrText>
          </w:r>
          <w:r>
            <w:rPr>
              <w:color w:val="EA9C00"/>
            </w:rPr>
            <w:fldChar w:fldCharType="separate"/>
          </w:r>
          <w:hyperlink w:anchor="_Toc209691266" w:history="1">
            <w:r w:rsidR="008222AC" w:rsidRPr="00564614">
              <w:rPr>
                <w:rStyle w:val="Lienhypertexte"/>
                <w:rFonts w:ascii="Segoe UI" w:hAnsi="Segoe UI"/>
              </w:rPr>
              <w:t>1</w:t>
            </w:r>
            <w:r w:rsidR="008222AC" w:rsidRPr="00564614">
              <w:rPr>
                <w:rStyle w:val="Lienhypertexte"/>
              </w:rPr>
              <w:t xml:space="preserve"> OBJET Du contrat</w:t>
            </w:r>
            <w:r w:rsidR="008222AC">
              <w:rPr>
                <w:webHidden/>
              </w:rPr>
              <w:tab/>
            </w:r>
            <w:r w:rsidR="008222AC">
              <w:rPr>
                <w:webHidden/>
              </w:rPr>
              <w:fldChar w:fldCharType="begin"/>
            </w:r>
            <w:r w:rsidR="008222AC">
              <w:rPr>
                <w:webHidden/>
              </w:rPr>
              <w:instrText xml:space="preserve"> PAGEREF _Toc209691266 \h </w:instrText>
            </w:r>
            <w:r w:rsidR="008222AC">
              <w:rPr>
                <w:webHidden/>
              </w:rPr>
            </w:r>
            <w:r w:rsidR="008222AC">
              <w:rPr>
                <w:webHidden/>
              </w:rPr>
              <w:fldChar w:fldCharType="separate"/>
            </w:r>
            <w:r w:rsidR="008222AC">
              <w:rPr>
                <w:webHidden/>
              </w:rPr>
              <w:t>4</w:t>
            </w:r>
            <w:r w:rsidR="008222AC">
              <w:rPr>
                <w:webHidden/>
              </w:rPr>
              <w:fldChar w:fldCharType="end"/>
            </w:r>
          </w:hyperlink>
        </w:p>
        <w:p w14:paraId="3A70B4A9" w14:textId="03B46C92" w:rsidR="008222AC" w:rsidRDefault="008222AC">
          <w:pPr>
            <w:pStyle w:val="TM2"/>
            <w:tabs>
              <w:tab w:val="left" w:pos="1134"/>
            </w:tabs>
            <w:rPr>
              <w:rFonts w:asciiTheme="minorHAnsi" w:hAnsiTheme="minorHAnsi"/>
              <w:b w:val="0"/>
              <w:bCs w:val="0"/>
              <w:caps w:val="0"/>
              <w:color w:val="auto"/>
              <w:kern w:val="2"/>
              <w:sz w:val="24"/>
              <w:szCs w:val="24"/>
              <w14:ligatures w14:val="standardContextual"/>
            </w:rPr>
          </w:pPr>
          <w:hyperlink w:anchor="_Toc209691267" w:history="1">
            <w:r w:rsidRPr="00564614">
              <w:rPr>
                <w:rStyle w:val="Lienhypertexte"/>
              </w:rPr>
              <w:t>1.1</w:t>
            </w:r>
            <w:r>
              <w:rPr>
                <w:rFonts w:asciiTheme="minorHAnsi" w:hAnsiTheme="minorHAnsi"/>
                <w:b w:val="0"/>
                <w:bCs w:val="0"/>
                <w:caps w:val="0"/>
                <w:color w:val="auto"/>
                <w:kern w:val="2"/>
                <w:sz w:val="24"/>
                <w:szCs w:val="24"/>
                <w14:ligatures w14:val="standardContextual"/>
              </w:rPr>
              <w:tab/>
            </w:r>
            <w:r w:rsidRPr="00564614">
              <w:rPr>
                <w:rStyle w:val="Lienhypertexte"/>
              </w:rPr>
              <w:t>Objet du contrat</w:t>
            </w:r>
            <w:r>
              <w:rPr>
                <w:webHidden/>
              </w:rPr>
              <w:tab/>
            </w:r>
            <w:r>
              <w:rPr>
                <w:webHidden/>
              </w:rPr>
              <w:fldChar w:fldCharType="begin"/>
            </w:r>
            <w:r>
              <w:rPr>
                <w:webHidden/>
              </w:rPr>
              <w:instrText xml:space="preserve"> PAGEREF _Toc209691267 \h </w:instrText>
            </w:r>
            <w:r>
              <w:rPr>
                <w:webHidden/>
              </w:rPr>
            </w:r>
            <w:r>
              <w:rPr>
                <w:webHidden/>
              </w:rPr>
              <w:fldChar w:fldCharType="separate"/>
            </w:r>
            <w:r>
              <w:rPr>
                <w:webHidden/>
              </w:rPr>
              <w:t>4</w:t>
            </w:r>
            <w:r>
              <w:rPr>
                <w:webHidden/>
              </w:rPr>
              <w:fldChar w:fldCharType="end"/>
            </w:r>
          </w:hyperlink>
        </w:p>
        <w:p w14:paraId="10CF9369" w14:textId="47721C1E" w:rsidR="008222AC" w:rsidRDefault="008222AC">
          <w:pPr>
            <w:pStyle w:val="TM1"/>
            <w:rPr>
              <w:rFonts w:asciiTheme="minorHAnsi" w:eastAsiaTheme="minorEastAsia" w:hAnsiTheme="minorHAnsi" w:cstheme="minorBidi"/>
              <w:b w:val="0"/>
              <w:bCs w:val="0"/>
              <w:caps w:val="0"/>
              <w:color w:val="auto"/>
              <w:kern w:val="2"/>
              <w:sz w:val="24"/>
              <w:szCs w:val="24"/>
              <w:lang w:eastAsia="fr-FR"/>
              <w14:ligatures w14:val="standardContextual"/>
            </w:rPr>
          </w:pPr>
          <w:hyperlink w:anchor="_Toc209691268" w:history="1">
            <w:r w:rsidRPr="00564614">
              <w:rPr>
                <w:rStyle w:val="Lienhypertexte"/>
              </w:rPr>
              <w:t>2</w:t>
            </w:r>
            <w:r>
              <w:rPr>
                <w:rFonts w:asciiTheme="minorHAnsi" w:eastAsiaTheme="minorEastAsia" w:hAnsiTheme="minorHAnsi" w:cstheme="minorBidi"/>
                <w:b w:val="0"/>
                <w:bCs w:val="0"/>
                <w:caps w:val="0"/>
                <w:color w:val="auto"/>
                <w:kern w:val="2"/>
                <w:sz w:val="24"/>
                <w:szCs w:val="24"/>
                <w:lang w:eastAsia="fr-FR"/>
                <w14:ligatures w14:val="standardContextual"/>
              </w:rPr>
              <w:tab/>
            </w:r>
            <w:r w:rsidRPr="00564614">
              <w:rPr>
                <w:rStyle w:val="Lienhypertexte"/>
              </w:rPr>
              <w:t>CONNAISSANCE ET CONSISTANCE DES INSTALLATIONS</w:t>
            </w:r>
            <w:r>
              <w:rPr>
                <w:webHidden/>
              </w:rPr>
              <w:tab/>
            </w:r>
            <w:r>
              <w:rPr>
                <w:webHidden/>
              </w:rPr>
              <w:fldChar w:fldCharType="begin"/>
            </w:r>
            <w:r>
              <w:rPr>
                <w:webHidden/>
              </w:rPr>
              <w:instrText xml:space="preserve"> PAGEREF _Toc209691268 \h </w:instrText>
            </w:r>
            <w:r>
              <w:rPr>
                <w:webHidden/>
              </w:rPr>
            </w:r>
            <w:r>
              <w:rPr>
                <w:webHidden/>
              </w:rPr>
              <w:fldChar w:fldCharType="separate"/>
            </w:r>
            <w:r>
              <w:rPr>
                <w:webHidden/>
              </w:rPr>
              <w:t>4</w:t>
            </w:r>
            <w:r>
              <w:rPr>
                <w:webHidden/>
              </w:rPr>
              <w:fldChar w:fldCharType="end"/>
            </w:r>
          </w:hyperlink>
        </w:p>
        <w:p w14:paraId="0656D8B9" w14:textId="40CCA12F" w:rsidR="008222AC" w:rsidRDefault="008222AC">
          <w:pPr>
            <w:pStyle w:val="TM2"/>
            <w:tabs>
              <w:tab w:val="left" w:pos="1134"/>
            </w:tabs>
            <w:rPr>
              <w:rFonts w:asciiTheme="minorHAnsi" w:hAnsiTheme="minorHAnsi"/>
              <w:b w:val="0"/>
              <w:bCs w:val="0"/>
              <w:caps w:val="0"/>
              <w:color w:val="auto"/>
              <w:kern w:val="2"/>
              <w:sz w:val="24"/>
              <w:szCs w:val="24"/>
              <w14:ligatures w14:val="standardContextual"/>
            </w:rPr>
          </w:pPr>
          <w:hyperlink w:anchor="_Toc209691269" w:history="1">
            <w:r w:rsidRPr="00564614">
              <w:rPr>
                <w:rStyle w:val="Lienhypertexte"/>
              </w:rPr>
              <w:t>2.1</w:t>
            </w:r>
            <w:r>
              <w:rPr>
                <w:rFonts w:asciiTheme="minorHAnsi" w:hAnsiTheme="minorHAnsi"/>
                <w:b w:val="0"/>
                <w:bCs w:val="0"/>
                <w:caps w:val="0"/>
                <w:color w:val="auto"/>
                <w:kern w:val="2"/>
                <w:sz w:val="24"/>
                <w:szCs w:val="24"/>
                <w14:ligatures w14:val="standardContextual"/>
              </w:rPr>
              <w:tab/>
            </w:r>
            <w:r w:rsidRPr="00564614">
              <w:rPr>
                <w:rStyle w:val="Lienhypertexte"/>
              </w:rPr>
              <w:t>Connaissance des installations</w:t>
            </w:r>
            <w:r>
              <w:rPr>
                <w:webHidden/>
              </w:rPr>
              <w:tab/>
            </w:r>
            <w:r>
              <w:rPr>
                <w:webHidden/>
              </w:rPr>
              <w:fldChar w:fldCharType="begin"/>
            </w:r>
            <w:r>
              <w:rPr>
                <w:webHidden/>
              </w:rPr>
              <w:instrText xml:space="preserve"> PAGEREF _Toc209691269 \h </w:instrText>
            </w:r>
            <w:r>
              <w:rPr>
                <w:webHidden/>
              </w:rPr>
            </w:r>
            <w:r>
              <w:rPr>
                <w:webHidden/>
              </w:rPr>
              <w:fldChar w:fldCharType="separate"/>
            </w:r>
            <w:r>
              <w:rPr>
                <w:webHidden/>
              </w:rPr>
              <w:t>4</w:t>
            </w:r>
            <w:r>
              <w:rPr>
                <w:webHidden/>
              </w:rPr>
              <w:fldChar w:fldCharType="end"/>
            </w:r>
          </w:hyperlink>
        </w:p>
        <w:p w14:paraId="4CC4DFD0" w14:textId="766A6F74" w:rsidR="008222AC" w:rsidRDefault="008222AC">
          <w:pPr>
            <w:pStyle w:val="TM3"/>
            <w:tabs>
              <w:tab w:val="left" w:pos="1134"/>
            </w:tabs>
            <w:rPr>
              <w:rFonts w:asciiTheme="minorHAnsi" w:eastAsiaTheme="minorEastAsia" w:hAnsiTheme="minorHAnsi" w:cstheme="minorBidi"/>
              <w:color w:val="auto"/>
              <w:kern w:val="2"/>
              <w:sz w:val="24"/>
              <w:szCs w:val="24"/>
              <w:lang w:eastAsia="fr-FR"/>
              <w14:ligatures w14:val="standardContextual"/>
            </w:rPr>
          </w:pPr>
          <w:hyperlink w:anchor="_Toc209691270" w:history="1">
            <w:r w:rsidRPr="00564614">
              <w:rPr>
                <w:rStyle w:val="Lienhypertexte"/>
              </w:rPr>
              <w:t>2.1.1</w:t>
            </w:r>
            <w:r>
              <w:rPr>
                <w:rFonts w:asciiTheme="minorHAnsi" w:eastAsiaTheme="minorEastAsia" w:hAnsiTheme="minorHAnsi" w:cstheme="minorBidi"/>
                <w:color w:val="auto"/>
                <w:kern w:val="2"/>
                <w:sz w:val="24"/>
                <w:szCs w:val="24"/>
                <w:lang w:eastAsia="fr-FR"/>
                <w14:ligatures w14:val="standardContextual"/>
              </w:rPr>
              <w:tab/>
            </w:r>
            <w:r w:rsidRPr="00564614">
              <w:rPr>
                <w:rStyle w:val="Lienhypertexte"/>
              </w:rPr>
              <w:t>Généralités</w:t>
            </w:r>
            <w:r>
              <w:rPr>
                <w:webHidden/>
              </w:rPr>
              <w:tab/>
            </w:r>
            <w:r>
              <w:rPr>
                <w:webHidden/>
              </w:rPr>
              <w:fldChar w:fldCharType="begin"/>
            </w:r>
            <w:r>
              <w:rPr>
                <w:webHidden/>
              </w:rPr>
              <w:instrText xml:space="preserve"> PAGEREF _Toc209691270 \h </w:instrText>
            </w:r>
            <w:r>
              <w:rPr>
                <w:webHidden/>
              </w:rPr>
            </w:r>
            <w:r>
              <w:rPr>
                <w:webHidden/>
              </w:rPr>
              <w:fldChar w:fldCharType="separate"/>
            </w:r>
            <w:r>
              <w:rPr>
                <w:webHidden/>
              </w:rPr>
              <w:t>4</w:t>
            </w:r>
            <w:r>
              <w:rPr>
                <w:webHidden/>
              </w:rPr>
              <w:fldChar w:fldCharType="end"/>
            </w:r>
          </w:hyperlink>
        </w:p>
        <w:p w14:paraId="37CB07A7" w14:textId="56BDBC82" w:rsidR="008222AC" w:rsidRDefault="008222AC">
          <w:pPr>
            <w:pStyle w:val="TM3"/>
            <w:tabs>
              <w:tab w:val="left" w:pos="1134"/>
            </w:tabs>
            <w:rPr>
              <w:rFonts w:asciiTheme="minorHAnsi" w:eastAsiaTheme="minorEastAsia" w:hAnsiTheme="minorHAnsi" w:cstheme="minorBidi"/>
              <w:color w:val="auto"/>
              <w:kern w:val="2"/>
              <w:sz w:val="24"/>
              <w:szCs w:val="24"/>
              <w:lang w:eastAsia="fr-FR"/>
              <w14:ligatures w14:val="standardContextual"/>
            </w:rPr>
          </w:pPr>
          <w:hyperlink w:anchor="_Toc209691271" w:history="1">
            <w:r w:rsidRPr="00564614">
              <w:rPr>
                <w:rStyle w:val="Lienhypertexte"/>
              </w:rPr>
              <w:t>2.1.2</w:t>
            </w:r>
            <w:r>
              <w:rPr>
                <w:rFonts w:asciiTheme="minorHAnsi" w:eastAsiaTheme="minorEastAsia" w:hAnsiTheme="minorHAnsi" w:cstheme="minorBidi"/>
                <w:color w:val="auto"/>
                <w:kern w:val="2"/>
                <w:sz w:val="24"/>
                <w:szCs w:val="24"/>
                <w:lang w:eastAsia="fr-FR"/>
                <w14:ligatures w14:val="standardContextual"/>
              </w:rPr>
              <w:tab/>
            </w:r>
            <w:r w:rsidRPr="00564614">
              <w:rPr>
                <w:rStyle w:val="Lienhypertexte"/>
              </w:rPr>
              <w:t>Prise en charge des installations</w:t>
            </w:r>
            <w:r>
              <w:rPr>
                <w:webHidden/>
              </w:rPr>
              <w:tab/>
            </w:r>
            <w:r>
              <w:rPr>
                <w:webHidden/>
              </w:rPr>
              <w:fldChar w:fldCharType="begin"/>
            </w:r>
            <w:r>
              <w:rPr>
                <w:webHidden/>
              </w:rPr>
              <w:instrText xml:space="preserve"> PAGEREF _Toc209691271 \h </w:instrText>
            </w:r>
            <w:r>
              <w:rPr>
                <w:webHidden/>
              </w:rPr>
            </w:r>
            <w:r>
              <w:rPr>
                <w:webHidden/>
              </w:rPr>
              <w:fldChar w:fldCharType="separate"/>
            </w:r>
            <w:r>
              <w:rPr>
                <w:webHidden/>
              </w:rPr>
              <w:t>5</w:t>
            </w:r>
            <w:r>
              <w:rPr>
                <w:webHidden/>
              </w:rPr>
              <w:fldChar w:fldCharType="end"/>
            </w:r>
          </w:hyperlink>
        </w:p>
        <w:p w14:paraId="02F16A63" w14:textId="3547D9D0" w:rsidR="008222AC" w:rsidRDefault="008222AC">
          <w:pPr>
            <w:pStyle w:val="TM3"/>
            <w:tabs>
              <w:tab w:val="left" w:pos="1134"/>
            </w:tabs>
            <w:rPr>
              <w:rFonts w:asciiTheme="minorHAnsi" w:eastAsiaTheme="minorEastAsia" w:hAnsiTheme="minorHAnsi" w:cstheme="minorBidi"/>
              <w:color w:val="auto"/>
              <w:kern w:val="2"/>
              <w:sz w:val="24"/>
              <w:szCs w:val="24"/>
              <w:lang w:eastAsia="fr-FR"/>
              <w14:ligatures w14:val="standardContextual"/>
            </w:rPr>
          </w:pPr>
          <w:hyperlink w:anchor="_Toc209691272" w:history="1">
            <w:r w:rsidRPr="00564614">
              <w:rPr>
                <w:rStyle w:val="Lienhypertexte"/>
              </w:rPr>
              <w:t>2.1.3</w:t>
            </w:r>
            <w:r>
              <w:rPr>
                <w:rFonts w:asciiTheme="minorHAnsi" w:eastAsiaTheme="minorEastAsia" w:hAnsiTheme="minorHAnsi" w:cstheme="minorBidi"/>
                <w:color w:val="auto"/>
                <w:kern w:val="2"/>
                <w:sz w:val="24"/>
                <w:szCs w:val="24"/>
                <w:lang w:eastAsia="fr-FR"/>
                <w14:ligatures w14:val="standardContextual"/>
              </w:rPr>
              <w:tab/>
            </w:r>
            <w:r w:rsidRPr="00564614">
              <w:rPr>
                <w:rStyle w:val="Lienhypertexte"/>
              </w:rPr>
              <w:t>Installations couvertes par une Garantie de Parfait Achèvement</w:t>
            </w:r>
            <w:r>
              <w:rPr>
                <w:webHidden/>
              </w:rPr>
              <w:tab/>
            </w:r>
            <w:r>
              <w:rPr>
                <w:webHidden/>
              </w:rPr>
              <w:fldChar w:fldCharType="begin"/>
            </w:r>
            <w:r>
              <w:rPr>
                <w:webHidden/>
              </w:rPr>
              <w:instrText xml:space="preserve"> PAGEREF _Toc209691272 \h </w:instrText>
            </w:r>
            <w:r>
              <w:rPr>
                <w:webHidden/>
              </w:rPr>
            </w:r>
            <w:r>
              <w:rPr>
                <w:webHidden/>
              </w:rPr>
              <w:fldChar w:fldCharType="separate"/>
            </w:r>
            <w:r>
              <w:rPr>
                <w:webHidden/>
              </w:rPr>
              <w:t>6</w:t>
            </w:r>
            <w:r>
              <w:rPr>
                <w:webHidden/>
              </w:rPr>
              <w:fldChar w:fldCharType="end"/>
            </w:r>
          </w:hyperlink>
        </w:p>
        <w:p w14:paraId="028B0DD8" w14:textId="4B342A8E" w:rsidR="008222AC" w:rsidRDefault="008222AC">
          <w:pPr>
            <w:pStyle w:val="TM2"/>
            <w:tabs>
              <w:tab w:val="left" w:pos="1134"/>
            </w:tabs>
            <w:rPr>
              <w:rFonts w:asciiTheme="minorHAnsi" w:hAnsiTheme="minorHAnsi"/>
              <w:b w:val="0"/>
              <w:bCs w:val="0"/>
              <w:caps w:val="0"/>
              <w:color w:val="auto"/>
              <w:kern w:val="2"/>
              <w:sz w:val="24"/>
              <w:szCs w:val="24"/>
              <w14:ligatures w14:val="standardContextual"/>
            </w:rPr>
          </w:pPr>
          <w:hyperlink w:anchor="_Toc209691273" w:history="1">
            <w:r w:rsidRPr="00564614">
              <w:rPr>
                <w:rStyle w:val="Lienhypertexte"/>
              </w:rPr>
              <w:t>2.2</w:t>
            </w:r>
            <w:r>
              <w:rPr>
                <w:rFonts w:asciiTheme="minorHAnsi" w:hAnsiTheme="minorHAnsi"/>
                <w:b w:val="0"/>
                <w:bCs w:val="0"/>
                <w:caps w:val="0"/>
                <w:color w:val="auto"/>
                <w:kern w:val="2"/>
                <w:sz w:val="24"/>
                <w:szCs w:val="24"/>
                <w14:ligatures w14:val="standardContextual"/>
              </w:rPr>
              <w:tab/>
            </w:r>
            <w:r w:rsidRPr="00564614">
              <w:rPr>
                <w:rStyle w:val="Lienhypertexte"/>
              </w:rPr>
              <w:t>Consistance des installations et limites de prestations</w:t>
            </w:r>
            <w:r>
              <w:rPr>
                <w:webHidden/>
              </w:rPr>
              <w:tab/>
            </w:r>
            <w:r>
              <w:rPr>
                <w:webHidden/>
              </w:rPr>
              <w:fldChar w:fldCharType="begin"/>
            </w:r>
            <w:r>
              <w:rPr>
                <w:webHidden/>
              </w:rPr>
              <w:instrText xml:space="preserve"> PAGEREF _Toc209691273 \h </w:instrText>
            </w:r>
            <w:r>
              <w:rPr>
                <w:webHidden/>
              </w:rPr>
            </w:r>
            <w:r>
              <w:rPr>
                <w:webHidden/>
              </w:rPr>
              <w:fldChar w:fldCharType="separate"/>
            </w:r>
            <w:r>
              <w:rPr>
                <w:webHidden/>
              </w:rPr>
              <w:t>7</w:t>
            </w:r>
            <w:r>
              <w:rPr>
                <w:webHidden/>
              </w:rPr>
              <w:fldChar w:fldCharType="end"/>
            </w:r>
          </w:hyperlink>
        </w:p>
        <w:p w14:paraId="2B9EBB97" w14:textId="6BCAA4FE" w:rsidR="008222AC" w:rsidRDefault="008222AC">
          <w:pPr>
            <w:pStyle w:val="TM3"/>
            <w:tabs>
              <w:tab w:val="left" w:pos="1134"/>
            </w:tabs>
            <w:rPr>
              <w:rFonts w:asciiTheme="minorHAnsi" w:eastAsiaTheme="minorEastAsia" w:hAnsiTheme="minorHAnsi" w:cstheme="minorBidi"/>
              <w:color w:val="auto"/>
              <w:kern w:val="2"/>
              <w:sz w:val="24"/>
              <w:szCs w:val="24"/>
              <w:lang w:eastAsia="fr-FR"/>
              <w14:ligatures w14:val="standardContextual"/>
            </w:rPr>
          </w:pPr>
          <w:hyperlink w:anchor="_Toc209691274" w:history="1">
            <w:r w:rsidRPr="00564614">
              <w:rPr>
                <w:rStyle w:val="Lienhypertexte"/>
              </w:rPr>
              <w:t>2.2.1</w:t>
            </w:r>
            <w:r>
              <w:rPr>
                <w:rFonts w:asciiTheme="minorHAnsi" w:eastAsiaTheme="minorEastAsia" w:hAnsiTheme="minorHAnsi" w:cstheme="minorBidi"/>
                <w:color w:val="auto"/>
                <w:kern w:val="2"/>
                <w:sz w:val="24"/>
                <w:szCs w:val="24"/>
                <w:lang w:eastAsia="fr-FR"/>
                <w14:ligatures w14:val="standardContextual"/>
              </w:rPr>
              <w:tab/>
            </w:r>
            <w:r w:rsidRPr="00564614">
              <w:rPr>
                <w:rStyle w:val="Lienhypertexte"/>
              </w:rPr>
              <w:t>Généralités</w:t>
            </w:r>
            <w:r>
              <w:rPr>
                <w:webHidden/>
              </w:rPr>
              <w:tab/>
            </w:r>
            <w:r>
              <w:rPr>
                <w:webHidden/>
              </w:rPr>
              <w:fldChar w:fldCharType="begin"/>
            </w:r>
            <w:r>
              <w:rPr>
                <w:webHidden/>
              </w:rPr>
              <w:instrText xml:space="preserve"> PAGEREF _Toc209691274 \h </w:instrText>
            </w:r>
            <w:r>
              <w:rPr>
                <w:webHidden/>
              </w:rPr>
            </w:r>
            <w:r>
              <w:rPr>
                <w:webHidden/>
              </w:rPr>
              <w:fldChar w:fldCharType="separate"/>
            </w:r>
            <w:r>
              <w:rPr>
                <w:webHidden/>
              </w:rPr>
              <w:t>7</w:t>
            </w:r>
            <w:r>
              <w:rPr>
                <w:webHidden/>
              </w:rPr>
              <w:fldChar w:fldCharType="end"/>
            </w:r>
          </w:hyperlink>
        </w:p>
        <w:p w14:paraId="038F491A" w14:textId="27C80A43" w:rsidR="008222AC" w:rsidRDefault="008222AC">
          <w:pPr>
            <w:pStyle w:val="TM3"/>
            <w:tabs>
              <w:tab w:val="left" w:pos="1134"/>
            </w:tabs>
            <w:rPr>
              <w:rFonts w:asciiTheme="minorHAnsi" w:eastAsiaTheme="minorEastAsia" w:hAnsiTheme="minorHAnsi" w:cstheme="minorBidi"/>
              <w:color w:val="auto"/>
              <w:kern w:val="2"/>
              <w:sz w:val="24"/>
              <w:szCs w:val="24"/>
              <w:lang w:eastAsia="fr-FR"/>
              <w14:ligatures w14:val="standardContextual"/>
            </w:rPr>
          </w:pPr>
          <w:hyperlink w:anchor="_Toc209691275" w:history="1">
            <w:r w:rsidRPr="00564614">
              <w:rPr>
                <w:rStyle w:val="Lienhypertexte"/>
              </w:rPr>
              <w:t>2.2.2</w:t>
            </w:r>
            <w:r>
              <w:rPr>
                <w:rFonts w:asciiTheme="minorHAnsi" w:eastAsiaTheme="minorEastAsia" w:hAnsiTheme="minorHAnsi" w:cstheme="minorBidi"/>
                <w:color w:val="auto"/>
                <w:kern w:val="2"/>
                <w:sz w:val="24"/>
                <w:szCs w:val="24"/>
                <w:lang w:eastAsia="fr-FR"/>
                <w14:ligatures w14:val="standardContextual"/>
              </w:rPr>
              <w:tab/>
            </w:r>
            <w:r w:rsidRPr="00564614">
              <w:rPr>
                <w:rStyle w:val="Lienhypertexte"/>
              </w:rPr>
              <w:t>Limites de prestations</w:t>
            </w:r>
            <w:r>
              <w:rPr>
                <w:webHidden/>
              </w:rPr>
              <w:tab/>
            </w:r>
            <w:r>
              <w:rPr>
                <w:webHidden/>
              </w:rPr>
              <w:fldChar w:fldCharType="begin"/>
            </w:r>
            <w:r>
              <w:rPr>
                <w:webHidden/>
              </w:rPr>
              <w:instrText xml:space="preserve"> PAGEREF _Toc209691275 \h </w:instrText>
            </w:r>
            <w:r>
              <w:rPr>
                <w:webHidden/>
              </w:rPr>
            </w:r>
            <w:r>
              <w:rPr>
                <w:webHidden/>
              </w:rPr>
              <w:fldChar w:fldCharType="separate"/>
            </w:r>
            <w:r>
              <w:rPr>
                <w:webHidden/>
              </w:rPr>
              <w:t>7</w:t>
            </w:r>
            <w:r>
              <w:rPr>
                <w:webHidden/>
              </w:rPr>
              <w:fldChar w:fldCharType="end"/>
            </w:r>
          </w:hyperlink>
        </w:p>
        <w:p w14:paraId="2AF40D97" w14:textId="374FDFAC" w:rsidR="008222AC" w:rsidRDefault="008222AC">
          <w:pPr>
            <w:pStyle w:val="TM3"/>
            <w:tabs>
              <w:tab w:val="left" w:pos="1134"/>
            </w:tabs>
            <w:rPr>
              <w:rFonts w:asciiTheme="minorHAnsi" w:eastAsiaTheme="minorEastAsia" w:hAnsiTheme="minorHAnsi" w:cstheme="minorBidi"/>
              <w:color w:val="auto"/>
              <w:kern w:val="2"/>
              <w:sz w:val="24"/>
              <w:szCs w:val="24"/>
              <w:lang w:eastAsia="fr-FR"/>
              <w14:ligatures w14:val="standardContextual"/>
            </w:rPr>
          </w:pPr>
          <w:hyperlink w:anchor="_Toc209691276" w:history="1">
            <w:r w:rsidRPr="00564614">
              <w:rPr>
                <w:rStyle w:val="Lienhypertexte"/>
              </w:rPr>
              <w:t>2.2.3</w:t>
            </w:r>
            <w:r>
              <w:rPr>
                <w:rFonts w:asciiTheme="minorHAnsi" w:eastAsiaTheme="minorEastAsia" w:hAnsiTheme="minorHAnsi" w:cstheme="minorBidi"/>
                <w:color w:val="auto"/>
                <w:kern w:val="2"/>
                <w:sz w:val="24"/>
                <w:szCs w:val="24"/>
                <w:lang w:eastAsia="fr-FR"/>
                <w14:ligatures w14:val="standardContextual"/>
              </w:rPr>
              <w:tab/>
            </w:r>
            <w:r w:rsidRPr="00564614">
              <w:rPr>
                <w:rStyle w:val="Lienhypertexte"/>
                <w:rFonts w:eastAsia="Segoe UI Semibold" w:cs="Segoe UI Semibold"/>
              </w:rPr>
              <w:t>Équipements pris en</w:t>
            </w:r>
            <w:r w:rsidRPr="00564614">
              <w:rPr>
                <w:rStyle w:val="Lienhypertexte"/>
                <w:rFonts w:eastAsia="Segoe UI Semibold" w:cs="Segoe UI Semibold"/>
                <w:b/>
                <w:bCs/>
              </w:rPr>
              <w:t xml:space="preserve"> </w:t>
            </w:r>
            <w:r w:rsidRPr="00564614">
              <w:rPr>
                <w:rStyle w:val="Lienhypertexte"/>
              </w:rPr>
              <w:t>charge par le TITULAIRE</w:t>
            </w:r>
            <w:r>
              <w:rPr>
                <w:webHidden/>
              </w:rPr>
              <w:tab/>
            </w:r>
            <w:r>
              <w:rPr>
                <w:webHidden/>
              </w:rPr>
              <w:fldChar w:fldCharType="begin"/>
            </w:r>
            <w:r>
              <w:rPr>
                <w:webHidden/>
              </w:rPr>
              <w:instrText xml:space="preserve"> PAGEREF _Toc209691276 \h </w:instrText>
            </w:r>
            <w:r>
              <w:rPr>
                <w:webHidden/>
              </w:rPr>
            </w:r>
            <w:r>
              <w:rPr>
                <w:webHidden/>
              </w:rPr>
              <w:fldChar w:fldCharType="separate"/>
            </w:r>
            <w:r>
              <w:rPr>
                <w:webHidden/>
              </w:rPr>
              <w:t>7</w:t>
            </w:r>
            <w:r>
              <w:rPr>
                <w:webHidden/>
              </w:rPr>
              <w:fldChar w:fldCharType="end"/>
            </w:r>
          </w:hyperlink>
        </w:p>
        <w:p w14:paraId="6FBA1499" w14:textId="783DAFB6" w:rsidR="008222AC" w:rsidRDefault="008222AC">
          <w:pPr>
            <w:pStyle w:val="TM2"/>
            <w:tabs>
              <w:tab w:val="left" w:pos="1134"/>
            </w:tabs>
            <w:rPr>
              <w:rFonts w:asciiTheme="minorHAnsi" w:hAnsiTheme="minorHAnsi"/>
              <w:b w:val="0"/>
              <w:bCs w:val="0"/>
              <w:caps w:val="0"/>
              <w:color w:val="auto"/>
              <w:kern w:val="2"/>
              <w:sz w:val="24"/>
              <w:szCs w:val="24"/>
              <w14:ligatures w14:val="standardContextual"/>
            </w:rPr>
          </w:pPr>
          <w:hyperlink w:anchor="_Toc209691277" w:history="1">
            <w:r w:rsidRPr="00564614">
              <w:rPr>
                <w:rStyle w:val="Lienhypertexte"/>
              </w:rPr>
              <w:t>2.3</w:t>
            </w:r>
            <w:r>
              <w:rPr>
                <w:rFonts w:asciiTheme="minorHAnsi" w:hAnsiTheme="minorHAnsi"/>
                <w:b w:val="0"/>
                <w:bCs w:val="0"/>
                <w:caps w:val="0"/>
                <w:color w:val="auto"/>
                <w:kern w:val="2"/>
                <w:sz w:val="24"/>
                <w:szCs w:val="24"/>
                <w14:ligatures w14:val="standardContextual"/>
              </w:rPr>
              <w:tab/>
            </w:r>
            <w:r w:rsidRPr="00564614">
              <w:rPr>
                <w:rStyle w:val="Lienhypertexte"/>
              </w:rPr>
              <w:t>Modification des installations par le CAISSE D’ALLOCATIONS FAMILIALES DE SEINE ET MARNE</w:t>
            </w:r>
            <w:r>
              <w:rPr>
                <w:webHidden/>
              </w:rPr>
              <w:tab/>
            </w:r>
            <w:r>
              <w:rPr>
                <w:webHidden/>
              </w:rPr>
              <w:fldChar w:fldCharType="begin"/>
            </w:r>
            <w:r>
              <w:rPr>
                <w:webHidden/>
              </w:rPr>
              <w:instrText xml:space="preserve"> PAGEREF _Toc209691277 \h </w:instrText>
            </w:r>
            <w:r>
              <w:rPr>
                <w:webHidden/>
              </w:rPr>
            </w:r>
            <w:r>
              <w:rPr>
                <w:webHidden/>
              </w:rPr>
              <w:fldChar w:fldCharType="separate"/>
            </w:r>
            <w:r>
              <w:rPr>
                <w:webHidden/>
              </w:rPr>
              <w:t>10</w:t>
            </w:r>
            <w:r>
              <w:rPr>
                <w:webHidden/>
              </w:rPr>
              <w:fldChar w:fldCharType="end"/>
            </w:r>
          </w:hyperlink>
        </w:p>
        <w:p w14:paraId="50B51B01" w14:textId="76C2D054" w:rsidR="008222AC" w:rsidRDefault="008222AC">
          <w:pPr>
            <w:pStyle w:val="TM2"/>
            <w:tabs>
              <w:tab w:val="left" w:pos="1134"/>
            </w:tabs>
            <w:rPr>
              <w:rFonts w:asciiTheme="minorHAnsi" w:hAnsiTheme="minorHAnsi"/>
              <w:b w:val="0"/>
              <w:bCs w:val="0"/>
              <w:caps w:val="0"/>
              <w:color w:val="auto"/>
              <w:kern w:val="2"/>
              <w:sz w:val="24"/>
              <w:szCs w:val="24"/>
              <w14:ligatures w14:val="standardContextual"/>
            </w:rPr>
          </w:pPr>
          <w:hyperlink w:anchor="_Toc209691278" w:history="1">
            <w:r w:rsidRPr="00564614">
              <w:rPr>
                <w:rStyle w:val="Lienhypertexte"/>
              </w:rPr>
              <w:t>2.4</w:t>
            </w:r>
            <w:r>
              <w:rPr>
                <w:rFonts w:asciiTheme="minorHAnsi" w:hAnsiTheme="minorHAnsi"/>
                <w:b w:val="0"/>
                <w:bCs w:val="0"/>
                <w:caps w:val="0"/>
                <w:color w:val="auto"/>
                <w:kern w:val="2"/>
                <w:sz w:val="24"/>
                <w:szCs w:val="24"/>
                <w14:ligatures w14:val="standardContextual"/>
              </w:rPr>
              <w:tab/>
            </w:r>
            <w:r w:rsidRPr="00564614">
              <w:rPr>
                <w:rStyle w:val="Lienhypertexte"/>
              </w:rPr>
              <w:t>Modification par le TITULAIRE</w:t>
            </w:r>
            <w:r>
              <w:rPr>
                <w:webHidden/>
              </w:rPr>
              <w:tab/>
            </w:r>
            <w:r>
              <w:rPr>
                <w:webHidden/>
              </w:rPr>
              <w:fldChar w:fldCharType="begin"/>
            </w:r>
            <w:r>
              <w:rPr>
                <w:webHidden/>
              </w:rPr>
              <w:instrText xml:space="preserve"> PAGEREF _Toc209691278 \h </w:instrText>
            </w:r>
            <w:r>
              <w:rPr>
                <w:webHidden/>
              </w:rPr>
            </w:r>
            <w:r>
              <w:rPr>
                <w:webHidden/>
              </w:rPr>
              <w:fldChar w:fldCharType="separate"/>
            </w:r>
            <w:r>
              <w:rPr>
                <w:webHidden/>
              </w:rPr>
              <w:t>10</w:t>
            </w:r>
            <w:r>
              <w:rPr>
                <w:webHidden/>
              </w:rPr>
              <w:fldChar w:fldCharType="end"/>
            </w:r>
          </w:hyperlink>
        </w:p>
        <w:p w14:paraId="4ED9E515" w14:textId="0190BA5B" w:rsidR="008222AC" w:rsidRDefault="008222AC">
          <w:pPr>
            <w:pStyle w:val="TM1"/>
            <w:rPr>
              <w:rFonts w:asciiTheme="minorHAnsi" w:eastAsiaTheme="minorEastAsia" w:hAnsiTheme="minorHAnsi" w:cstheme="minorBidi"/>
              <w:b w:val="0"/>
              <w:bCs w:val="0"/>
              <w:caps w:val="0"/>
              <w:color w:val="auto"/>
              <w:kern w:val="2"/>
              <w:sz w:val="24"/>
              <w:szCs w:val="24"/>
              <w:lang w:eastAsia="fr-FR"/>
              <w14:ligatures w14:val="standardContextual"/>
            </w:rPr>
          </w:pPr>
          <w:hyperlink w:anchor="_Toc209691279" w:history="1">
            <w:r w:rsidRPr="00564614">
              <w:rPr>
                <w:rStyle w:val="Lienhypertexte"/>
              </w:rPr>
              <w:t>3</w:t>
            </w:r>
            <w:r>
              <w:rPr>
                <w:rFonts w:asciiTheme="minorHAnsi" w:eastAsiaTheme="minorEastAsia" w:hAnsiTheme="minorHAnsi" w:cstheme="minorBidi"/>
                <w:b w:val="0"/>
                <w:bCs w:val="0"/>
                <w:caps w:val="0"/>
                <w:color w:val="auto"/>
                <w:kern w:val="2"/>
                <w:sz w:val="24"/>
                <w:szCs w:val="24"/>
                <w:lang w:eastAsia="fr-FR"/>
                <w14:ligatures w14:val="standardContextual"/>
              </w:rPr>
              <w:tab/>
            </w:r>
            <w:r w:rsidRPr="00564614">
              <w:rPr>
                <w:rStyle w:val="Lienhypertexte"/>
              </w:rPr>
              <w:t>OBLIGATIONS DU TITULAIRE</w:t>
            </w:r>
            <w:r>
              <w:rPr>
                <w:webHidden/>
              </w:rPr>
              <w:tab/>
            </w:r>
            <w:r>
              <w:rPr>
                <w:webHidden/>
              </w:rPr>
              <w:fldChar w:fldCharType="begin"/>
            </w:r>
            <w:r>
              <w:rPr>
                <w:webHidden/>
              </w:rPr>
              <w:instrText xml:space="preserve"> PAGEREF _Toc209691279 \h </w:instrText>
            </w:r>
            <w:r>
              <w:rPr>
                <w:webHidden/>
              </w:rPr>
            </w:r>
            <w:r>
              <w:rPr>
                <w:webHidden/>
              </w:rPr>
              <w:fldChar w:fldCharType="separate"/>
            </w:r>
            <w:r>
              <w:rPr>
                <w:webHidden/>
              </w:rPr>
              <w:t>10</w:t>
            </w:r>
            <w:r>
              <w:rPr>
                <w:webHidden/>
              </w:rPr>
              <w:fldChar w:fldCharType="end"/>
            </w:r>
          </w:hyperlink>
        </w:p>
        <w:p w14:paraId="183629CD" w14:textId="34345AEC" w:rsidR="008222AC" w:rsidRDefault="008222AC">
          <w:pPr>
            <w:pStyle w:val="TM2"/>
            <w:tabs>
              <w:tab w:val="left" w:pos="1134"/>
            </w:tabs>
            <w:rPr>
              <w:rFonts w:asciiTheme="minorHAnsi" w:hAnsiTheme="minorHAnsi"/>
              <w:b w:val="0"/>
              <w:bCs w:val="0"/>
              <w:caps w:val="0"/>
              <w:color w:val="auto"/>
              <w:kern w:val="2"/>
              <w:sz w:val="24"/>
              <w:szCs w:val="24"/>
              <w14:ligatures w14:val="standardContextual"/>
            </w:rPr>
          </w:pPr>
          <w:hyperlink w:anchor="_Toc209691280" w:history="1">
            <w:r w:rsidRPr="00564614">
              <w:rPr>
                <w:rStyle w:val="Lienhypertexte"/>
              </w:rPr>
              <w:t>3.1</w:t>
            </w:r>
            <w:r>
              <w:rPr>
                <w:rFonts w:asciiTheme="minorHAnsi" w:hAnsiTheme="minorHAnsi"/>
                <w:b w:val="0"/>
                <w:bCs w:val="0"/>
                <w:caps w:val="0"/>
                <w:color w:val="auto"/>
                <w:kern w:val="2"/>
                <w:sz w:val="24"/>
                <w:szCs w:val="24"/>
                <w14:ligatures w14:val="standardContextual"/>
              </w:rPr>
              <w:tab/>
            </w:r>
            <w:r w:rsidRPr="00564614">
              <w:rPr>
                <w:rStyle w:val="Lienhypertexte"/>
              </w:rPr>
              <w:t>Généralités</w:t>
            </w:r>
            <w:r>
              <w:rPr>
                <w:webHidden/>
              </w:rPr>
              <w:tab/>
            </w:r>
            <w:r>
              <w:rPr>
                <w:webHidden/>
              </w:rPr>
              <w:fldChar w:fldCharType="begin"/>
            </w:r>
            <w:r>
              <w:rPr>
                <w:webHidden/>
              </w:rPr>
              <w:instrText xml:space="preserve"> PAGEREF _Toc209691280 \h </w:instrText>
            </w:r>
            <w:r>
              <w:rPr>
                <w:webHidden/>
              </w:rPr>
            </w:r>
            <w:r>
              <w:rPr>
                <w:webHidden/>
              </w:rPr>
              <w:fldChar w:fldCharType="separate"/>
            </w:r>
            <w:r>
              <w:rPr>
                <w:webHidden/>
              </w:rPr>
              <w:t>10</w:t>
            </w:r>
            <w:r>
              <w:rPr>
                <w:webHidden/>
              </w:rPr>
              <w:fldChar w:fldCharType="end"/>
            </w:r>
          </w:hyperlink>
        </w:p>
        <w:p w14:paraId="70EE68C6" w14:textId="6A34527A" w:rsidR="008222AC" w:rsidRDefault="008222AC">
          <w:pPr>
            <w:pStyle w:val="TM2"/>
            <w:tabs>
              <w:tab w:val="left" w:pos="1134"/>
            </w:tabs>
            <w:rPr>
              <w:rFonts w:asciiTheme="minorHAnsi" w:hAnsiTheme="minorHAnsi"/>
              <w:b w:val="0"/>
              <w:bCs w:val="0"/>
              <w:caps w:val="0"/>
              <w:color w:val="auto"/>
              <w:kern w:val="2"/>
              <w:sz w:val="24"/>
              <w:szCs w:val="24"/>
              <w14:ligatures w14:val="standardContextual"/>
            </w:rPr>
          </w:pPr>
          <w:hyperlink w:anchor="_Toc209691281" w:history="1">
            <w:r w:rsidRPr="00564614">
              <w:rPr>
                <w:rStyle w:val="Lienhypertexte"/>
              </w:rPr>
              <w:t>3.2</w:t>
            </w:r>
            <w:r>
              <w:rPr>
                <w:rFonts w:asciiTheme="minorHAnsi" w:hAnsiTheme="minorHAnsi"/>
                <w:b w:val="0"/>
                <w:bCs w:val="0"/>
                <w:caps w:val="0"/>
                <w:color w:val="auto"/>
                <w:kern w:val="2"/>
                <w:sz w:val="24"/>
                <w:szCs w:val="24"/>
                <w14:ligatures w14:val="standardContextual"/>
              </w:rPr>
              <w:tab/>
            </w:r>
            <w:r w:rsidRPr="00564614">
              <w:rPr>
                <w:rStyle w:val="Lienhypertexte"/>
              </w:rPr>
              <w:t>Dépannage et astreinte</w:t>
            </w:r>
            <w:r>
              <w:rPr>
                <w:webHidden/>
              </w:rPr>
              <w:tab/>
            </w:r>
            <w:r>
              <w:rPr>
                <w:webHidden/>
              </w:rPr>
              <w:fldChar w:fldCharType="begin"/>
            </w:r>
            <w:r>
              <w:rPr>
                <w:webHidden/>
              </w:rPr>
              <w:instrText xml:space="preserve"> PAGEREF _Toc209691281 \h </w:instrText>
            </w:r>
            <w:r>
              <w:rPr>
                <w:webHidden/>
              </w:rPr>
            </w:r>
            <w:r>
              <w:rPr>
                <w:webHidden/>
              </w:rPr>
              <w:fldChar w:fldCharType="separate"/>
            </w:r>
            <w:r>
              <w:rPr>
                <w:webHidden/>
              </w:rPr>
              <w:t>11</w:t>
            </w:r>
            <w:r>
              <w:rPr>
                <w:webHidden/>
              </w:rPr>
              <w:fldChar w:fldCharType="end"/>
            </w:r>
          </w:hyperlink>
        </w:p>
        <w:p w14:paraId="053662D4" w14:textId="4A3CE254" w:rsidR="008222AC" w:rsidRDefault="008222AC">
          <w:pPr>
            <w:pStyle w:val="TM2"/>
            <w:tabs>
              <w:tab w:val="left" w:pos="1134"/>
            </w:tabs>
            <w:rPr>
              <w:rFonts w:asciiTheme="minorHAnsi" w:hAnsiTheme="minorHAnsi"/>
              <w:b w:val="0"/>
              <w:bCs w:val="0"/>
              <w:caps w:val="0"/>
              <w:color w:val="auto"/>
              <w:kern w:val="2"/>
              <w:sz w:val="24"/>
              <w:szCs w:val="24"/>
              <w14:ligatures w14:val="standardContextual"/>
            </w:rPr>
          </w:pPr>
          <w:hyperlink w:anchor="_Toc209691282" w:history="1">
            <w:r w:rsidRPr="00564614">
              <w:rPr>
                <w:rStyle w:val="Lienhypertexte"/>
              </w:rPr>
              <w:t>3.3</w:t>
            </w:r>
            <w:r>
              <w:rPr>
                <w:rFonts w:asciiTheme="minorHAnsi" w:hAnsiTheme="minorHAnsi"/>
                <w:b w:val="0"/>
                <w:bCs w:val="0"/>
                <w:caps w:val="0"/>
                <w:color w:val="auto"/>
                <w:kern w:val="2"/>
                <w:sz w:val="24"/>
                <w:szCs w:val="24"/>
                <w14:ligatures w14:val="standardContextual"/>
              </w:rPr>
              <w:tab/>
            </w:r>
            <w:r w:rsidRPr="00564614">
              <w:rPr>
                <w:rStyle w:val="Lienhypertexte"/>
              </w:rPr>
              <w:t>Réclamations des occupants des batiments</w:t>
            </w:r>
            <w:r>
              <w:rPr>
                <w:webHidden/>
              </w:rPr>
              <w:tab/>
            </w:r>
            <w:r>
              <w:rPr>
                <w:webHidden/>
              </w:rPr>
              <w:fldChar w:fldCharType="begin"/>
            </w:r>
            <w:r>
              <w:rPr>
                <w:webHidden/>
              </w:rPr>
              <w:instrText xml:space="preserve"> PAGEREF _Toc209691282 \h </w:instrText>
            </w:r>
            <w:r>
              <w:rPr>
                <w:webHidden/>
              </w:rPr>
            </w:r>
            <w:r>
              <w:rPr>
                <w:webHidden/>
              </w:rPr>
              <w:fldChar w:fldCharType="separate"/>
            </w:r>
            <w:r>
              <w:rPr>
                <w:webHidden/>
              </w:rPr>
              <w:t>12</w:t>
            </w:r>
            <w:r>
              <w:rPr>
                <w:webHidden/>
              </w:rPr>
              <w:fldChar w:fldCharType="end"/>
            </w:r>
          </w:hyperlink>
        </w:p>
        <w:p w14:paraId="127A0BE7" w14:textId="142C9BE8" w:rsidR="008222AC" w:rsidRDefault="008222AC">
          <w:pPr>
            <w:pStyle w:val="TM2"/>
            <w:tabs>
              <w:tab w:val="left" w:pos="1134"/>
            </w:tabs>
            <w:rPr>
              <w:rFonts w:asciiTheme="minorHAnsi" w:hAnsiTheme="minorHAnsi"/>
              <w:b w:val="0"/>
              <w:bCs w:val="0"/>
              <w:caps w:val="0"/>
              <w:color w:val="auto"/>
              <w:kern w:val="2"/>
              <w:sz w:val="24"/>
              <w:szCs w:val="24"/>
              <w14:ligatures w14:val="standardContextual"/>
            </w:rPr>
          </w:pPr>
          <w:hyperlink w:anchor="_Toc209691283" w:history="1">
            <w:r w:rsidRPr="00564614">
              <w:rPr>
                <w:rStyle w:val="Lienhypertexte"/>
              </w:rPr>
              <w:t>3.4</w:t>
            </w:r>
            <w:r>
              <w:rPr>
                <w:rFonts w:asciiTheme="minorHAnsi" w:hAnsiTheme="minorHAnsi"/>
                <w:b w:val="0"/>
                <w:bCs w:val="0"/>
                <w:caps w:val="0"/>
                <w:color w:val="auto"/>
                <w:kern w:val="2"/>
                <w:sz w:val="24"/>
                <w:szCs w:val="24"/>
                <w14:ligatures w14:val="standardContextual"/>
              </w:rPr>
              <w:tab/>
            </w:r>
            <w:r w:rsidRPr="00564614">
              <w:rPr>
                <w:rStyle w:val="Lienhypertexte"/>
              </w:rPr>
              <w:t>Fourniture et gestion de l’énergie</w:t>
            </w:r>
            <w:r>
              <w:rPr>
                <w:webHidden/>
              </w:rPr>
              <w:tab/>
            </w:r>
            <w:r>
              <w:rPr>
                <w:webHidden/>
              </w:rPr>
              <w:fldChar w:fldCharType="begin"/>
            </w:r>
            <w:r>
              <w:rPr>
                <w:webHidden/>
              </w:rPr>
              <w:instrText xml:space="preserve"> PAGEREF _Toc209691283 \h </w:instrText>
            </w:r>
            <w:r>
              <w:rPr>
                <w:webHidden/>
              </w:rPr>
            </w:r>
            <w:r>
              <w:rPr>
                <w:webHidden/>
              </w:rPr>
              <w:fldChar w:fldCharType="separate"/>
            </w:r>
            <w:r>
              <w:rPr>
                <w:webHidden/>
              </w:rPr>
              <w:t>12</w:t>
            </w:r>
            <w:r>
              <w:rPr>
                <w:webHidden/>
              </w:rPr>
              <w:fldChar w:fldCharType="end"/>
            </w:r>
          </w:hyperlink>
        </w:p>
        <w:p w14:paraId="6F2748D3" w14:textId="732A7F44" w:rsidR="008222AC" w:rsidRDefault="008222AC">
          <w:pPr>
            <w:pStyle w:val="TM3"/>
            <w:tabs>
              <w:tab w:val="left" w:pos="1134"/>
            </w:tabs>
            <w:rPr>
              <w:rFonts w:asciiTheme="minorHAnsi" w:eastAsiaTheme="minorEastAsia" w:hAnsiTheme="minorHAnsi" w:cstheme="minorBidi"/>
              <w:color w:val="auto"/>
              <w:kern w:val="2"/>
              <w:sz w:val="24"/>
              <w:szCs w:val="24"/>
              <w:lang w:eastAsia="fr-FR"/>
              <w14:ligatures w14:val="standardContextual"/>
            </w:rPr>
          </w:pPr>
          <w:hyperlink w:anchor="_Toc209691284" w:history="1">
            <w:r w:rsidRPr="00564614">
              <w:rPr>
                <w:rStyle w:val="Lienhypertexte"/>
              </w:rPr>
              <w:t>3.4.1</w:t>
            </w:r>
            <w:r>
              <w:rPr>
                <w:rFonts w:asciiTheme="minorHAnsi" w:eastAsiaTheme="minorEastAsia" w:hAnsiTheme="minorHAnsi" w:cstheme="minorBidi"/>
                <w:color w:val="auto"/>
                <w:kern w:val="2"/>
                <w:sz w:val="24"/>
                <w:szCs w:val="24"/>
                <w:lang w:eastAsia="fr-FR"/>
                <w14:ligatures w14:val="standardContextual"/>
              </w:rPr>
              <w:tab/>
            </w:r>
            <w:r w:rsidRPr="00564614">
              <w:rPr>
                <w:rStyle w:val="Lienhypertexte"/>
              </w:rPr>
              <w:t>Fourniture et gestion de l’énergie</w:t>
            </w:r>
            <w:r>
              <w:rPr>
                <w:webHidden/>
              </w:rPr>
              <w:tab/>
            </w:r>
            <w:r>
              <w:rPr>
                <w:webHidden/>
              </w:rPr>
              <w:fldChar w:fldCharType="begin"/>
            </w:r>
            <w:r>
              <w:rPr>
                <w:webHidden/>
              </w:rPr>
              <w:instrText xml:space="preserve"> PAGEREF _Toc209691284 \h </w:instrText>
            </w:r>
            <w:r>
              <w:rPr>
                <w:webHidden/>
              </w:rPr>
            </w:r>
            <w:r>
              <w:rPr>
                <w:webHidden/>
              </w:rPr>
              <w:fldChar w:fldCharType="separate"/>
            </w:r>
            <w:r>
              <w:rPr>
                <w:webHidden/>
              </w:rPr>
              <w:t>12</w:t>
            </w:r>
            <w:r>
              <w:rPr>
                <w:webHidden/>
              </w:rPr>
              <w:fldChar w:fldCharType="end"/>
            </w:r>
          </w:hyperlink>
        </w:p>
        <w:p w14:paraId="5121B16D" w14:textId="6CDD6B11" w:rsidR="008222AC" w:rsidRDefault="008222AC">
          <w:pPr>
            <w:pStyle w:val="TM2"/>
            <w:tabs>
              <w:tab w:val="left" w:pos="1134"/>
            </w:tabs>
            <w:rPr>
              <w:rFonts w:asciiTheme="minorHAnsi" w:hAnsiTheme="minorHAnsi"/>
              <w:b w:val="0"/>
              <w:bCs w:val="0"/>
              <w:caps w:val="0"/>
              <w:color w:val="auto"/>
              <w:kern w:val="2"/>
              <w:sz w:val="24"/>
              <w:szCs w:val="24"/>
              <w14:ligatures w14:val="standardContextual"/>
            </w:rPr>
          </w:pPr>
          <w:hyperlink w:anchor="_Toc209691285" w:history="1">
            <w:r w:rsidRPr="00564614">
              <w:rPr>
                <w:rStyle w:val="Lienhypertexte"/>
              </w:rPr>
              <w:t>3.5</w:t>
            </w:r>
            <w:r>
              <w:rPr>
                <w:rFonts w:asciiTheme="minorHAnsi" w:hAnsiTheme="minorHAnsi"/>
                <w:b w:val="0"/>
                <w:bCs w:val="0"/>
                <w:caps w:val="0"/>
                <w:color w:val="auto"/>
                <w:kern w:val="2"/>
                <w:sz w:val="24"/>
                <w:szCs w:val="24"/>
                <w14:ligatures w14:val="standardContextual"/>
              </w:rPr>
              <w:tab/>
            </w:r>
            <w:r w:rsidRPr="00564614">
              <w:rPr>
                <w:rStyle w:val="Lienhypertexte"/>
              </w:rPr>
              <w:t>Petit entretien P2</w:t>
            </w:r>
            <w:r>
              <w:rPr>
                <w:webHidden/>
              </w:rPr>
              <w:tab/>
            </w:r>
            <w:r>
              <w:rPr>
                <w:webHidden/>
              </w:rPr>
              <w:fldChar w:fldCharType="begin"/>
            </w:r>
            <w:r>
              <w:rPr>
                <w:webHidden/>
              </w:rPr>
              <w:instrText xml:space="preserve"> PAGEREF _Toc209691285 \h </w:instrText>
            </w:r>
            <w:r>
              <w:rPr>
                <w:webHidden/>
              </w:rPr>
            </w:r>
            <w:r>
              <w:rPr>
                <w:webHidden/>
              </w:rPr>
              <w:fldChar w:fldCharType="separate"/>
            </w:r>
            <w:r>
              <w:rPr>
                <w:webHidden/>
              </w:rPr>
              <w:t>13</w:t>
            </w:r>
            <w:r>
              <w:rPr>
                <w:webHidden/>
              </w:rPr>
              <w:fldChar w:fldCharType="end"/>
            </w:r>
          </w:hyperlink>
        </w:p>
        <w:p w14:paraId="14A0764C" w14:textId="020000FE" w:rsidR="008222AC" w:rsidRDefault="008222AC">
          <w:pPr>
            <w:pStyle w:val="TM3"/>
            <w:tabs>
              <w:tab w:val="left" w:pos="1134"/>
            </w:tabs>
            <w:rPr>
              <w:rFonts w:asciiTheme="minorHAnsi" w:eastAsiaTheme="minorEastAsia" w:hAnsiTheme="minorHAnsi" w:cstheme="minorBidi"/>
              <w:color w:val="auto"/>
              <w:kern w:val="2"/>
              <w:sz w:val="24"/>
              <w:szCs w:val="24"/>
              <w:lang w:eastAsia="fr-FR"/>
              <w14:ligatures w14:val="standardContextual"/>
            </w:rPr>
          </w:pPr>
          <w:hyperlink w:anchor="_Toc209691286" w:history="1">
            <w:r w:rsidRPr="00564614">
              <w:rPr>
                <w:rStyle w:val="Lienhypertexte"/>
              </w:rPr>
              <w:t>3.5.1</w:t>
            </w:r>
            <w:r>
              <w:rPr>
                <w:rFonts w:asciiTheme="minorHAnsi" w:eastAsiaTheme="minorEastAsia" w:hAnsiTheme="minorHAnsi" w:cstheme="minorBidi"/>
                <w:color w:val="auto"/>
                <w:kern w:val="2"/>
                <w:sz w:val="24"/>
                <w:szCs w:val="24"/>
                <w:lang w:eastAsia="fr-FR"/>
                <w14:ligatures w14:val="standardContextual"/>
              </w:rPr>
              <w:tab/>
            </w:r>
            <w:r w:rsidRPr="00564614">
              <w:rPr>
                <w:rStyle w:val="Lienhypertexte"/>
              </w:rPr>
              <w:t>Planning prévisionnel des contrôles réglementaires</w:t>
            </w:r>
            <w:r>
              <w:rPr>
                <w:webHidden/>
              </w:rPr>
              <w:tab/>
            </w:r>
            <w:r>
              <w:rPr>
                <w:webHidden/>
              </w:rPr>
              <w:fldChar w:fldCharType="begin"/>
            </w:r>
            <w:r>
              <w:rPr>
                <w:webHidden/>
              </w:rPr>
              <w:instrText xml:space="preserve"> PAGEREF _Toc209691286 \h </w:instrText>
            </w:r>
            <w:r>
              <w:rPr>
                <w:webHidden/>
              </w:rPr>
            </w:r>
            <w:r>
              <w:rPr>
                <w:webHidden/>
              </w:rPr>
              <w:fldChar w:fldCharType="separate"/>
            </w:r>
            <w:r>
              <w:rPr>
                <w:webHidden/>
              </w:rPr>
              <w:t>13</w:t>
            </w:r>
            <w:r>
              <w:rPr>
                <w:webHidden/>
              </w:rPr>
              <w:fldChar w:fldCharType="end"/>
            </w:r>
          </w:hyperlink>
        </w:p>
        <w:p w14:paraId="6AE6F0F6" w14:textId="15BDA340" w:rsidR="008222AC" w:rsidRDefault="008222AC">
          <w:pPr>
            <w:pStyle w:val="TM3"/>
            <w:tabs>
              <w:tab w:val="left" w:pos="1134"/>
            </w:tabs>
            <w:rPr>
              <w:rFonts w:asciiTheme="minorHAnsi" w:eastAsiaTheme="minorEastAsia" w:hAnsiTheme="minorHAnsi" w:cstheme="minorBidi"/>
              <w:color w:val="auto"/>
              <w:kern w:val="2"/>
              <w:sz w:val="24"/>
              <w:szCs w:val="24"/>
              <w:lang w:eastAsia="fr-FR"/>
              <w14:ligatures w14:val="standardContextual"/>
            </w:rPr>
          </w:pPr>
          <w:hyperlink w:anchor="_Toc209691287" w:history="1">
            <w:r w:rsidRPr="00564614">
              <w:rPr>
                <w:rStyle w:val="Lienhypertexte"/>
              </w:rPr>
              <w:t>3.5.2</w:t>
            </w:r>
            <w:r>
              <w:rPr>
                <w:rFonts w:asciiTheme="minorHAnsi" w:eastAsiaTheme="minorEastAsia" w:hAnsiTheme="minorHAnsi" w:cstheme="minorBidi"/>
                <w:color w:val="auto"/>
                <w:kern w:val="2"/>
                <w:sz w:val="24"/>
                <w:szCs w:val="24"/>
                <w:lang w:eastAsia="fr-FR"/>
                <w14:ligatures w14:val="standardContextual"/>
              </w:rPr>
              <w:tab/>
            </w:r>
            <w:r w:rsidRPr="00564614">
              <w:rPr>
                <w:rStyle w:val="Lienhypertexte"/>
              </w:rPr>
              <w:t>Conduite et entretien</w:t>
            </w:r>
            <w:r>
              <w:rPr>
                <w:webHidden/>
              </w:rPr>
              <w:tab/>
            </w:r>
            <w:r>
              <w:rPr>
                <w:webHidden/>
              </w:rPr>
              <w:fldChar w:fldCharType="begin"/>
            </w:r>
            <w:r>
              <w:rPr>
                <w:webHidden/>
              </w:rPr>
              <w:instrText xml:space="preserve"> PAGEREF _Toc209691287 \h </w:instrText>
            </w:r>
            <w:r>
              <w:rPr>
                <w:webHidden/>
              </w:rPr>
            </w:r>
            <w:r>
              <w:rPr>
                <w:webHidden/>
              </w:rPr>
              <w:fldChar w:fldCharType="separate"/>
            </w:r>
            <w:r>
              <w:rPr>
                <w:webHidden/>
              </w:rPr>
              <w:t>13</w:t>
            </w:r>
            <w:r>
              <w:rPr>
                <w:webHidden/>
              </w:rPr>
              <w:fldChar w:fldCharType="end"/>
            </w:r>
          </w:hyperlink>
        </w:p>
        <w:p w14:paraId="38B705C7" w14:textId="70CD1600" w:rsidR="008222AC" w:rsidRDefault="008222AC">
          <w:pPr>
            <w:pStyle w:val="TM3"/>
            <w:tabs>
              <w:tab w:val="left" w:pos="1134"/>
            </w:tabs>
            <w:rPr>
              <w:rFonts w:asciiTheme="minorHAnsi" w:eastAsiaTheme="minorEastAsia" w:hAnsiTheme="minorHAnsi" w:cstheme="minorBidi"/>
              <w:color w:val="auto"/>
              <w:kern w:val="2"/>
              <w:sz w:val="24"/>
              <w:szCs w:val="24"/>
              <w:lang w:eastAsia="fr-FR"/>
              <w14:ligatures w14:val="standardContextual"/>
            </w:rPr>
          </w:pPr>
          <w:hyperlink w:anchor="_Toc209691288" w:history="1">
            <w:r w:rsidRPr="00564614">
              <w:rPr>
                <w:rStyle w:val="Lienhypertexte"/>
              </w:rPr>
              <w:t>3.5.3</w:t>
            </w:r>
            <w:r>
              <w:rPr>
                <w:rFonts w:asciiTheme="minorHAnsi" w:eastAsiaTheme="minorEastAsia" w:hAnsiTheme="minorHAnsi" w:cstheme="minorBidi"/>
                <w:color w:val="auto"/>
                <w:kern w:val="2"/>
                <w:sz w:val="24"/>
                <w:szCs w:val="24"/>
                <w:lang w:eastAsia="fr-FR"/>
                <w14:ligatures w14:val="standardContextual"/>
              </w:rPr>
              <w:tab/>
            </w:r>
            <w:r w:rsidRPr="00564614">
              <w:rPr>
                <w:rStyle w:val="Lienhypertexte"/>
              </w:rPr>
              <w:t>Entretien courant des installations thermiques</w:t>
            </w:r>
            <w:r>
              <w:rPr>
                <w:webHidden/>
              </w:rPr>
              <w:tab/>
            </w:r>
            <w:r>
              <w:rPr>
                <w:webHidden/>
              </w:rPr>
              <w:fldChar w:fldCharType="begin"/>
            </w:r>
            <w:r>
              <w:rPr>
                <w:webHidden/>
              </w:rPr>
              <w:instrText xml:space="preserve"> PAGEREF _Toc209691288 \h </w:instrText>
            </w:r>
            <w:r>
              <w:rPr>
                <w:webHidden/>
              </w:rPr>
            </w:r>
            <w:r>
              <w:rPr>
                <w:webHidden/>
              </w:rPr>
              <w:fldChar w:fldCharType="separate"/>
            </w:r>
            <w:r>
              <w:rPr>
                <w:webHidden/>
              </w:rPr>
              <w:t>14</w:t>
            </w:r>
            <w:r>
              <w:rPr>
                <w:webHidden/>
              </w:rPr>
              <w:fldChar w:fldCharType="end"/>
            </w:r>
          </w:hyperlink>
        </w:p>
        <w:p w14:paraId="6065793C" w14:textId="3DD04824" w:rsidR="008222AC" w:rsidRDefault="008222AC">
          <w:pPr>
            <w:pStyle w:val="TM3"/>
            <w:tabs>
              <w:tab w:val="left" w:pos="1134"/>
            </w:tabs>
            <w:rPr>
              <w:rFonts w:asciiTheme="minorHAnsi" w:eastAsiaTheme="minorEastAsia" w:hAnsiTheme="minorHAnsi" w:cstheme="minorBidi"/>
              <w:color w:val="auto"/>
              <w:kern w:val="2"/>
              <w:sz w:val="24"/>
              <w:szCs w:val="24"/>
              <w:lang w:eastAsia="fr-FR"/>
              <w14:ligatures w14:val="standardContextual"/>
            </w:rPr>
          </w:pPr>
          <w:hyperlink w:anchor="_Toc209691289" w:history="1">
            <w:r w:rsidRPr="00564614">
              <w:rPr>
                <w:rStyle w:val="Lienhypertexte"/>
              </w:rPr>
              <w:t>3.5.4</w:t>
            </w:r>
            <w:r>
              <w:rPr>
                <w:rFonts w:asciiTheme="minorHAnsi" w:eastAsiaTheme="minorEastAsia" w:hAnsiTheme="minorHAnsi" w:cstheme="minorBidi"/>
                <w:color w:val="auto"/>
                <w:kern w:val="2"/>
                <w:sz w:val="24"/>
                <w:szCs w:val="24"/>
                <w:lang w:eastAsia="fr-FR"/>
                <w14:ligatures w14:val="standardContextual"/>
              </w:rPr>
              <w:tab/>
            </w:r>
            <w:r w:rsidRPr="00564614">
              <w:rPr>
                <w:rStyle w:val="Lienhypertexte"/>
              </w:rPr>
              <w:t>Équilibrage</w:t>
            </w:r>
            <w:r>
              <w:rPr>
                <w:webHidden/>
              </w:rPr>
              <w:tab/>
            </w:r>
            <w:r>
              <w:rPr>
                <w:webHidden/>
              </w:rPr>
              <w:fldChar w:fldCharType="begin"/>
            </w:r>
            <w:r>
              <w:rPr>
                <w:webHidden/>
              </w:rPr>
              <w:instrText xml:space="preserve"> PAGEREF _Toc209691289 \h </w:instrText>
            </w:r>
            <w:r>
              <w:rPr>
                <w:webHidden/>
              </w:rPr>
            </w:r>
            <w:r>
              <w:rPr>
                <w:webHidden/>
              </w:rPr>
              <w:fldChar w:fldCharType="separate"/>
            </w:r>
            <w:r>
              <w:rPr>
                <w:webHidden/>
              </w:rPr>
              <w:t>15</w:t>
            </w:r>
            <w:r>
              <w:rPr>
                <w:webHidden/>
              </w:rPr>
              <w:fldChar w:fldCharType="end"/>
            </w:r>
          </w:hyperlink>
        </w:p>
        <w:p w14:paraId="2FE8D9C0" w14:textId="2D8F61B5" w:rsidR="008222AC" w:rsidRDefault="008222AC">
          <w:pPr>
            <w:pStyle w:val="TM3"/>
            <w:tabs>
              <w:tab w:val="left" w:pos="1134"/>
            </w:tabs>
            <w:rPr>
              <w:rFonts w:asciiTheme="minorHAnsi" w:eastAsiaTheme="minorEastAsia" w:hAnsiTheme="minorHAnsi" w:cstheme="minorBidi"/>
              <w:color w:val="auto"/>
              <w:kern w:val="2"/>
              <w:sz w:val="24"/>
              <w:szCs w:val="24"/>
              <w:lang w:eastAsia="fr-FR"/>
              <w14:ligatures w14:val="standardContextual"/>
            </w:rPr>
          </w:pPr>
          <w:hyperlink w:anchor="_Toc209691290" w:history="1">
            <w:r w:rsidRPr="00564614">
              <w:rPr>
                <w:rStyle w:val="Lienhypertexte"/>
              </w:rPr>
              <w:t>3.5.5</w:t>
            </w:r>
            <w:r>
              <w:rPr>
                <w:rFonts w:asciiTheme="minorHAnsi" w:eastAsiaTheme="minorEastAsia" w:hAnsiTheme="minorHAnsi" w:cstheme="minorBidi"/>
                <w:color w:val="auto"/>
                <w:kern w:val="2"/>
                <w:sz w:val="24"/>
                <w:szCs w:val="24"/>
                <w:lang w:eastAsia="fr-FR"/>
                <w14:ligatures w14:val="standardContextual"/>
              </w:rPr>
              <w:tab/>
            </w:r>
            <w:r w:rsidRPr="00564614">
              <w:rPr>
                <w:rStyle w:val="Lienhypertexte"/>
              </w:rPr>
              <w:t>Traitement d’eau</w:t>
            </w:r>
            <w:r>
              <w:rPr>
                <w:webHidden/>
              </w:rPr>
              <w:tab/>
            </w:r>
            <w:r>
              <w:rPr>
                <w:webHidden/>
              </w:rPr>
              <w:fldChar w:fldCharType="begin"/>
            </w:r>
            <w:r>
              <w:rPr>
                <w:webHidden/>
              </w:rPr>
              <w:instrText xml:space="preserve"> PAGEREF _Toc209691290 \h </w:instrText>
            </w:r>
            <w:r>
              <w:rPr>
                <w:webHidden/>
              </w:rPr>
            </w:r>
            <w:r>
              <w:rPr>
                <w:webHidden/>
              </w:rPr>
              <w:fldChar w:fldCharType="separate"/>
            </w:r>
            <w:r>
              <w:rPr>
                <w:webHidden/>
              </w:rPr>
              <w:t>15</w:t>
            </w:r>
            <w:r>
              <w:rPr>
                <w:webHidden/>
              </w:rPr>
              <w:fldChar w:fldCharType="end"/>
            </w:r>
          </w:hyperlink>
        </w:p>
        <w:p w14:paraId="12F66442" w14:textId="62966784" w:rsidR="008222AC" w:rsidRDefault="008222AC">
          <w:pPr>
            <w:pStyle w:val="TM3"/>
            <w:tabs>
              <w:tab w:val="left" w:pos="1134"/>
            </w:tabs>
            <w:rPr>
              <w:rFonts w:asciiTheme="minorHAnsi" w:eastAsiaTheme="minorEastAsia" w:hAnsiTheme="minorHAnsi" w:cstheme="minorBidi"/>
              <w:color w:val="auto"/>
              <w:kern w:val="2"/>
              <w:sz w:val="24"/>
              <w:szCs w:val="24"/>
              <w:lang w:eastAsia="fr-FR"/>
              <w14:ligatures w14:val="standardContextual"/>
            </w:rPr>
          </w:pPr>
          <w:hyperlink w:anchor="_Toc209691291" w:history="1">
            <w:r w:rsidRPr="00564614">
              <w:rPr>
                <w:rStyle w:val="Lienhypertexte"/>
              </w:rPr>
              <w:t>3.5.6</w:t>
            </w:r>
            <w:r>
              <w:rPr>
                <w:rFonts w:asciiTheme="minorHAnsi" w:eastAsiaTheme="minorEastAsia" w:hAnsiTheme="minorHAnsi" w:cstheme="minorBidi"/>
                <w:color w:val="auto"/>
                <w:kern w:val="2"/>
                <w:sz w:val="24"/>
                <w:szCs w:val="24"/>
                <w:lang w:eastAsia="fr-FR"/>
                <w14:ligatures w14:val="standardContextual"/>
              </w:rPr>
              <w:tab/>
            </w:r>
            <w:r w:rsidRPr="00564614">
              <w:rPr>
                <w:rStyle w:val="Lienhypertexte"/>
              </w:rPr>
              <w:t>Thermomètres et manomètres en chaufferie / sous-station</w:t>
            </w:r>
            <w:r>
              <w:rPr>
                <w:webHidden/>
              </w:rPr>
              <w:tab/>
            </w:r>
            <w:r>
              <w:rPr>
                <w:webHidden/>
              </w:rPr>
              <w:fldChar w:fldCharType="begin"/>
            </w:r>
            <w:r>
              <w:rPr>
                <w:webHidden/>
              </w:rPr>
              <w:instrText xml:space="preserve"> PAGEREF _Toc209691291 \h </w:instrText>
            </w:r>
            <w:r>
              <w:rPr>
                <w:webHidden/>
              </w:rPr>
            </w:r>
            <w:r>
              <w:rPr>
                <w:webHidden/>
              </w:rPr>
              <w:fldChar w:fldCharType="separate"/>
            </w:r>
            <w:r>
              <w:rPr>
                <w:webHidden/>
              </w:rPr>
              <w:t>16</w:t>
            </w:r>
            <w:r>
              <w:rPr>
                <w:webHidden/>
              </w:rPr>
              <w:fldChar w:fldCharType="end"/>
            </w:r>
          </w:hyperlink>
        </w:p>
        <w:p w14:paraId="1170F2B9" w14:textId="1B410013" w:rsidR="008222AC" w:rsidRDefault="008222AC">
          <w:pPr>
            <w:pStyle w:val="TM3"/>
            <w:tabs>
              <w:tab w:val="left" w:pos="1134"/>
            </w:tabs>
            <w:rPr>
              <w:rFonts w:asciiTheme="minorHAnsi" w:eastAsiaTheme="minorEastAsia" w:hAnsiTheme="minorHAnsi" w:cstheme="minorBidi"/>
              <w:color w:val="auto"/>
              <w:kern w:val="2"/>
              <w:sz w:val="24"/>
              <w:szCs w:val="24"/>
              <w:lang w:eastAsia="fr-FR"/>
              <w14:ligatures w14:val="standardContextual"/>
            </w:rPr>
          </w:pPr>
          <w:hyperlink w:anchor="_Toc209691292" w:history="1">
            <w:r w:rsidRPr="00564614">
              <w:rPr>
                <w:rStyle w:val="Lienhypertexte"/>
              </w:rPr>
              <w:t>3.5.7</w:t>
            </w:r>
            <w:r>
              <w:rPr>
                <w:rFonts w:asciiTheme="minorHAnsi" w:eastAsiaTheme="minorEastAsia" w:hAnsiTheme="minorHAnsi" w:cstheme="minorBidi"/>
                <w:color w:val="auto"/>
                <w:kern w:val="2"/>
                <w:sz w:val="24"/>
                <w:szCs w:val="24"/>
                <w:lang w:eastAsia="fr-FR"/>
                <w14:ligatures w14:val="standardContextual"/>
              </w:rPr>
              <w:tab/>
            </w:r>
            <w:r w:rsidRPr="00564614">
              <w:rPr>
                <w:rStyle w:val="Lienhypertexte"/>
              </w:rPr>
              <w:t>Pompes puisard en parties communes</w:t>
            </w:r>
            <w:r>
              <w:rPr>
                <w:webHidden/>
              </w:rPr>
              <w:tab/>
            </w:r>
            <w:r>
              <w:rPr>
                <w:webHidden/>
              </w:rPr>
              <w:fldChar w:fldCharType="begin"/>
            </w:r>
            <w:r>
              <w:rPr>
                <w:webHidden/>
              </w:rPr>
              <w:instrText xml:space="preserve"> PAGEREF _Toc209691292 \h </w:instrText>
            </w:r>
            <w:r>
              <w:rPr>
                <w:webHidden/>
              </w:rPr>
            </w:r>
            <w:r>
              <w:rPr>
                <w:webHidden/>
              </w:rPr>
              <w:fldChar w:fldCharType="separate"/>
            </w:r>
            <w:r>
              <w:rPr>
                <w:webHidden/>
              </w:rPr>
              <w:t>17</w:t>
            </w:r>
            <w:r>
              <w:rPr>
                <w:webHidden/>
              </w:rPr>
              <w:fldChar w:fldCharType="end"/>
            </w:r>
          </w:hyperlink>
        </w:p>
        <w:p w14:paraId="351C6645" w14:textId="21307B4F" w:rsidR="008222AC" w:rsidRDefault="008222AC">
          <w:pPr>
            <w:pStyle w:val="TM3"/>
            <w:tabs>
              <w:tab w:val="left" w:pos="1134"/>
            </w:tabs>
            <w:rPr>
              <w:rFonts w:asciiTheme="minorHAnsi" w:eastAsiaTheme="minorEastAsia" w:hAnsiTheme="minorHAnsi" w:cstheme="minorBidi"/>
              <w:color w:val="auto"/>
              <w:kern w:val="2"/>
              <w:sz w:val="24"/>
              <w:szCs w:val="24"/>
              <w:lang w:eastAsia="fr-FR"/>
              <w14:ligatures w14:val="standardContextual"/>
            </w:rPr>
          </w:pPr>
          <w:hyperlink w:anchor="_Toc209691293" w:history="1">
            <w:r w:rsidRPr="00564614">
              <w:rPr>
                <w:rStyle w:val="Lienhypertexte"/>
              </w:rPr>
              <w:t>3.5.8</w:t>
            </w:r>
            <w:r>
              <w:rPr>
                <w:rFonts w:asciiTheme="minorHAnsi" w:eastAsiaTheme="minorEastAsia" w:hAnsiTheme="minorHAnsi" w:cstheme="minorBidi"/>
                <w:color w:val="auto"/>
                <w:kern w:val="2"/>
                <w:sz w:val="24"/>
                <w:szCs w:val="24"/>
                <w:lang w:eastAsia="fr-FR"/>
                <w14:ligatures w14:val="standardContextual"/>
              </w:rPr>
              <w:tab/>
            </w:r>
            <w:r w:rsidRPr="00564614">
              <w:rPr>
                <w:rStyle w:val="Lienhypertexte"/>
              </w:rPr>
              <w:t>Compteurs de fluide et d’énergie</w:t>
            </w:r>
            <w:r>
              <w:rPr>
                <w:webHidden/>
              </w:rPr>
              <w:tab/>
            </w:r>
            <w:r>
              <w:rPr>
                <w:webHidden/>
              </w:rPr>
              <w:fldChar w:fldCharType="begin"/>
            </w:r>
            <w:r>
              <w:rPr>
                <w:webHidden/>
              </w:rPr>
              <w:instrText xml:space="preserve"> PAGEREF _Toc209691293 \h </w:instrText>
            </w:r>
            <w:r>
              <w:rPr>
                <w:webHidden/>
              </w:rPr>
            </w:r>
            <w:r>
              <w:rPr>
                <w:webHidden/>
              </w:rPr>
              <w:fldChar w:fldCharType="separate"/>
            </w:r>
            <w:r>
              <w:rPr>
                <w:webHidden/>
              </w:rPr>
              <w:t>17</w:t>
            </w:r>
            <w:r>
              <w:rPr>
                <w:webHidden/>
              </w:rPr>
              <w:fldChar w:fldCharType="end"/>
            </w:r>
          </w:hyperlink>
        </w:p>
        <w:p w14:paraId="1D8C2E59" w14:textId="3A081A9A" w:rsidR="008222AC" w:rsidRDefault="008222AC">
          <w:pPr>
            <w:pStyle w:val="TM3"/>
            <w:tabs>
              <w:tab w:val="left" w:pos="1134"/>
            </w:tabs>
            <w:rPr>
              <w:rFonts w:asciiTheme="minorHAnsi" w:eastAsiaTheme="minorEastAsia" w:hAnsiTheme="minorHAnsi" w:cstheme="minorBidi"/>
              <w:color w:val="auto"/>
              <w:kern w:val="2"/>
              <w:sz w:val="24"/>
              <w:szCs w:val="24"/>
              <w:lang w:eastAsia="fr-FR"/>
              <w14:ligatures w14:val="standardContextual"/>
            </w:rPr>
          </w:pPr>
          <w:hyperlink w:anchor="_Toc209691294" w:history="1">
            <w:r w:rsidRPr="00564614">
              <w:rPr>
                <w:rStyle w:val="Lienhypertexte"/>
              </w:rPr>
              <w:t>3.5.9</w:t>
            </w:r>
            <w:r>
              <w:rPr>
                <w:rFonts w:asciiTheme="minorHAnsi" w:eastAsiaTheme="minorEastAsia" w:hAnsiTheme="minorHAnsi" w:cstheme="minorBidi"/>
                <w:color w:val="auto"/>
                <w:kern w:val="2"/>
                <w:sz w:val="24"/>
                <w:szCs w:val="24"/>
                <w:lang w:eastAsia="fr-FR"/>
                <w14:ligatures w14:val="standardContextual"/>
              </w:rPr>
              <w:tab/>
            </w:r>
            <w:r w:rsidRPr="00564614">
              <w:rPr>
                <w:rStyle w:val="Lienhypertexte"/>
              </w:rPr>
              <w:t>Contrôle des températures ambiantes et d’ECS</w:t>
            </w:r>
            <w:r>
              <w:rPr>
                <w:webHidden/>
              </w:rPr>
              <w:tab/>
            </w:r>
            <w:r>
              <w:rPr>
                <w:webHidden/>
              </w:rPr>
              <w:fldChar w:fldCharType="begin"/>
            </w:r>
            <w:r>
              <w:rPr>
                <w:webHidden/>
              </w:rPr>
              <w:instrText xml:space="preserve"> PAGEREF _Toc209691294 \h </w:instrText>
            </w:r>
            <w:r>
              <w:rPr>
                <w:webHidden/>
              </w:rPr>
            </w:r>
            <w:r>
              <w:rPr>
                <w:webHidden/>
              </w:rPr>
              <w:fldChar w:fldCharType="separate"/>
            </w:r>
            <w:r>
              <w:rPr>
                <w:webHidden/>
              </w:rPr>
              <w:t>17</w:t>
            </w:r>
            <w:r>
              <w:rPr>
                <w:webHidden/>
              </w:rPr>
              <w:fldChar w:fldCharType="end"/>
            </w:r>
          </w:hyperlink>
        </w:p>
        <w:p w14:paraId="25DAD889" w14:textId="3C8A43FD" w:rsidR="008222AC" w:rsidRDefault="008222AC">
          <w:pPr>
            <w:pStyle w:val="TM3"/>
            <w:tabs>
              <w:tab w:val="left" w:pos="1320"/>
            </w:tabs>
            <w:rPr>
              <w:rFonts w:asciiTheme="minorHAnsi" w:eastAsiaTheme="minorEastAsia" w:hAnsiTheme="minorHAnsi" w:cstheme="minorBidi"/>
              <w:color w:val="auto"/>
              <w:kern w:val="2"/>
              <w:sz w:val="24"/>
              <w:szCs w:val="24"/>
              <w:lang w:eastAsia="fr-FR"/>
              <w14:ligatures w14:val="standardContextual"/>
            </w:rPr>
          </w:pPr>
          <w:hyperlink w:anchor="_Toc209691295" w:history="1">
            <w:r w:rsidRPr="00564614">
              <w:rPr>
                <w:rStyle w:val="Lienhypertexte"/>
              </w:rPr>
              <w:t>3.5.10</w:t>
            </w:r>
            <w:r>
              <w:rPr>
                <w:rFonts w:asciiTheme="minorHAnsi" w:eastAsiaTheme="minorEastAsia" w:hAnsiTheme="minorHAnsi" w:cstheme="minorBidi"/>
                <w:color w:val="auto"/>
                <w:kern w:val="2"/>
                <w:sz w:val="24"/>
                <w:szCs w:val="24"/>
                <w:lang w:eastAsia="fr-FR"/>
                <w14:ligatures w14:val="standardContextual"/>
              </w:rPr>
              <w:tab/>
            </w:r>
            <w:r w:rsidRPr="00564614">
              <w:rPr>
                <w:rStyle w:val="Lienhypertexte"/>
              </w:rPr>
              <w:t>Entretien des installations de ventilations (CTA, VMC, EXTRACTEURS,HOTTES)</w:t>
            </w:r>
            <w:r>
              <w:rPr>
                <w:webHidden/>
              </w:rPr>
              <w:tab/>
            </w:r>
            <w:r>
              <w:rPr>
                <w:webHidden/>
              </w:rPr>
              <w:fldChar w:fldCharType="begin"/>
            </w:r>
            <w:r>
              <w:rPr>
                <w:webHidden/>
              </w:rPr>
              <w:instrText xml:space="preserve"> PAGEREF _Toc209691295 \h </w:instrText>
            </w:r>
            <w:r>
              <w:rPr>
                <w:webHidden/>
              </w:rPr>
            </w:r>
            <w:r>
              <w:rPr>
                <w:webHidden/>
              </w:rPr>
              <w:fldChar w:fldCharType="separate"/>
            </w:r>
            <w:r>
              <w:rPr>
                <w:webHidden/>
              </w:rPr>
              <w:t>18</w:t>
            </w:r>
            <w:r>
              <w:rPr>
                <w:webHidden/>
              </w:rPr>
              <w:fldChar w:fldCharType="end"/>
            </w:r>
          </w:hyperlink>
        </w:p>
        <w:p w14:paraId="57B1CF31" w14:textId="1BD4A8FB" w:rsidR="008222AC" w:rsidRDefault="008222AC">
          <w:pPr>
            <w:pStyle w:val="TM3"/>
            <w:tabs>
              <w:tab w:val="left" w:pos="1320"/>
            </w:tabs>
            <w:rPr>
              <w:rFonts w:asciiTheme="minorHAnsi" w:eastAsiaTheme="minorEastAsia" w:hAnsiTheme="minorHAnsi" w:cstheme="minorBidi"/>
              <w:color w:val="auto"/>
              <w:kern w:val="2"/>
              <w:sz w:val="24"/>
              <w:szCs w:val="24"/>
              <w:lang w:eastAsia="fr-FR"/>
              <w14:ligatures w14:val="standardContextual"/>
            </w:rPr>
          </w:pPr>
          <w:hyperlink w:anchor="_Toc209691296" w:history="1">
            <w:r w:rsidRPr="00564614">
              <w:rPr>
                <w:rStyle w:val="Lienhypertexte"/>
              </w:rPr>
              <w:t>3.5.11</w:t>
            </w:r>
            <w:r>
              <w:rPr>
                <w:rFonts w:asciiTheme="minorHAnsi" w:eastAsiaTheme="minorEastAsia" w:hAnsiTheme="minorHAnsi" w:cstheme="minorBidi"/>
                <w:color w:val="auto"/>
                <w:kern w:val="2"/>
                <w:sz w:val="24"/>
                <w:szCs w:val="24"/>
                <w:lang w:eastAsia="fr-FR"/>
                <w14:ligatures w14:val="standardContextual"/>
              </w:rPr>
              <w:tab/>
            </w:r>
            <w:r w:rsidRPr="00564614">
              <w:rPr>
                <w:rStyle w:val="Lienhypertexte"/>
              </w:rPr>
              <w:t>Entretien des climatisations</w:t>
            </w:r>
            <w:r>
              <w:rPr>
                <w:webHidden/>
              </w:rPr>
              <w:tab/>
            </w:r>
            <w:r>
              <w:rPr>
                <w:webHidden/>
              </w:rPr>
              <w:fldChar w:fldCharType="begin"/>
            </w:r>
            <w:r>
              <w:rPr>
                <w:webHidden/>
              </w:rPr>
              <w:instrText xml:space="preserve"> PAGEREF _Toc209691296 \h </w:instrText>
            </w:r>
            <w:r>
              <w:rPr>
                <w:webHidden/>
              </w:rPr>
            </w:r>
            <w:r>
              <w:rPr>
                <w:webHidden/>
              </w:rPr>
              <w:fldChar w:fldCharType="separate"/>
            </w:r>
            <w:r>
              <w:rPr>
                <w:webHidden/>
              </w:rPr>
              <w:t>18</w:t>
            </w:r>
            <w:r>
              <w:rPr>
                <w:webHidden/>
              </w:rPr>
              <w:fldChar w:fldCharType="end"/>
            </w:r>
          </w:hyperlink>
        </w:p>
        <w:p w14:paraId="5B667952" w14:textId="27724FE1" w:rsidR="008222AC" w:rsidRDefault="008222AC">
          <w:pPr>
            <w:pStyle w:val="TM3"/>
            <w:tabs>
              <w:tab w:val="left" w:pos="1320"/>
            </w:tabs>
            <w:rPr>
              <w:rFonts w:asciiTheme="minorHAnsi" w:eastAsiaTheme="minorEastAsia" w:hAnsiTheme="minorHAnsi" w:cstheme="minorBidi"/>
              <w:color w:val="auto"/>
              <w:kern w:val="2"/>
              <w:sz w:val="24"/>
              <w:szCs w:val="24"/>
              <w:lang w:eastAsia="fr-FR"/>
              <w14:ligatures w14:val="standardContextual"/>
            </w:rPr>
          </w:pPr>
          <w:hyperlink w:anchor="_Toc209691297" w:history="1">
            <w:r w:rsidRPr="00564614">
              <w:rPr>
                <w:rStyle w:val="Lienhypertexte"/>
              </w:rPr>
              <w:t>3.5.12</w:t>
            </w:r>
            <w:r>
              <w:rPr>
                <w:rFonts w:asciiTheme="minorHAnsi" w:eastAsiaTheme="minorEastAsia" w:hAnsiTheme="minorHAnsi" w:cstheme="minorBidi"/>
                <w:color w:val="auto"/>
                <w:kern w:val="2"/>
                <w:sz w:val="24"/>
                <w:szCs w:val="24"/>
                <w:lang w:eastAsia="fr-FR"/>
                <w14:ligatures w14:val="standardContextual"/>
              </w:rPr>
              <w:tab/>
            </w:r>
            <w:r w:rsidRPr="00564614">
              <w:rPr>
                <w:rStyle w:val="Lienhypertexte"/>
              </w:rPr>
              <w:t>Entretien des VAV /Ventilo-Convecteurs</w:t>
            </w:r>
            <w:r>
              <w:rPr>
                <w:webHidden/>
              </w:rPr>
              <w:tab/>
            </w:r>
            <w:r>
              <w:rPr>
                <w:webHidden/>
              </w:rPr>
              <w:fldChar w:fldCharType="begin"/>
            </w:r>
            <w:r>
              <w:rPr>
                <w:webHidden/>
              </w:rPr>
              <w:instrText xml:space="preserve"> PAGEREF _Toc209691297 \h </w:instrText>
            </w:r>
            <w:r>
              <w:rPr>
                <w:webHidden/>
              </w:rPr>
            </w:r>
            <w:r>
              <w:rPr>
                <w:webHidden/>
              </w:rPr>
              <w:fldChar w:fldCharType="separate"/>
            </w:r>
            <w:r>
              <w:rPr>
                <w:webHidden/>
              </w:rPr>
              <w:t>19</w:t>
            </w:r>
            <w:r>
              <w:rPr>
                <w:webHidden/>
              </w:rPr>
              <w:fldChar w:fldCharType="end"/>
            </w:r>
          </w:hyperlink>
        </w:p>
        <w:p w14:paraId="0549158F" w14:textId="2D14F396" w:rsidR="008222AC" w:rsidRDefault="008222AC">
          <w:pPr>
            <w:pStyle w:val="TM3"/>
            <w:tabs>
              <w:tab w:val="left" w:pos="1320"/>
            </w:tabs>
            <w:rPr>
              <w:rFonts w:asciiTheme="minorHAnsi" w:eastAsiaTheme="minorEastAsia" w:hAnsiTheme="minorHAnsi" w:cstheme="minorBidi"/>
              <w:color w:val="auto"/>
              <w:kern w:val="2"/>
              <w:sz w:val="24"/>
              <w:szCs w:val="24"/>
              <w:lang w:eastAsia="fr-FR"/>
              <w14:ligatures w14:val="standardContextual"/>
            </w:rPr>
          </w:pPr>
          <w:hyperlink w:anchor="_Toc209691298" w:history="1">
            <w:r w:rsidRPr="00564614">
              <w:rPr>
                <w:rStyle w:val="Lienhypertexte"/>
              </w:rPr>
              <w:t>3.5.13</w:t>
            </w:r>
            <w:r>
              <w:rPr>
                <w:rFonts w:asciiTheme="minorHAnsi" w:eastAsiaTheme="minorEastAsia" w:hAnsiTheme="minorHAnsi" w:cstheme="minorBidi"/>
                <w:color w:val="auto"/>
                <w:kern w:val="2"/>
                <w:sz w:val="24"/>
                <w:szCs w:val="24"/>
                <w:lang w:eastAsia="fr-FR"/>
                <w14:ligatures w14:val="standardContextual"/>
              </w:rPr>
              <w:tab/>
            </w:r>
            <w:r w:rsidRPr="00564614">
              <w:rPr>
                <w:rStyle w:val="Lienhypertexte"/>
              </w:rPr>
              <w:t>Obligations réglementaires</w:t>
            </w:r>
            <w:r>
              <w:rPr>
                <w:webHidden/>
              </w:rPr>
              <w:tab/>
            </w:r>
            <w:r>
              <w:rPr>
                <w:webHidden/>
              </w:rPr>
              <w:fldChar w:fldCharType="begin"/>
            </w:r>
            <w:r>
              <w:rPr>
                <w:webHidden/>
              </w:rPr>
              <w:instrText xml:space="preserve"> PAGEREF _Toc209691298 \h </w:instrText>
            </w:r>
            <w:r>
              <w:rPr>
                <w:webHidden/>
              </w:rPr>
            </w:r>
            <w:r>
              <w:rPr>
                <w:webHidden/>
              </w:rPr>
              <w:fldChar w:fldCharType="separate"/>
            </w:r>
            <w:r>
              <w:rPr>
                <w:webHidden/>
              </w:rPr>
              <w:t>19</w:t>
            </w:r>
            <w:r>
              <w:rPr>
                <w:webHidden/>
              </w:rPr>
              <w:fldChar w:fldCharType="end"/>
            </w:r>
          </w:hyperlink>
        </w:p>
        <w:p w14:paraId="5FCCCF76" w14:textId="5B0DCDEB" w:rsidR="008222AC" w:rsidRDefault="008222AC">
          <w:pPr>
            <w:pStyle w:val="TM3"/>
            <w:tabs>
              <w:tab w:val="left" w:pos="1320"/>
            </w:tabs>
            <w:rPr>
              <w:rFonts w:asciiTheme="minorHAnsi" w:eastAsiaTheme="minorEastAsia" w:hAnsiTheme="minorHAnsi" w:cstheme="minorBidi"/>
              <w:color w:val="auto"/>
              <w:kern w:val="2"/>
              <w:sz w:val="24"/>
              <w:szCs w:val="24"/>
              <w:lang w:eastAsia="fr-FR"/>
              <w14:ligatures w14:val="standardContextual"/>
            </w:rPr>
          </w:pPr>
          <w:hyperlink w:anchor="_Toc209691299" w:history="1">
            <w:r w:rsidRPr="00564614">
              <w:rPr>
                <w:rStyle w:val="Lienhypertexte"/>
              </w:rPr>
              <w:t>3.5.14</w:t>
            </w:r>
            <w:r>
              <w:rPr>
                <w:rFonts w:asciiTheme="minorHAnsi" w:eastAsiaTheme="minorEastAsia" w:hAnsiTheme="minorHAnsi" w:cstheme="minorBidi"/>
                <w:color w:val="auto"/>
                <w:kern w:val="2"/>
                <w:sz w:val="24"/>
                <w:szCs w:val="24"/>
                <w:lang w:eastAsia="fr-FR"/>
                <w14:ligatures w14:val="standardContextual"/>
              </w:rPr>
              <w:tab/>
            </w:r>
            <w:r w:rsidRPr="00564614">
              <w:rPr>
                <w:rStyle w:val="Lienhypertexte"/>
              </w:rPr>
              <w:t>Carnet de chaufferie</w:t>
            </w:r>
            <w:r>
              <w:rPr>
                <w:webHidden/>
              </w:rPr>
              <w:tab/>
            </w:r>
            <w:r>
              <w:rPr>
                <w:webHidden/>
              </w:rPr>
              <w:fldChar w:fldCharType="begin"/>
            </w:r>
            <w:r>
              <w:rPr>
                <w:webHidden/>
              </w:rPr>
              <w:instrText xml:space="preserve"> PAGEREF _Toc209691299 \h </w:instrText>
            </w:r>
            <w:r>
              <w:rPr>
                <w:webHidden/>
              </w:rPr>
            </w:r>
            <w:r>
              <w:rPr>
                <w:webHidden/>
              </w:rPr>
              <w:fldChar w:fldCharType="separate"/>
            </w:r>
            <w:r>
              <w:rPr>
                <w:webHidden/>
              </w:rPr>
              <w:t>20</w:t>
            </w:r>
            <w:r>
              <w:rPr>
                <w:webHidden/>
              </w:rPr>
              <w:fldChar w:fldCharType="end"/>
            </w:r>
          </w:hyperlink>
        </w:p>
        <w:p w14:paraId="4F3FCAC4" w14:textId="4031806D" w:rsidR="008222AC" w:rsidRDefault="008222AC">
          <w:pPr>
            <w:pStyle w:val="TM2"/>
            <w:tabs>
              <w:tab w:val="left" w:pos="1134"/>
            </w:tabs>
            <w:rPr>
              <w:rFonts w:asciiTheme="minorHAnsi" w:hAnsiTheme="minorHAnsi"/>
              <w:b w:val="0"/>
              <w:bCs w:val="0"/>
              <w:caps w:val="0"/>
              <w:color w:val="auto"/>
              <w:kern w:val="2"/>
              <w:sz w:val="24"/>
              <w:szCs w:val="24"/>
              <w14:ligatures w14:val="standardContextual"/>
            </w:rPr>
          </w:pPr>
          <w:hyperlink w:anchor="_Toc209691300" w:history="1">
            <w:r w:rsidRPr="00564614">
              <w:rPr>
                <w:rStyle w:val="Lienhypertexte"/>
              </w:rPr>
              <w:t>3.6</w:t>
            </w:r>
            <w:r>
              <w:rPr>
                <w:rFonts w:asciiTheme="minorHAnsi" w:hAnsiTheme="minorHAnsi"/>
                <w:b w:val="0"/>
                <w:bCs w:val="0"/>
                <w:caps w:val="0"/>
                <w:color w:val="auto"/>
                <w:kern w:val="2"/>
                <w:sz w:val="24"/>
                <w:szCs w:val="24"/>
                <w14:ligatures w14:val="standardContextual"/>
              </w:rPr>
              <w:tab/>
            </w:r>
            <w:r w:rsidRPr="00564614">
              <w:rPr>
                <w:rStyle w:val="Lienhypertexte"/>
              </w:rPr>
              <w:t>Gros entretien P3</w:t>
            </w:r>
            <w:r>
              <w:rPr>
                <w:webHidden/>
              </w:rPr>
              <w:tab/>
            </w:r>
            <w:r>
              <w:rPr>
                <w:webHidden/>
              </w:rPr>
              <w:fldChar w:fldCharType="begin"/>
            </w:r>
            <w:r>
              <w:rPr>
                <w:webHidden/>
              </w:rPr>
              <w:instrText xml:space="preserve"> PAGEREF _Toc209691300 \h </w:instrText>
            </w:r>
            <w:r>
              <w:rPr>
                <w:webHidden/>
              </w:rPr>
            </w:r>
            <w:r>
              <w:rPr>
                <w:webHidden/>
              </w:rPr>
              <w:fldChar w:fldCharType="separate"/>
            </w:r>
            <w:r>
              <w:rPr>
                <w:webHidden/>
              </w:rPr>
              <w:t>20</w:t>
            </w:r>
            <w:r>
              <w:rPr>
                <w:webHidden/>
              </w:rPr>
              <w:fldChar w:fldCharType="end"/>
            </w:r>
          </w:hyperlink>
        </w:p>
        <w:p w14:paraId="5D52A66E" w14:textId="3BDB6FB0" w:rsidR="008222AC" w:rsidRDefault="008222AC">
          <w:pPr>
            <w:pStyle w:val="TM3"/>
            <w:tabs>
              <w:tab w:val="left" w:pos="1134"/>
            </w:tabs>
            <w:rPr>
              <w:rFonts w:asciiTheme="minorHAnsi" w:eastAsiaTheme="minorEastAsia" w:hAnsiTheme="minorHAnsi" w:cstheme="minorBidi"/>
              <w:color w:val="auto"/>
              <w:kern w:val="2"/>
              <w:sz w:val="24"/>
              <w:szCs w:val="24"/>
              <w:lang w:eastAsia="fr-FR"/>
              <w14:ligatures w14:val="standardContextual"/>
            </w:rPr>
          </w:pPr>
          <w:hyperlink w:anchor="_Toc209691301" w:history="1">
            <w:r w:rsidRPr="00564614">
              <w:rPr>
                <w:rStyle w:val="Lienhypertexte"/>
              </w:rPr>
              <w:t>3.6.1</w:t>
            </w:r>
            <w:r>
              <w:rPr>
                <w:rFonts w:asciiTheme="minorHAnsi" w:eastAsiaTheme="minorEastAsia" w:hAnsiTheme="minorHAnsi" w:cstheme="minorBidi"/>
                <w:color w:val="auto"/>
                <w:kern w:val="2"/>
                <w:sz w:val="24"/>
                <w:szCs w:val="24"/>
                <w:lang w:eastAsia="fr-FR"/>
                <w14:ligatures w14:val="standardContextual"/>
              </w:rPr>
              <w:tab/>
            </w:r>
            <w:r w:rsidRPr="00564614">
              <w:rPr>
                <w:rStyle w:val="Lienhypertexte"/>
              </w:rPr>
              <w:t>Généralités</w:t>
            </w:r>
            <w:r>
              <w:rPr>
                <w:webHidden/>
              </w:rPr>
              <w:tab/>
            </w:r>
            <w:r>
              <w:rPr>
                <w:webHidden/>
              </w:rPr>
              <w:fldChar w:fldCharType="begin"/>
            </w:r>
            <w:r>
              <w:rPr>
                <w:webHidden/>
              </w:rPr>
              <w:instrText xml:space="preserve"> PAGEREF _Toc209691301 \h </w:instrText>
            </w:r>
            <w:r>
              <w:rPr>
                <w:webHidden/>
              </w:rPr>
            </w:r>
            <w:r>
              <w:rPr>
                <w:webHidden/>
              </w:rPr>
              <w:fldChar w:fldCharType="separate"/>
            </w:r>
            <w:r>
              <w:rPr>
                <w:webHidden/>
              </w:rPr>
              <w:t>20</w:t>
            </w:r>
            <w:r>
              <w:rPr>
                <w:webHidden/>
              </w:rPr>
              <w:fldChar w:fldCharType="end"/>
            </w:r>
          </w:hyperlink>
        </w:p>
        <w:p w14:paraId="46C7B303" w14:textId="1BAA8524" w:rsidR="008222AC" w:rsidRDefault="008222AC">
          <w:pPr>
            <w:pStyle w:val="TM3"/>
            <w:tabs>
              <w:tab w:val="left" w:pos="1134"/>
            </w:tabs>
            <w:rPr>
              <w:rFonts w:asciiTheme="minorHAnsi" w:eastAsiaTheme="minorEastAsia" w:hAnsiTheme="minorHAnsi" w:cstheme="minorBidi"/>
              <w:color w:val="auto"/>
              <w:kern w:val="2"/>
              <w:sz w:val="24"/>
              <w:szCs w:val="24"/>
              <w:lang w:eastAsia="fr-FR"/>
              <w14:ligatures w14:val="standardContextual"/>
            </w:rPr>
          </w:pPr>
          <w:hyperlink w:anchor="_Toc209691302" w:history="1">
            <w:r w:rsidRPr="00564614">
              <w:rPr>
                <w:rStyle w:val="Lienhypertexte"/>
              </w:rPr>
              <w:t>3.6.2</w:t>
            </w:r>
            <w:r>
              <w:rPr>
                <w:rFonts w:asciiTheme="minorHAnsi" w:eastAsiaTheme="minorEastAsia" w:hAnsiTheme="minorHAnsi" w:cstheme="minorBidi"/>
                <w:color w:val="auto"/>
                <w:kern w:val="2"/>
                <w:sz w:val="24"/>
                <w:szCs w:val="24"/>
                <w:lang w:eastAsia="fr-FR"/>
                <w14:ligatures w14:val="standardContextual"/>
              </w:rPr>
              <w:tab/>
            </w:r>
            <w:r w:rsidRPr="00564614">
              <w:rPr>
                <w:rStyle w:val="Lienhypertexte"/>
              </w:rPr>
              <w:t>Obligations du TITULAIRE</w:t>
            </w:r>
            <w:r>
              <w:rPr>
                <w:webHidden/>
              </w:rPr>
              <w:tab/>
            </w:r>
            <w:r>
              <w:rPr>
                <w:webHidden/>
              </w:rPr>
              <w:fldChar w:fldCharType="begin"/>
            </w:r>
            <w:r>
              <w:rPr>
                <w:webHidden/>
              </w:rPr>
              <w:instrText xml:space="preserve"> PAGEREF _Toc209691302 \h </w:instrText>
            </w:r>
            <w:r>
              <w:rPr>
                <w:webHidden/>
              </w:rPr>
            </w:r>
            <w:r>
              <w:rPr>
                <w:webHidden/>
              </w:rPr>
              <w:fldChar w:fldCharType="separate"/>
            </w:r>
            <w:r>
              <w:rPr>
                <w:webHidden/>
              </w:rPr>
              <w:t>21</w:t>
            </w:r>
            <w:r>
              <w:rPr>
                <w:webHidden/>
              </w:rPr>
              <w:fldChar w:fldCharType="end"/>
            </w:r>
          </w:hyperlink>
        </w:p>
        <w:p w14:paraId="762B46E3" w14:textId="7A01AB1D" w:rsidR="008222AC" w:rsidRDefault="008222AC">
          <w:pPr>
            <w:pStyle w:val="TM3"/>
            <w:tabs>
              <w:tab w:val="left" w:pos="1134"/>
            </w:tabs>
            <w:rPr>
              <w:rFonts w:asciiTheme="minorHAnsi" w:eastAsiaTheme="minorEastAsia" w:hAnsiTheme="minorHAnsi" w:cstheme="minorBidi"/>
              <w:color w:val="auto"/>
              <w:kern w:val="2"/>
              <w:sz w:val="24"/>
              <w:szCs w:val="24"/>
              <w:lang w:eastAsia="fr-FR"/>
              <w14:ligatures w14:val="standardContextual"/>
            </w:rPr>
          </w:pPr>
          <w:hyperlink w:anchor="_Toc209691303" w:history="1">
            <w:r w:rsidRPr="00564614">
              <w:rPr>
                <w:rStyle w:val="Lienhypertexte"/>
              </w:rPr>
              <w:t>3.6.3</w:t>
            </w:r>
            <w:r>
              <w:rPr>
                <w:rFonts w:asciiTheme="minorHAnsi" w:eastAsiaTheme="minorEastAsia" w:hAnsiTheme="minorHAnsi" w:cstheme="minorBidi"/>
                <w:color w:val="auto"/>
                <w:kern w:val="2"/>
                <w:sz w:val="24"/>
                <w:szCs w:val="24"/>
                <w:lang w:eastAsia="fr-FR"/>
                <w14:ligatures w14:val="standardContextual"/>
              </w:rPr>
              <w:tab/>
            </w:r>
            <w:r w:rsidRPr="00564614">
              <w:rPr>
                <w:rStyle w:val="Lienhypertexte"/>
              </w:rPr>
              <w:t>Contenu et limites</w:t>
            </w:r>
            <w:r>
              <w:rPr>
                <w:webHidden/>
              </w:rPr>
              <w:tab/>
            </w:r>
            <w:r>
              <w:rPr>
                <w:webHidden/>
              </w:rPr>
              <w:fldChar w:fldCharType="begin"/>
            </w:r>
            <w:r>
              <w:rPr>
                <w:webHidden/>
              </w:rPr>
              <w:instrText xml:space="preserve"> PAGEREF _Toc209691303 \h </w:instrText>
            </w:r>
            <w:r>
              <w:rPr>
                <w:webHidden/>
              </w:rPr>
            </w:r>
            <w:r>
              <w:rPr>
                <w:webHidden/>
              </w:rPr>
              <w:fldChar w:fldCharType="separate"/>
            </w:r>
            <w:r>
              <w:rPr>
                <w:webHidden/>
              </w:rPr>
              <w:t>22</w:t>
            </w:r>
            <w:r>
              <w:rPr>
                <w:webHidden/>
              </w:rPr>
              <w:fldChar w:fldCharType="end"/>
            </w:r>
          </w:hyperlink>
        </w:p>
        <w:p w14:paraId="754B79A2" w14:textId="1F9E5934" w:rsidR="008222AC" w:rsidRDefault="008222AC">
          <w:pPr>
            <w:pStyle w:val="TM3"/>
            <w:tabs>
              <w:tab w:val="left" w:pos="1134"/>
            </w:tabs>
            <w:rPr>
              <w:rFonts w:asciiTheme="minorHAnsi" w:eastAsiaTheme="minorEastAsia" w:hAnsiTheme="minorHAnsi" w:cstheme="minorBidi"/>
              <w:color w:val="auto"/>
              <w:kern w:val="2"/>
              <w:sz w:val="24"/>
              <w:szCs w:val="24"/>
              <w:lang w:eastAsia="fr-FR"/>
              <w14:ligatures w14:val="standardContextual"/>
            </w:rPr>
          </w:pPr>
          <w:hyperlink w:anchor="_Toc209691304" w:history="1">
            <w:r w:rsidRPr="00564614">
              <w:rPr>
                <w:rStyle w:val="Lienhypertexte"/>
              </w:rPr>
              <w:t>3.6.4</w:t>
            </w:r>
            <w:r>
              <w:rPr>
                <w:rFonts w:asciiTheme="minorHAnsi" w:eastAsiaTheme="minorEastAsia" w:hAnsiTheme="minorHAnsi" w:cstheme="minorBidi"/>
                <w:color w:val="auto"/>
                <w:kern w:val="2"/>
                <w:sz w:val="24"/>
                <w:szCs w:val="24"/>
                <w:lang w:eastAsia="fr-FR"/>
                <w14:ligatures w14:val="standardContextual"/>
              </w:rPr>
              <w:tab/>
            </w:r>
            <w:r w:rsidRPr="00564614">
              <w:rPr>
                <w:rStyle w:val="Lienhypertexte"/>
              </w:rPr>
              <w:t>Plan de renouvellement</w:t>
            </w:r>
            <w:r>
              <w:rPr>
                <w:webHidden/>
              </w:rPr>
              <w:tab/>
            </w:r>
            <w:r>
              <w:rPr>
                <w:webHidden/>
              </w:rPr>
              <w:fldChar w:fldCharType="begin"/>
            </w:r>
            <w:r>
              <w:rPr>
                <w:webHidden/>
              </w:rPr>
              <w:instrText xml:space="preserve"> PAGEREF _Toc209691304 \h </w:instrText>
            </w:r>
            <w:r>
              <w:rPr>
                <w:webHidden/>
              </w:rPr>
            </w:r>
            <w:r>
              <w:rPr>
                <w:webHidden/>
              </w:rPr>
              <w:fldChar w:fldCharType="separate"/>
            </w:r>
            <w:r>
              <w:rPr>
                <w:webHidden/>
              </w:rPr>
              <w:t>23</w:t>
            </w:r>
            <w:r>
              <w:rPr>
                <w:webHidden/>
              </w:rPr>
              <w:fldChar w:fldCharType="end"/>
            </w:r>
          </w:hyperlink>
        </w:p>
        <w:p w14:paraId="6B862FC3" w14:textId="1E5DADEB" w:rsidR="008222AC" w:rsidRDefault="008222AC">
          <w:pPr>
            <w:pStyle w:val="TM3"/>
            <w:tabs>
              <w:tab w:val="left" w:pos="1134"/>
            </w:tabs>
            <w:rPr>
              <w:rFonts w:asciiTheme="minorHAnsi" w:eastAsiaTheme="minorEastAsia" w:hAnsiTheme="minorHAnsi" w:cstheme="minorBidi"/>
              <w:color w:val="auto"/>
              <w:kern w:val="2"/>
              <w:sz w:val="24"/>
              <w:szCs w:val="24"/>
              <w:lang w:eastAsia="fr-FR"/>
              <w14:ligatures w14:val="standardContextual"/>
            </w:rPr>
          </w:pPr>
          <w:hyperlink w:anchor="_Toc209691305" w:history="1">
            <w:r w:rsidRPr="00564614">
              <w:rPr>
                <w:rStyle w:val="Lienhypertexte"/>
              </w:rPr>
              <w:t>3.6.5</w:t>
            </w:r>
            <w:r>
              <w:rPr>
                <w:rFonts w:asciiTheme="minorHAnsi" w:eastAsiaTheme="minorEastAsia" w:hAnsiTheme="minorHAnsi" w:cstheme="minorBidi"/>
                <w:color w:val="auto"/>
                <w:kern w:val="2"/>
                <w:sz w:val="24"/>
                <w:szCs w:val="24"/>
                <w:lang w:eastAsia="fr-FR"/>
                <w14:ligatures w14:val="standardContextual"/>
              </w:rPr>
              <w:tab/>
            </w:r>
            <w:r w:rsidRPr="00564614">
              <w:rPr>
                <w:rStyle w:val="Lienhypertexte"/>
              </w:rPr>
              <w:t>Travaux d’amélioration (P5)</w:t>
            </w:r>
            <w:r>
              <w:rPr>
                <w:webHidden/>
              </w:rPr>
              <w:tab/>
            </w:r>
            <w:r>
              <w:rPr>
                <w:webHidden/>
              </w:rPr>
              <w:fldChar w:fldCharType="begin"/>
            </w:r>
            <w:r>
              <w:rPr>
                <w:webHidden/>
              </w:rPr>
              <w:instrText xml:space="preserve"> PAGEREF _Toc209691305 \h </w:instrText>
            </w:r>
            <w:r>
              <w:rPr>
                <w:webHidden/>
              </w:rPr>
            </w:r>
            <w:r>
              <w:rPr>
                <w:webHidden/>
              </w:rPr>
              <w:fldChar w:fldCharType="separate"/>
            </w:r>
            <w:r>
              <w:rPr>
                <w:webHidden/>
              </w:rPr>
              <w:t>23</w:t>
            </w:r>
            <w:r>
              <w:rPr>
                <w:webHidden/>
              </w:rPr>
              <w:fldChar w:fldCharType="end"/>
            </w:r>
          </w:hyperlink>
        </w:p>
        <w:p w14:paraId="15E34C0C" w14:textId="2CF2FDDB" w:rsidR="008222AC" w:rsidRDefault="008222AC">
          <w:pPr>
            <w:pStyle w:val="TM3"/>
            <w:tabs>
              <w:tab w:val="left" w:pos="1134"/>
            </w:tabs>
            <w:rPr>
              <w:rFonts w:asciiTheme="minorHAnsi" w:eastAsiaTheme="minorEastAsia" w:hAnsiTheme="minorHAnsi" w:cstheme="minorBidi"/>
              <w:color w:val="auto"/>
              <w:kern w:val="2"/>
              <w:sz w:val="24"/>
              <w:szCs w:val="24"/>
              <w:lang w:eastAsia="fr-FR"/>
              <w14:ligatures w14:val="standardContextual"/>
            </w:rPr>
          </w:pPr>
          <w:hyperlink w:anchor="_Toc209691306" w:history="1">
            <w:r w:rsidRPr="00564614">
              <w:rPr>
                <w:rStyle w:val="Lienhypertexte"/>
              </w:rPr>
              <w:t>3.6.6</w:t>
            </w:r>
            <w:r>
              <w:rPr>
                <w:rFonts w:asciiTheme="minorHAnsi" w:eastAsiaTheme="minorEastAsia" w:hAnsiTheme="minorHAnsi" w:cstheme="minorBidi"/>
                <w:color w:val="auto"/>
                <w:kern w:val="2"/>
                <w:sz w:val="24"/>
                <w:szCs w:val="24"/>
                <w:lang w:eastAsia="fr-FR"/>
                <w14:ligatures w14:val="standardContextual"/>
              </w:rPr>
              <w:tab/>
            </w:r>
            <w:r w:rsidRPr="00564614">
              <w:rPr>
                <w:rStyle w:val="Lienhypertexte"/>
              </w:rPr>
              <w:t>Procédures à respecter</w:t>
            </w:r>
            <w:r>
              <w:rPr>
                <w:webHidden/>
              </w:rPr>
              <w:tab/>
            </w:r>
            <w:r>
              <w:rPr>
                <w:webHidden/>
              </w:rPr>
              <w:fldChar w:fldCharType="begin"/>
            </w:r>
            <w:r>
              <w:rPr>
                <w:webHidden/>
              </w:rPr>
              <w:instrText xml:space="preserve"> PAGEREF _Toc209691306 \h </w:instrText>
            </w:r>
            <w:r>
              <w:rPr>
                <w:webHidden/>
              </w:rPr>
            </w:r>
            <w:r>
              <w:rPr>
                <w:webHidden/>
              </w:rPr>
              <w:fldChar w:fldCharType="separate"/>
            </w:r>
            <w:r>
              <w:rPr>
                <w:webHidden/>
              </w:rPr>
              <w:t>24</w:t>
            </w:r>
            <w:r>
              <w:rPr>
                <w:webHidden/>
              </w:rPr>
              <w:fldChar w:fldCharType="end"/>
            </w:r>
          </w:hyperlink>
        </w:p>
        <w:p w14:paraId="4BE913BE" w14:textId="34987F60" w:rsidR="008222AC" w:rsidRDefault="008222AC">
          <w:pPr>
            <w:pStyle w:val="TM3"/>
            <w:tabs>
              <w:tab w:val="left" w:pos="1134"/>
            </w:tabs>
            <w:rPr>
              <w:rFonts w:asciiTheme="minorHAnsi" w:eastAsiaTheme="minorEastAsia" w:hAnsiTheme="minorHAnsi" w:cstheme="minorBidi"/>
              <w:color w:val="auto"/>
              <w:kern w:val="2"/>
              <w:sz w:val="24"/>
              <w:szCs w:val="24"/>
              <w:lang w:eastAsia="fr-FR"/>
              <w14:ligatures w14:val="standardContextual"/>
            </w:rPr>
          </w:pPr>
          <w:hyperlink w:anchor="_Toc209691307" w:history="1">
            <w:r w:rsidRPr="00564614">
              <w:rPr>
                <w:rStyle w:val="Lienhypertexte"/>
              </w:rPr>
              <w:t>3.6.7</w:t>
            </w:r>
            <w:r>
              <w:rPr>
                <w:rFonts w:asciiTheme="minorHAnsi" w:eastAsiaTheme="minorEastAsia" w:hAnsiTheme="minorHAnsi" w:cstheme="minorBidi"/>
                <w:color w:val="auto"/>
                <w:kern w:val="2"/>
                <w:sz w:val="24"/>
                <w:szCs w:val="24"/>
                <w:lang w:eastAsia="fr-FR"/>
                <w14:ligatures w14:val="standardContextual"/>
              </w:rPr>
              <w:tab/>
            </w:r>
            <w:r w:rsidRPr="00564614">
              <w:rPr>
                <w:rStyle w:val="Lienhypertexte"/>
              </w:rPr>
              <w:t>Devenir du matériel</w:t>
            </w:r>
            <w:r>
              <w:rPr>
                <w:webHidden/>
              </w:rPr>
              <w:tab/>
            </w:r>
            <w:r>
              <w:rPr>
                <w:webHidden/>
              </w:rPr>
              <w:fldChar w:fldCharType="begin"/>
            </w:r>
            <w:r>
              <w:rPr>
                <w:webHidden/>
              </w:rPr>
              <w:instrText xml:space="preserve"> PAGEREF _Toc209691307 \h </w:instrText>
            </w:r>
            <w:r>
              <w:rPr>
                <w:webHidden/>
              </w:rPr>
            </w:r>
            <w:r>
              <w:rPr>
                <w:webHidden/>
              </w:rPr>
              <w:fldChar w:fldCharType="separate"/>
            </w:r>
            <w:r>
              <w:rPr>
                <w:webHidden/>
              </w:rPr>
              <w:t>25</w:t>
            </w:r>
            <w:r>
              <w:rPr>
                <w:webHidden/>
              </w:rPr>
              <w:fldChar w:fldCharType="end"/>
            </w:r>
          </w:hyperlink>
        </w:p>
        <w:p w14:paraId="47A74062" w14:textId="1EB94C15" w:rsidR="008222AC" w:rsidRDefault="008222AC">
          <w:pPr>
            <w:pStyle w:val="TM3"/>
            <w:tabs>
              <w:tab w:val="left" w:pos="1134"/>
            </w:tabs>
            <w:rPr>
              <w:rFonts w:asciiTheme="minorHAnsi" w:eastAsiaTheme="minorEastAsia" w:hAnsiTheme="minorHAnsi" w:cstheme="minorBidi"/>
              <w:color w:val="auto"/>
              <w:kern w:val="2"/>
              <w:sz w:val="24"/>
              <w:szCs w:val="24"/>
              <w:lang w:eastAsia="fr-FR"/>
              <w14:ligatures w14:val="standardContextual"/>
            </w:rPr>
          </w:pPr>
          <w:hyperlink w:anchor="_Toc209691308" w:history="1">
            <w:r w:rsidRPr="00564614">
              <w:rPr>
                <w:rStyle w:val="Lienhypertexte"/>
              </w:rPr>
              <w:t>3.6.8</w:t>
            </w:r>
            <w:r>
              <w:rPr>
                <w:rFonts w:asciiTheme="minorHAnsi" w:eastAsiaTheme="minorEastAsia" w:hAnsiTheme="minorHAnsi" w:cstheme="minorBidi"/>
                <w:color w:val="auto"/>
                <w:kern w:val="2"/>
                <w:sz w:val="24"/>
                <w:szCs w:val="24"/>
                <w:lang w:eastAsia="fr-FR"/>
                <w14:ligatures w14:val="standardContextual"/>
              </w:rPr>
              <w:tab/>
            </w:r>
            <w:r w:rsidRPr="00564614">
              <w:rPr>
                <w:rStyle w:val="Lienhypertexte"/>
              </w:rPr>
              <w:t>Fonctionnement du compte P3</w:t>
            </w:r>
            <w:r>
              <w:rPr>
                <w:webHidden/>
              </w:rPr>
              <w:tab/>
            </w:r>
            <w:r>
              <w:rPr>
                <w:webHidden/>
              </w:rPr>
              <w:fldChar w:fldCharType="begin"/>
            </w:r>
            <w:r>
              <w:rPr>
                <w:webHidden/>
              </w:rPr>
              <w:instrText xml:space="preserve"> PAGEREF _Toc209691308 \h </w:instrText>
            </w:r>
            <w:r>
              <w:rPr>
                <w:webHidden/>
              </w:rPr>
            </w:r>
            <w:r>
              <w:rPr>
                <w:webHidden/>
              </w:rPr>
              <w:fldChar w:fldCharType="separate"/>
            </w:r>
            <w:r>
              <w:rPr>
                <w:webHidden/>
              </w:rPr>
              <w:t>25</w:t>
            </w:r>
            <w:r>
              <w:rPr>
                <w:webHidden/>
              </w:rPr>
              <w:fldChar w:fldCharType="end"/>
            </w:r>
          </w:hyperlink>
        </w:p>
        <w:p w14:paraId="765DB9B4" w14:textId="6D5BDF0D" w:rsidR="008222AC" w:rsidRDefault="008222AC">
          <w:pPr>
            <w:pStyle w:val="TM3"/>
            <w:tabs>
              <w:tab w:val="left" w:pos="1134"/>
            </w:tabs>
            <w:rPr>
              <w:rFonts w:asciiTheme="minorHAnsi" w:eastAsiaTheme="minorEastAsia" w:hAnsiTheme="minorHAnsi" w:cstheme="minorBidi"/>
              <w:color w:val="auto"/>
              <w:kern w:val="2"/>
              <w:sz w:val="24"/>
              <w:szCs w:val="24"/>
              <w:lang w:eastAsia="fr-FR"/>
              <w14:ligatures w14:val="standardContextual"/>
            </w:rPr>
          </w:pPr>
          <w:hyperlink w:anchor="_Toc209691309" w:history="1">
            <w:r w:rsidRPr="00564614">
              <w:rPr>
                <w:rStyle w:val="Lienhypertexte"/>
              </w:rPr>
              <w:t>3.6.9</w:t>
            </w:r>
            <w:r>
              <w:rPr>
                <w:rFonts w:asciiTheme="minorHAnsi" w:eastAsiaTheme="minorEastAsia" w:hAnsiTheme="minorHAnsi" w:cstheme="minorBidi"/>
                <w:color w:val="auto"/>
                <w:kern w:val="2"/>
                <w:sz w:val="24"/>
                <w:szCs w:val="24"/>
                <w:lang w:eastAsia="fr-FR"/>
                <w14:ligatures w14:val="standardContextual"/>
              </w:rPr>
              <w:tab/>
            </w:r>
            <w:r w:rsidRPr="00564614">
              <w:rPr>
                <w:rStyle w:val="Lienhypertexte"/>
              </w:rPr>
              <w:t>Certificat d’Economies d’Energie</w:t>
            </w:r>
            <w:r>
              <w:rPr>
                <w:webHidden/>
              </w:rPr>
              <w:tab/>
            </w:r>
            <w:r>
              <w:rPr>
                <w:webHidden/>
              </w:rPr>
              <w:fldChar w:fldCharType="begin"/>
            </w:r>
            <w:r>
              <w:rPr>
                <w:webHidden/>
              </w:rPr>
              <w:instrText xml:space="preserve"> PAGEREF _Toc209691309 \h </w:instrText>
            </w:r>
            <w:r>
              <w:rPr>
                <w:webHidden/>
              </w:rPr>
            </w:r>
            <w:r>
              <w:rPr>
                <w:webHidden/>
              </w:rPr>
              <w:fldChar w:fldCharType="separate"/>
            </w:r>
            <w:r>
              <w:rPr>
                <w:webHidden/>
              </w:rPr>
              <w:t>25</w:t>
            </w:r>
            <w:r>
              <w:rPr>
                <w:webHidden/>
              </w:rPr>
              <w:fldChar w:fldCharType="end"/>
            </w:r>
          </w:hyperlink>
        </w:p>
        <w:p w14:paraId="04AA20E3" w14:textId="38A5BE67" w:rsidR="008222AC" w:rsidRDefault="008222AC">
          <w:pPr>
            <w:pStyle w:val="TM2"/>
            <w:tabs>
              <w:tab w:val="left" w:pos="1134"/>
            </w:tabs>
            <w:rPr>
              <w:rFonts w:asciiTheme="minorHAnsi" w:hAnsiTheme="minorHAnsi"/>
              <w:b w:val="0"/>
              <w:bCs w:val="0"/>
              <w:caps w:val="0"/>
              <w:color w:val="auto"/>
              <w:kern w:val="2"/>
              <w:sz w:val="24"/>
              <w:szCs w:val="24"/>
              <w14:ligatures w14:val="standardContextual"/>
            </w:rPr>
          </w:pPr>
          <w:hyperlink w:anchor="_Toc209691310" w:history="1">
            <w:r w:rsidRPr="00564614">
              <w:rPr>
                <w:rStyle w:val="Lienhypertexte"/>
              </w:rPr>
              <w:t>3.7</w:t>
            </w:r>
            <w:r>
              <w:rPr>
                <w:rFonts w:asciiTheme="minorHAnsi" w:hAnsiTheme="minorHAnsi"/>
                <w:b w:val="0"/>
                <w:bCs w:val="0"/>
                <w:caps w:val="0"/>
                <w:color w:val="auto"/>
                <w:kern w:val="2"/>
                <w:sz w:val="24"/>
                <w:szCs w:val="24"/>
                <w14:ligatures w14:val="standardContextual"/>
              </w:rPr>
              <w:tab/>
            </w:r>
            <w:r w:rsidRPr="00564614">
              <w:rPr>
                <w:rStyle w:val="Lienhypertexte"/>
              </w:rPr>
              <w:t>Devoir de conseil</w:t>
            </w:r>
            <w:r>
              <w:rPr>
                <w:webHidden/>
              </w:rPr>
              <w:tab/>
            </w:r>
            <w:r>
              <w:rPr>
                <w:webHidden/>
              </w:rPr>
              <w:fldChar w:fldCharType="begin"/>
            </w:r>
            <w:r>
              <w:rPr>
                <w:webHidden/>
              </w:rPr>
              <w:instrText xml:space="preserve"> PAGEREF _Toc209691310 \h </w:instrText>
            </w:r>
            <w:r>
              <w:rPr>
                <w:webHidden/>
              </w:rPr>
            </w:r>
            <w:r>
              <w:rPr>
                <w:webHidden/>
              </w:rPr>
              <w:fldChar w:fldCharType="separate"/>
            </w:r>
            <w:r>
              <w:rPr>
                <w:webHidden/>
              </w:rPr>
              <w:t>27</w:t>
            </w:r>
            <w:r>
              <w:rPr>
                <w:webHidden/>
              </w:rPr>
              <w:fldChar w:fldCharType="end"/>
            </w:r>
          </w:hyperlink>
        </w:p>
        <w:p w14:paraId="0DBC4690" w14:textId="3CBE9523" w:rsidR="008222AC" w:rsidRDefault="008222AC">
          <w:pPr>
            <w:pStyle w:val="TM3"/>
            <w:tabs>
              <w:tab w:val="left" w:pos="1134"/>
            </w:tabs>
            <w:rPr>
              <w:rFonts w:asciiTheme="minorHAnsi" w:eastAsiaTheme="minorEastAsia" w:hAnsiTheme="minorHAnsi" w:cstheme="minorBidi"/>
              <w:color w:val="auto"/>
              <w:kern w:val="2"/>
              <w:sz w:val="24"/>
              <w:szCs w:val="24"/>
              <w:lang w:eastAsia="fr-FR"/>
              <w14:ligatures w14:val="standardContextual"/>
            </w:rPr>
          </w:pPr>
          <w:hyperlink w:anchor="_Toc209691311" w:history="1">
            <w:r w:rsidRPr="00564614">
              <w:rPr>
                <w:rStyle w:val="Lienhypertexte"/>
              </w:rPr>
              <w:t>3.7.1</w:t>
            </w:r>
            <w:r>
              <w:rPr>
                <w:rFonts w:asciiTheme="minorHAnsi" w:eastAsiaTheme="minorEastAsia" w:hAnsiTheme="minorHAnsi" w:cstheme="minorBidi"/>
                <w:color w:val="auto"/>
                <w:kern w:val="2"/>
                <w:sz w:val="24"/>
                <w:szCs w:val="24"/>
                <w:lang w:eastAsia="fr-FR"/>
                <w14:ligatures w14:val="standardContextual"/>
              </w:rPr>
              <w:tab/>
            </w:r>
            <w:r w:rsidRPr="00564614">
              <w:rPr>
                <w:rStyle w:val="Lienhypertexte"/>
              </w:rPr>
              <w:t>Sécurité - conformité</w:t>
            </w:r>
            <w:r>
              <w:rPr>
                <w:webHidden/>
              </w:rPr>
              <w:tab/>
            </w:r>
            <w:r>
              <w:rPr>
                <w:webHidden/>
              </w:rPr>
              <w:fldChar w:fldCharType="begin"/>
            </w:r>
            <w:r>
              <w:rPr>
                <w:webHidden/>
              </w:rPr>
              <w:instrText xml:space="preserve"> PAGEREF _Toc209691311 \h </w:instrText>
            </w:r>
            <w:r>
              <w:rPr>
                <w:webHidden/>
              </w:rPr>
            </w:r>
            <w:r>
              <w:rPr>
                <w:webHidden/>
              </w:rPr>
              <w:fldChar w:fldCharType="separate"/>
            </w:r>
            <w:r>
              <w:rPr>
                <w:webHidden/>
              </w:rPr>
              <w:t>27</w:t>
            </w:r>
            <w:r>
              <w:rPr>
                <w:webHidden/>
              </w:rPr>
              <w:fldChar w:fldCharType="end"/>
            </w:r>
          </w:hyperlink>
        </w:p>
        <w:p w14:paraId="0AEBA83B" w14:textId="30929224" w:rsidR="008222AC" w:rsidRDefault="008222AC">
          <w:pPr>
            <w:pStyle w:val="TM3"/>
            <w:tabs>
              <w:tab w:val="left" w:pos="1134"/>
            </w:tabs>
            <w:rPr>
              <w:rFonts w:asciiTheme="minorHAnsi" w:eastAsiaTheme="minorEastAsia" w:hAnsiTheme="minorHAnsi" w:cstheme="minorBidi"/>
              <w:color w:val="auto"/>
              <w:kern w:val="2"/>
              <w:sz w:val="24"/>
              <w:szCs w:val="24"/>
              <w:lang w:eastAsia="fr-FR"/>
              <w14:ligatures w14:val="standardContextual"/>
            </w:rPr>
          </w:pPr>
          <w:hyperlink w:anchor="_Toc209691312" w:history="1">
            <w:r w:rsidRPr="00564614">
              <w:rPr>
                <w:rStyle w:val="Lienhypertexte"/>
              </w:rPr>
              <w:t>3.7.2</w:t>
            </w:r>
            <w:r>
              <w:rPr>
                <w:rFonts w:asciiTheme="minorHAnsi" w:eastAsiaTheme="minorEastAsia" w:hAnsiTheme="minorHAnsi" w:cstheme="minorBidi"/>
                <w:color w:val="auto"/>
                <w:kern w:val="2"/>
                <w:sz w:val="24"/>
                <w:szCs w:val="24"/>
                <w:lang w:eastAsia="fr-FR"/>
                <w14:ligatures w14:val="standardContextual"/>
              </w:rPr>
              <w:tab/>
            </w:r>
            <w:r w:rsidRPr="00564614">
              <w:rPr>
                <w:rStyle w:val="Lienhypertexte"/>
              </w:rPr>
              <w:t>Économies d’énergie</w:t>
            </w:r>
            <w:r>
              <w:rPr>
                <w:webHidden/>
              </w:rPr>
              <w:tab/>
            </w:r>
            <w:r>
              <w:rPr>
                <w:webHidden/>
              </w:rPr>
              <w:fldChar w:fldCharType="begin"/>
            </w:r>
            <w:r>
              <w:rPr>
                <w:webHidden/>
              </w:rPr>
              <w:instrText xml:space="preserve"> PAGEREF _Toc209691312 \h </w:instrText>
            </w:r>
            <w:r>
              <w:rPr>
                <w:webHidden/>
              </w:rPr>
            </w:r>
            <w:r>
              <w:rPr>
                <w:webHidden/>
              </w:rPr>
              <w:fldChar w:fldCharType="separate"/>
            </w:r>
            <w:r>
              <w:rPr>
                <w:webHidden/>
              </w:rPr>
              <w:t>27</w:t>
            </w:r>
            <w:r>
              <w:rPr>
                <w:webHidden/>
              </w:rPr>
              <w:fldChar w:fldCharType="end"/>
            </w:r>
          </w:hyperlink>
        </w:p>
        <w:p w14:paraId="0DA18F77" w14:textId="6859E54A" w:rsidR="008222AC" w:rsidRDefault="008222AC">
          <w:pPr>
            <w:pStyle w:val="TM2"/>
            <w:tabs>
              <w:tab w:val="left" w:pos="1134"/>
            </w:tabs>
            <w:rPr>
              <w:rFonts w:asciiTheme="minorHAnsi" w:hAnsiTheme="minorHAnsi"/>
              <w:b w:val="0"/>
              <w:bCs w:val="0"/>
              <w:caps w:val="0"/>
              <w:color w:val="auto"/>
              <w:kern w:val="2"/>
              <w:sz w:val="24"/>
              <w:szCs w:val="24"/>
              <w14:ligatures w14:val="standardContextual"/>
            </w:rPr>
          </w:pPr>
          <w:hyperlink w:anchor="_Toc209691313" w:history="1">
            <w:r w:rsidRPr="00564614">
              <w:rPr>
                <w:rStyle w:val="Lienhypertexte"/>
              </w:rPr>
              <w:t>3.8</w:t>
            </w:r>
            <w:r>
              <w:rPr>
                <w:rFonts w:asciiTheme="minorHAnsi" w:hAnsiTheme="minorHAnsi"/>
                <w:b w:val="0"/>
                <w:bCs w:val="0"/>
                <w:caps w:val="0"/>
                <w:color w:val="auto"/>
                <w:kern w:val="2"/>
                <w:sz w:val="24"/>
                <w:szCs w:val="24"/>
                <w14:ligatures w14:val="standardContextual"/>
              </w:rPr>
              <w:tab/>
            </w:r>
            <w:r w:rsidRPr="00564614">
              <w:rPr>
                <w:rStyle w:val="Lienhypertexte"/>
              </w:rPr>
              <w:t>Rapport de fin d’exercice</w:t>
            </w:r>
            <w:r>
              <w:rPr>
                <w:webHidden/>
              </w:rPr>
              <w:tab/>
            </w:r>
            <w:r>
              <w:rPr>
                <w:webHidden/>
              </w:rPr>
              <w:fldChar w:fldCharType="begin"/>
            </w:r>
            <w:r>
              <w:rPr>
                <w:webHidden/>
              </w:rPr>
              <w:instrText xml:space="preserve"> PAGEREF _Toc209691313 \h </w:instrText>
            </w:r>
            <w:r>
              <w:rPr>
                <w:webHidden/>
              </w:rPr>
            </w:r>
            <w:r>
              <w:rPr>
                <w:webHidden/>
              </w:rPr>
              <w:fldChar w:fldCharType="separate"/>
            </w:r>
            <w:r>
              <w:rPr>
                <w:webHidden/>
              </w:rPr>
              <w:t>27</w:t>
            </w:r>
            <w:r>
              <w:rPr>
                <w:webHidden/>
              </w:rPr>
              <w:fldChar w:fldCharType="end"/>
            </w:r>
          </w:hyperlink>
        </w:p>
        <w:p w14:paraId="0A098C45" w14:textId="2A59C547" w:rsidR="008222AC" w:rsidRDefault="008222AC">
          <w:pPr>
            <w:pStyle w:val="TM2"/>
            <w:tabs>
              <w:tab w:val="left" w:pos="1134"/>
            </w:tabs>
            <w:rPr>
              <w:rFonts w:asciiTheme="minorHAnsi" w:hAnsiTheme="minorHAnsi"/>
              <w:b w:val="0"/>
              <w:bCs w:val="0"/>
              <w:caps w:val="0"/>
              <w:color w:val="auto"/>
              <w:kern w:val="2"/>
              <w:sz w:val="24"/>
              <w:szCs w:val="24"/>
              <w14:ligatures w14:val="standardContextual"/>
            </w:rPr>
          </w:pPr>
          <w:hyperlink w:anchor="_Toc209691314" w:history="1">
            <w:r w:rsidRPr="00564614">
              <w:rPr>
                <w:rStyle w:val="Lienhypertexte"/>
              </w:rPr>
              <w:t>3.9</w:t>
            </w:r>
            <w:r>
              <w:rPr>
                <w:rFonts w:asciiTheme="minorHAnsi" w:hAnsiTheme="minorHAnsi"/>
                <w:b w:val="0"/>
                <w:bCs w:val="0"/>
                <w:caps w:val="0"/>
                <w:color w:val="auto"/>
                <w:kern w:val="2"/>
                <w:sz w:val="24"/>
                <w:szCs w:val="24"/>
                <w14:ligatures w14:val="standardContextual"/>
              </w:rPr>
              <w:tab/>
            </w:r>
            <w:r w:rsidRPr="00564614">
              <w:rPr>
                <w:rStyle w:val="Lienhypertexte"/>
              </w:rPr>
              <w:t>Contrôle de l'exploitation</w:t>
            </w:r>
            <w:r>
              <w:rPr>
                <w:webHidden/>
              </w:rPr>
              <w:tab/>
            </w:r>
            <w:r>
              <w:rPr>
                <w:webHidden/>
              </w:rPr>
              <w:fldChar w:fldCharType="begin"/>
            </w:r>
            <w:r>
              <w:rPr>
                <w:webHidden/>
              </w:rPr>
              <w:instrText xml:space="preserve"> PAGEREF _Toc209691314 \h </w:instrText>
            </w:r>
            <w:r>
              <w:rPr>
                <w:webHidden/>
              </w:rPr>
            </w:r>
            <w:r>
              <w:rPr>
                <w:webHidden/>
              </w:rPr>
              <w:fldChar w:fldCharType="separate"/>
            </w:r>
            <w:r>
              <w:rPr>
                <w:webHidden/>
              </w:rPr>
              <w:t>28</w:t>
            </w:r>
            <w:r>
              <w:rPr>
                <w:webHidden/>
              </w:rPr>
              <w:fldChar w:fldCharType="end"/>
            </w:r>
          </w:hyperlink>
        </w:p>
        <w:p w14:paraId="2B56E3D9" w14:textId="6E2E70CB" w:rsidR="008222AC" w:rsidRDefault="008222AC">
          <w:pPr>
            <w:pStyle w:val="TM2"/>
            <w:tabs>
              <w:tab w:val="left" w:pos="1134"/>
            </w:tabs>
            <w:rPr>
              <w:rFonts w:asciiTheme="minorHAnsi" w:hAnsiTheme="minorHAnsi"/>
              <w:b w:val="0"/>
              <w:bCs w:val="0"/>
              <w:caps w:val="0"/>
              <w:color w:val="auto"/>
              <w:kern w:val="2"/>
              <w:sz w:val="24"/>
              <w:szCs w:val="24"/>
              <w14:ligatures w14:val="standardContextual"/>
            </w:rPr>
          </w:pPr>
          <w:hyperlink w:anchor="_Toc209691315" w:history="1">
            <w:r w:rsidRPr="00564614">
              <w:rPr>
                <w:rStyle w:val="Lienhypertexte"/>
              </w:rPr>
              <w:t>3.10</w:t>
            </w:r>
            <w:r>
              <w:rPr>
                <w:rFonts w:asciiTheme="minorHAnsi" w:hAnsiTheme="minorHAnsi"/>
                <w:b w:val="0"/>
                <w:bCs w:val="0"/>
                <w:caps w:val="0"/>
                <w:color w:val="auto"/>
                <w:kern w:val="2"/>
                <w:sz w:val="24"/>
                <w:szCs w:val="24"/>
                <w14:ligatures w14:val="standardContextual"/>
              </w:rPr>
              <w:tab/>
            </w:r>
            <w:r w:rsidRPr="00564614">
              <w:rPr>
                <w:rStyle w:val="Lienhypertexte"/>
              </w:rPr>
              <w:t>Relations avec la CAISSE D’ALLOCATIONS FAMILIALES DE SEINE ET MARNE</w:t>
            </w:r>
            <w:r>
              <w:rPr>
                <w:webHidden/>
              </w:rPr>
              <w:tab/>
            </w:r>
            <w:r>
              <w:rPr>
                <w:webHidden/>
              </w:rPr>
              <w:fldChar w:fldCharType="begin"/>
            </w:r>
            <w:r>
              <w:rPr>
                <w:webHidden/>
              </w:rPr>
              <w:instrText xml:space="preserve"> PAGEREF _Toc209691315 \h </w:instrText>
            </w:r>
            <w:r>
              <w:rPr>
                <w:webHidden/>
              </w:rPr>
            </w:r>
            <w:r>
              <w:rPr>
                <w:webHidden/>
              </w:rPr>
              <w:fldChar w:fldCharType="separate"/>
            </w:r>
            <w:r>
              <w:rPr>
                <w:webHidden/>
              </w:rPr>
              <w:t>29</w:t>
            </w:r>
            <w:r>
              <w:rPr>
                <w:webHidden/>
              </w:rPr>
              <w:fldChar w:fldCharType="end"/>
            </w:r>
          </w:hyperlink>
        </w:p>
        <w:p w14:paraId="3F6FB8D3" w14:textId="43DD0F08" w:rsidR="008222AC" w:rsidRDefault="008222AC">
          <w:pPr>
            <w:pStyle w:val="TM3"/>
            <w:tabs>
              <w:tab w:val="left" w:pos="1320"/>
            </w:tabs>
            <w:rPr>
              <w:rFonts w:asciiTheme="minorHAnsi" w:eastAsiaTheme="minorEastAsia" w:hAnsiTheme="minorHAnsi" w:cstheme="minorBidi"/>
              <w:color w:val="auto"/>
              <w:kern w:val="2"/>
              <w:sz w:val="24"/>
              <w:szCs w:val="24"/>
              <w:lang w:eastAsia="fr-FR"/>
              <w14:ligatures w14:val="standardContextual"/>
            </w:rPr>
          </w:pPr>
          <w:hyperlink w:anchor="_Toc209691316" w:history="1">
            <w:r w:rsidRPr="00564614">
              <w:rPr>
                <w:rStyle w:val="Lienhypertexte"/>
              </w:rPr>
              <w:t>3.10.1</w:t>
            </w:r>
            <w:r>
              <w:rPr>
                <w:rFonts w:asciiTheme="minorHAnsi" w:eastAsiaTheme="minorEastAsia" w:hAnsiTheme="minorHAnsi" w:cstheme="minorBidi"/>
                <w:color w:val="auto"/>
                <w:kern w:val="2"/>
                <w:sz w:val="24"/>
                <w:szCs w:val="24"/>
                <w:lang w:eastAsia="fr-FR"/>
                <w14:ligatures w14:val="standardContextual"/>
              </w:rPr>
              <w:tab/>
            </w:r>
            <w:r w:rsidRPr="00564614">
              <w:rPr>
                <w:rStyle w:val="Lienhypertexte"/>
              </w:rPr>
              <w:t>Responsable du contrat</w:t>
            </w:r>
            <w:r>
              <w:rPr>
                <w:webHidden/>
              </w:rPr>
              <w:tab/>
            </w:r>
            <w:r>
              <w:rPr>
                <w:webHidden/>
              </w:rPr>
              <w:fldChar w:fldCharType="begin"/>
            </w:r>
            <w:r>
              <w:rPr>
                <w:webHidden/>
              </w:rPr>
              <w:instrText xml:space="preserve"> PAGEREF _Toc209691316 \h </w:instrText>
            </w:r>
            <w:r>
              <w:rPr>
                <w:webHidden/>
              </w:rPr>
            </w:r>
            <w:r>
              <w:rPr>
                <w:webHidden/>
              </w:rPr>
              <w:fldChar w:fldCharType="separate"/>
            </w:r>
            <w:r>
              <w:rPr>
                <w:webHidden/>
              </w:rPr>
              <w:t>29</w:t>
            </w:r>
            <w:r>
              <w:rPr>
                <w:webHidden/>
              </w:rPr>
              <w:fldChar w:fldCharType="end"/>
            </w:r>
          </w:hyperlink>
        </w:p>
        <w:p w14:paraId="3C124AF2" w14:textId="327336C7" w:rsidR="008222AC" w:rsidRDefault="008222AC">
          <w:pPr>
            <w:pStyle w:val="TM3"/>
            <w:tabs>
              <w:tab w:val="left" w:pos="1320"/>
            </w:tabs>
            <w:rPr>
              <w:rFonts w:asciiTheme="minorHAnsi" w:eastAsiaTheme="minorEastAsia" w:hAnsiTheme="minorHAnsi" w:cstheme="minorBidi"/>
              <w:color w:val="auto"/>
              <w:kern w:val="2"/>
              <w:sz w:val="24"/>
              <w:szCs w:val="24"/>
              <w:lang w:eastAsia="fr-FR"/>
              <w14:ligatures w14:val="standardContextual"/>
            </w:rPr>
          </w:pPr>
          <w:hyperlink w:anchor="_Toc209691317" w:history="1">
            <w:r w:rsidRPr="00564614">
              <w:rPr>
                <w:rStyle w:val="Lienhypertexte"/>
              </w:rPr>
              <w:t>3.10.2</w:t>
            </w:r>
            <w:r>
              <w:rPr>
                <w:rFonts w:asciiTheme="minorHAnsi" w:eastAsiaTheme="minorEastAsia" w:hAnsiTheme="minorHAnsi" w:cstheme="minorBidi"/>
                <w:color w:val="auto"/>
                <w:kern w:val="2"/>
                <w:sz w:val="24"/>
                <w:szCs w:val="24"/>
                <w:lang w:eastAsia="fr-FR"/>
                <w14:ligatures w14:val="standardContextual"/>
              </w:rPr>
              <w:tab/>
            </w:r>
            <w:r w:rsidRPr="00564614">
              <w:rPr>
                <w:rStyle w:val="Lienhypertexte"/>
              </w:rPr>
              <w:t>Réunions d’exploitation</w:t>
            </w:r>
            <w:r>
              <w:rPr>
                <w:webHidden/>
              </w:rPr>
              <w:tab/>
            </w:r>
            <w:r>
              <w:rPr>
                <w:webHidden/>
              </w:rPr>
              <w:fldChar w:fldCharType="begin"/>
            </w:r>
            <w:r>
              <w:rPr>
                <w:webHidden/>
              </w:rPr>
              <w:instrText xml:space="preserve"> PAGEREF _Toc209691317 \h </w:instrText>
            </w:r>
            <w:r>
              <w:rPr>
                <w:webHidden/>
              </w:rPr>
            </w:r>
            <w:r>
              <w:rPr>
                <w:webHidden/>
              </w:rPr>
              <w:fldChar w:fldCharType="separate"/>
            </w:r>
            <w:r>
              <w:rPr>
                <w:webHidden/>
              </w:rPr>
              <w:t>29</w:t>
            </w:r>
            <w:r>
              <w:rPr>
                <w:webHidden/>
              </w:rPr>
              <w:fldChar w:fldCharType="end"/>
            </w:r>
          </w:hyperlink>
        </w:p>
        <w:p w14:paraId="24D20D04" w14:textId="40155E13" w:rsidR="008222AC" w:rsidRDefault="008222AC">
          <w:pPr>
            <w:pStyle w:val="TM3"/>
            <w:tabs>
              <w:tab w:val="left" w:pos="1320"/>
            </w:tabs>
            <w:rPr>
              <w:rFonts w:asciiTheme="minorHAnsi" w:eastAsiaTheme="minorEastAsia" w:hAnsiTheme="minorHAnsi" w:cstheme="minorBidi"/>
              <w:color w:val="auto"/>
              <w:kern w:val="2"/>
              <w:sz w:val="24"/>
              <w:szCs w:val="24"/>
              <w:lang w:eastAsia="fr-FR"/>
              <w14:ligatures w14:val="standardContextual"/>
            </w:rPr>
          </w:pPr>
          <w:hyperlink w:anchor="_Toc209691318" w:history="1">
            <w:r w:rsidRPr="00564614">
              <w:rPr>
                <w:rStyle w:val="Lienhypertexte"/>
              </w:rPr>
              <w:t>3.10.3</w:t>
            </w:r>
            <w:r>
              <w:rPr>
                <w:rFonts w:asciiTheme="minorHAnsi" w:eastAsiaTheme="minorEastAsia" w:hAnsiTheme="minorHAnsi" w:cstheme="minorBidi"/>
                <w:color w:val="auto"/>
                <w:kern w:val="2"/>
                <w:sz w:val="24"/>
                <w:szCs w:val="24"/>
                <w:lang w:eastAsia="fr-FR"/>
                <w14:ligatures w14:val="standardContextual"/>
              </w:rPr>
              <w:tab/>
            </w:r>
            <w:r w:rsidRPr="00564614">
              <w:rPr>
                <w:rStyle w:val="Lienhypertexte"/>
              </w:rPr>
              <w:t>Interruption du service</w:t>
            </w:r>
            <w:r>
              <w:rPr>
                <w:webHidden/>
              </w:rPr>
              <w:tab/>
            </w:r>
            <w:r>
              <w:rPr>
                <w:webHidden/>
              </w:rPr>
              <w:fldChar w:fldCharType="begin"/>
            </w:r>
            <w:r>
              <w:rPr>
                <w:webHidden/>
              </w:rPr>
              <w:instrText xml:space="preserve"> PAGEREF _Toc209691318 \h </w:instrText>
            </w:r>
            <w:r>
              <w:rPr>
                <w:webHidden/>
              </w:rPr>
            </w:r>
            <w:r>
              <w:rPr>
                <w:webHidden/>
              </w:rPr>
              <w:fldChar w:fldCharType="separate"/>
            </w:r>
            <w:r>
              <w:rPr>
                <w:webHidden/>
              </w:rPr>
              <w:t>30</w:t>
            </w:r>
            <w:r>
              <w:rPr>
                <w:webHidden/>
              </w:rPr>
              <w:fldChar w:fldCharType="end"/>
            </w:r>
          </w:hyperlink>
        </w:p>
        <w:p w14:paraId="294A29E5" w14:textId="7AEEFFCA" w:rsidR="008222AC" w:rsidRDefault="008222AC">
          <w:pPr>
            <w:pStyle w:val="TM2"/>
            <w:tabs>
              <w:tab w:val="left" w:pos="1134"/>
            </w:tabs>
            <w:rPr>
              <w:rFonts w:asciiTheme="minorHAnsi" w:hAnsiTheme="minorHAnsi"/>
              <w:b w:val="0"/>
              <w:bCs w:val="0"/>
              <w:caps w:val="0"/>
              <w:color w:val="auto"/>
              <w:kern w:val="2"/>
              <w:sz w:val="24"/>
              <w:szCs w:val="24"/>
              <w14:ligatures w14:val="standardContextual"/>
            </w:rPr>
          </w:pPr>
          <w:hyperlink w:anchor="_Toc209691319" w:history="1">
            <w:r w:rsidRPr="00564614">
              <w:rPr>
                <w:rStyle w:val="Lienhypertexte"/>
              </w:rPr>
              <w:t>3.11</w:t>
            </w:r>
            <w:r>
              <w:rPr>
                <w:rFonts w:asciiTheme="minorHAnsi" w:hAnsiTheme="minorHAnsi"/>
                <w:b w:val="0"/>
                <w:bCs w:val="0"/>
                <w:caps w:val="0"/>
                <w:color w:val="auto"/>
                <w:kern w:val="2"/>
                <w:sz w:val="24"/>
                <w:szCs w:val="24"/>
                <w14:ligatures w14:val="standardContextual"/>
              </w:rPr>
              <w:tab/>
            </w:r>
            <w:r w:rsidRPr="00564614">
              <w:rPr>
                <w:rStyle w:val="Lienhypertexte"/>
              </w:rPr>
              <w:t>Procédure en cas de sinistre</w:t>
            </w:r>
            <w:r>
              <w:rPr>
                <w:webHidden/>
              </w:rPr>
              <w:tab/>
            </w:r>
            <w:r>
              <w:rPr>
                <w:webHidden/>
              </w:rPr>
              <w:fldChar w:fldCharType="begin"/>
            </w:r>
            <w:r>
              <w:rPr>
                <w:webHidden/>
              </w:rPr>
              <w:instrText xml:space="preserve"> PAGEREF _Toc209691319 \h </w:instrText>
            </w:r>
            <w:r>
              <w:rPr>
                <w:webHidden/>
              </w:rPr>
            </w:r>
            <w:r>
              <w:rPr>
                <w:webHidden/>
              </w:rPr>
              <w:fldChar w:fldCharType="separate"/>
            </w:r>
            <w:r>
              <w:rPr>
                <w:webHidden/>
              </w:rPr>
              <w:t>30</w:t>
            </w:r>
            <w:r>
              <w:rPr>
                <w:webHidden/>
              </w:rPr>
              <w:fldChar w:fldCharType="end"/>
            </w:r>
          </w:hyperlink>
        </w:p>
        <w:p w14:paraId="1D360F0F" w14:textId="1FEB69B1" w:rsidR="008222AC" w:rsidRDefault="008222AC">
          <w:pPr>
            <w:pStyle w:val="TM2"/>
            <w:tabs>
              <w:tab w:val="left" w:pos="1134"/>
            </w:tabs>
            <w:rPr>
              <w:rFonts w:asciiTheme="minorHAnsi" w:hAnsiTheme="minorHAnsi"/>
              <w:b w:val="0"/>
              <w:bCs w:val="0"/>
              <w:caps w:val="0"/>
              <w:color w:val="auto"/>
              <w:kern w:val="2"/>
              <w:sz w:val="24"/>
              <w:szCs w:val="24"/>
              <w14:ligatures w14:val="standardContextual"/>
            </w:rPr>
          </w:pPr>
          <w:hyperlink w:anchor="_Toc209691320" w:history="1">
            <w:r w:rsidRPr="00564614">
              <w:rPr>
                <w:rStyle w:val="Lienhypertexte"/>
              </w:rPr>
              <w:t>3.12</w:t>
            </w:r>
            <w:r>
              <w:rPr>
                <w:rFonts w:asciiTheme="minorHAnsi" w:hAnsiTheme="minorHAnsi"/>
                <w:b w:val="0"/>
                <w:bCs w:val="0"/>
                <w:caps w:val="0"/>
                <w:color w:val="auto"/>
                <w:kern w:val="2"/>
                <w:sz w:val="24"/>
                <w:szCs w:val="24"/>
                <w14:ligatures w14:val="standardContextual"/>
              </w:rPr>
              <w:tab/>
            </w:r>
            <w:r w:rsidRPr="00564614">
              <w:rPr>
                <w:rStyle w:val="Lienhypertexte"/>
              </w:rPr>
              <w:t>Remise des installations en fin de contrat</w:t>
            </w:r>
            <w:r>
              <w:rPr>
                <w:webHidden/>
              </w:rPr>
              <w:tab/>
            </w:r>
            <w:r>
              <w:rPr>
                <w:webHidden/>
              </w:rPr>
              <w:fldChar w:fldCharType="begin"/>
            </w:r>
            <w:r>
              <w:rPr>
                <w:webHidden/>
              </w:rPr>
              <w:instrText xml:space="preserve"> PAGEREF _Toc209691320 \h </w:instrText>
            </w:r>
            <w:r>
              <w:rPr>
                <w:webHidden/>
              </w:rPr>
            </w:r>
            <w:r>
              <w:rPr>
                <w:webHidden/>
              </w:rPr>
              <w:fldChar w:fldCharType="separate"/>
            </w:r>
            <w:r>
              <w:rPr>
                <w:webHidden/>
              </w:rPr>
              <w:t>30</w:t>
            </w:r>
            <w:r>
              <w:rPr>
                <w:webHidden/>
              </w:rPr>
              <w:fldChar w:fldCharType="end"/>
            </w:r>
          </w:hyperlink>
        </w:p>
        <w:p w14:paraId="3DEC7643" w14:textId="7FE156F3" w:rsidR="008222AC" w:rsidRDefault="008222AC">
          <w:pPr>
            <w:pStyle w:val="TM1"/>
            <w:rPr>
              <w:rFonts w:asciiTheme="minorHAnsi" w:eastAsiaTheme="minorEastAsia" w:hAnsiTheme="minorHAnsi" w:cstheme="minorBidi"/>
              <w:b w:val="0"/>
              <w:bCs w:val="0"/>
              <w:caps w:val="0"/>
              <w:color w:val="auto"/>
              <w:kern w:val="2"/>
              <w:sz w:val="24"/>
              <w:szCs w:val="24"/>
              <w:lang w:eastAsia="fr-FR"/>
              <w14:ligatures w14:val="standardContextual"/>
            </w:rPr>
          </w:pPr>
          <w:hyperlink w:anchor="_Toc209691321" w:history="1">
            <w:r w:rsidRPr="00564614">
              <w:rPr>
                <w:rStyle w:val="Lienhypertexte"/>
              </w:rPr>
              <w:t>4</w:t>
            </w:r>
            <w:r>
              <w:rPr>
                <w:rFonts w:asciiTheme="minorHAnsi" w:eastAsiaTheme="minorEastAsia" w:hAnsiTheme="minorHAnsi" w:cstheme="minorBidi"/>
                <w:b w:val="0"/>
                <w:bCs w:val="0"/>
                <w:caps w:val="0"/>
                <w:color w:val="auto"/>
                <w:kern w:val="2"/>
                <w:sz w:val="24"/>
                <w:szCs w:val="24"/>
                <w:lang w:eastAsia="fr-FR"/>
                <w14:ligatures w14:val="standardContextual"/>
              </w:rPr>
              <w:tab/>
            </w:r>
            <w:r w:rsidRPr="00564614">
              <w:rPr>
                <w:rStyle w:val="Lienhypertexte"/>
              </w:rPr>
              <w:t>OBLIGATIONS De la CAISSE D’ALLOCATIONS FAMILIALES DE SEINE ET MARNE</w:t>
            </w:r>
            <w:r>
              <w:rPr>
                <w:webHidden/>
              </w:rPr>
              <w:tab/>
            </w:r>
            <w:r>
              <w:rPr>
                <w:webHidden/>
              </w:rPr>
              <w:fldChar w:fldCharType="begin"/>
            </w:r>
            <w:r>
              <w:rPr>
                <w:webHidden/>
              </w:rPr>
              <w:instrText xml:space="preserve"> PAGEREF _Toc209691321 \h </w:instrText>
            </w:r>
            <w:r>
              <w:rPr>
                <w:webHidden/>
              </w:rPr>
            </w:r>
            <w:r>
              <w:rPr>
                <w:webHidden/>
              </w:rPr>
              <w:fldChar w:fldCharType="separate"/>
            </w:r>
            <w:r>
              <w:rPr>
                <w:webHidden/>
              </w:rPr>
              <w:t>31</w:t>
            </w:r>
            <w:r>
              <w:rPr>
                <w:webHidden/>
              </w:rPr>
              <w:fldChar w:fldCharType="end"/>
            </w:r>
          </w:hyperlink>
        </w:p>
        <w:p w14:paraId="3381AA94" w14:textId="415B9B4B" w:rsidR="008222AC" w:rsidRDefault="008222AC">
          <w:pPr>
            <w:pStyle w:val="TM1"/>
            <w:rPr>
              <w:rFonts w:asciiTheme="minorHAnsi" w:eastAsiaTheme="minorEastAsia" w:hAnsiTheme="minorHAnsi" w:cstheme="minorBidi"/>
              <w:b w:val="0"/>
              <w:bCs w:val="0"/>
              <w:caps w:val="0"/>
              <w:color w:val="auto"/>
              <w:kern w:val="2"/>
              <w:sz w:val="24"/>
              <w:szCs w:val="24"/>
              <w:lang w:eastAsia="fr-FR"/>
              <w14:ligatures w14:val="standardContextual"/>
            </w:rPr>
          </w:pPr>
          <w:hyperlink w:anchor="_Toc209691322" w:history="1">
            <w:r w:rsidRPr="00564614">
              <w:rPr>
                <w:rStyle w:val="Lienhypertexte"/>
              </w:rPr>
              <w:t>5</w:t>
            </w:r>
            <w:r>
              <w:rPr>
                <w:rFonts w:asciiTheme="minorHAnsi" w:eastAsiaTheme="minorEastAsia" w:hAnsiTheme="minorHAnsi" w:cstheme="minorBidi"/>
                <w:b w:val="0"/>
                <w:bCs w:val="0"/>
                <w:caps w:val="0"/>
                <w:color w:val="auto"/>
                <w:kern w:val="2"/>
                <w:sz w:val="24"/>
                <w:szCs w:val="24"/>
                <w:lang w:eastAsia="fr-FR"/>
                <w14:ligatures w14:val="standardContextual"/>
              </w:rPr>
              <w:tab/>
            </w:r>
            <w:r w:rsidRPr="00564614">
              <w:rPr>
                <w:rStyle w:val="Lienhypertexte"/>
              </w:rPr>
              <w:t>CONDITIONS TECHNIQUES</w:t>
            </w:r>
            <w:r>
              <w:rPr>
                <w:webHidden/>
              </w:rPr>
              <w:tab/>
            </w:r>
            <w:r>
              <w:rPr>
                <w:webHidden/>
              </w:rPr>
              <w:fldChar w:fldCharType="begin"/>
            </w:r>
            <w:r>
              <w:rPr>
                <w:webHidden/>
              </w:rPr>
              <w:instrText xml:space="preserve"> PAGEREF _Toc209691322 \h </w:instrText>
            </w:r>
            <w:r>
              <w:rPr>
                <w:webHidden/>
              </w:rPr>
            </w:r>
            <w:r>
              <w:rPr>
                <w:webHidden/>
              </w:rPr>
              <w:fldChar w:fldCharType="separate"/>
            </w:r>
            <w:r>
              <w:rPr>
                <w:webHidden/>
              </w:rPr>
              <w:t>33</w:t>
            </w:r>
            <w:r>
              <w:rPr>
                <w:webHidden/>
              </w:rPr>
              <w:fldChar w:fldCharType="end"/>
            </w:r>
          </w:hyperlink>
        </w:p>
        <w:p w14:paraId="1079B920" w14:textId="1E62597D" w:rsidR="008222AC" w:rsidRDefault="008222AC">
          <w:pPr>
            <w:pStyle w:val="TM2"/>
            <w:tabs>
              <w:tab w:val="left" w:pos="1134"/>
            </w:tabs>
            <w:rPr>
              <w:rFonts w:asciiTheme="minorHAnsi" w:hAnsiTheme="minorHAnsi"/>
              <w:b w:val="0"/>
              <w:bCs w:val="0"/>
              <w:caps w:val="0"/>
              <w:color w:val="auto"/>
              <w:kern w:val="2"/>
              <w:sz w:val="24"/>
              <w:szCs w:val="24"/>
              <w14:ligatures w14:val="standardContextual"/>
            </w:rPr>
          </w:pPr>
          <w:hyperlink w:anchor="_Toc209691323" w:history="1">
            <w:r w:rsidRPr="00564614">
              <w:rPr>
                <w:rStyle w:val="Lienhypertexte"/>
              </w:rPr>
              <w:t>5.1</w:t>
            </w:r>
            <w:r>
              <w:rPr>
                <w:rFonts w:asciiTheme="minorHAnsi" w:hAnsiTheme="minorHAnsi"/>
                <w:b w:val="0"/>
                <w:bCs w:val="0"/>
                <w:caps w:val="0"/>
                <w:color w:val="auto"/>
                <w:kern w:val="2"/>
                <w:sz w:val="24"/>
                <w:szCs w:val="24"/>
                <w14:ligatures w14:val="standardContextual"/>
              </w:rPr>
              <w:tab/>
            </w:r>
            <w:r w:rsidRPr="00564614">
              <w:rPr>
                <w:rStyle w:val="Lienhypertexte"/>
              </w:rPr>
              <w:t>Chauffage des locaux</w:t>
            </w:r>
            <w:r>
              <w:rPr>
                <w:webHidden/>
              </w:rPr>
              <w:tab/>
            </w:r>
            <w:r>
              <w:rPr>
                <w:webHidden/>
              </w:rPr>
              <w:fldChar w:fldCharType="begin"/>
            </w:r>
            <w:r>
              <w:rPr>
                <w:webHidden/>
              </w:rPr>
              <w:instrText xml:space="preserve"> PAGEREF _Toc209691323 \h </w:instrText>
            </w:r>
            <w:r>
              <w:rPr>
                <w:webHidden/>
              </w:rPr>
            </w:r>
            <w:r>
              <w:rPr>
                <w:webHidden/>
              </w:rPr>
              <w:fldChar w:fldCharType="separate"/>
            </w:r>
            <w:r>
              <w:rPr>
                <w:webHidden/>
              </w:rPr>
              <w:t>33</w:t>
            </w:r>
            <w:r>
              <w:rPr>
                <w:webHidden/>
              </w:rPr>
              <w:fldChar w:fldCharType="end"/>
            </w:r>
          </w:hyperlink>
        </w:p>
        <w:p w14:paraId="28BFAD6F" w14:textId="7E92A4DB" w:rsidR="008222AC" w:rsidRDefault="008222AC">
          <w:pPr>
            <w:pStyle w:val="TM3"/>
            <w:tabs>
              <w:tab w:val="left" w:pos="1134"/>
            </w:tabs>
            <w:rPr>
              <w:rFonts w:asciiTheme="minorHAnsi" w:eastAsiaTheme="minorEastAsia" w:hAnsiTheme="minorHAnsi" w:cstheme="minorBidi"/>
              <w:color w:val="auto"/>
              <w:kern w:val="2"/>
              <w:sz w:val="24"/>
              <w:szCs w:val="24"/>
              <w:lang w:eastAsia="fr-FR"/>
              <w14:ligatures w14:val="standardContextual"/>
            </w:rPr>
          </w:pPr>
          <w:hyperlink w:anchor="_Toc209691324" w:history="1">
            <w:r w:rsidRPr="00564614">
              <w:rPr>
                <w:rStyle w:val="Lienhypertexte"/>
              </w:rPr>
              <w:t>5.1.1</w:t>
            </w:r>
            <w:r>
              <w:rPr>
                <w:rFonts w:asciiTheme="minorHAnsi" w:eastAsiaTheme="minorEastAsia" w:hAnsiTheme="minorHAnsi" w:cstheme="minorBidi"/>
                <w:color w:val="auto"/>
                <w:kern w:val="2"/>
                <w:sz w:val="24"/>
                <w:szCs w:val="24"/>
                <w:lang w:eastAsia="fr-FR"/>
                <w14:ligatures w14:val="standardContextual"/>
              </w:rPr>
              <w:tab/>
            </w:r>
            <w:r w:rsidRPr="00564614">
              <w:rPr>
                <w:rStyle w:val="Lienhypertexte"/>
              </w:rPr>
              <w:t>Température contractuelle</w:t>
            </w:r>
            <w:r>
              <w:rPr>
                <w:webHidden/>
              </w:rPr>
              <w:tab/>
            </w:r>
            <w:r>
              <w:rPr>
                <w:webHidden/>
              </w:rPr>
              <w:fldChar w:fldCharType="begin"/>
            </w:r>
            <w:r>
              <w:rPr>
                <w:webHidden/>
              </w:rPr>
              <w:instrText xml:space="preserve"> PAGEREF _Toc209691324 \h </w:instrText>
            </w:r>
            <w:r>
              <w:rPr>
                <w:webHidden/>
              </w:rPr>
            </w:r>
            <w:r>
              <w:rPr>
                <w:webHidden/>
              </w:rPr>
              <w:fldChar w:fldCharType="separate"/>
            </w:r>
            <w:r>
              <w:rPr>
                <w:webHidden/>
              </w:rPr>
              <w:t>33</w:t>
            </w:r>
            <w:r>
              <w:rPr>
                <w:webHidden/>
              </w:rPr>
              <w:fldChar w:fldCharType="end"/>
            </w:r>
          </w:hyperlink>
        </w:p>
        <w:p w14:paraId="5C6D46A0" w14:textId="48B27416" w:rsidR="008222AC" w:rsidRDefault="008222AC">
          <w:pPr>
            <w:pStyle w:val="TM1"/>
            <w:rPr>
              <w:rFonts w:asciiTheme="minorHAnsi" w:eastAsiaTheme="minorEastAsia" w:hAnsiTheme="minorHAnsi" w:cstheme="minorBidi"/>
              <w:b w:val="0"/>
              <w:bCs w:val="0"/>
              <w:caps w:val="0"/>
              <w:color w:val="auto"/>
              <w:kern w:val="2"/>
              <w:sz w:val="24"/>
              <w:szCs w:val="24"/>
              <w:lang w:eastAsia="fr-FR"/>
              <w14:ligatures w14:val="standardContextual"/>
            </w:rPr>
          </w:pPr>
          <w:hyperlink w:anchor="_Toc209691325" w:history="1">
            <w:r w:rsidRPr="00564614">
              <w:rPr>
                <w:rStyle w:val="Lienhypertexte"/>
              </w:rPr>
              <w:t>6</w:t>
            </w:r>
            <w:r>
              <w:rPr>
                <w:rFonts w:asciiTheme="minorHAnsi" w:eastAsiaTheme="minorEastAsia" w:hAnsiTheme="minorHAnsi" w:cstheme="minorBidi"/>
                <w:b w:val="0"/>
                <w:bCs w:val="0"/>
                <w:caps w:val="0"/>
                <w:color w:val="auto"/>
                <w:kern w:val="2"/>
                <w:sz w:val="24"/>
                <w:szCs w:val="24"/>
                <w:lang w:eastAsia="fr-FR"/>
                <w14:ligatures w14:val="standardContextual"/>
              </w:rPr>
              <w:tab/>
            </w:r>
            <w:r w:rsidRPr="00564614">
              <w:rPr>
                <w:rStyle w:val="Lienhypertexte"/>
              </w:rPr>
              <w:t>DISPOSITIONS COMPLEMENTAIRES</w:t>
            </w:r>
            <w:r>
              <w:rPr>
                <w:webHidden/>
              </w:rPr>
              <w:tab/>
            </w:r>
            <w:r>
              <w:rPr>
                <w:webHidden/>
              </w:rPr>
              <w:fldChar w:fldCharType="begin"/>
            </w:r>
            <w:r>
              <w:rPr>
                <w:webHidden/>
              </w:rPr>
              <w:instrText xml:space="preserve"> PAGEREF _Toc209691325 \h </w:instrText>
            </w:r>
            <w:r>
              <w:rPr>
                <w:webHidden/>
              </w:rPr>
            </w:r>
            <w:r>
              <w:rPr>
                <w:webHidden/>
              </w:rPr>
              <w:fldChar w:fldCharType="separate"/>
            </w:r>
            <w:r>
              <w:rPr>
                <w:webHidden/>
              </w:rPr>
              <w:t>34</w:t>
            </w:r>
            <w:r>
              <w:rPr>
                <w:webHidden/>
              </w:rPr>
              <w:fldChar w:fldCharType="end"/>
            </w:r>
          </w:hyperlink>
        </w:p>
        <w:p w14:paraId="3C655291" w14:textId="673B5704" w:rsidR="00746862" w:rsidRDefault="000B4A5B" w:rsidP="00DB055C">
          <w:r>
            <w:rPr>
              <w:rFonts w:ascii="Segoe UI Semibold" w:hAnsi="Segoe UI Semibold"/>
              <w:noProof/>
              <w:sz w:val="28"/>
              <w:szCs w:val="20"/>
            </w:rPr>
            <w:fldChar w:fldCharType="end"/>
          </w:r>
        </w:p>
      </w:sdtContent>
    </w:sdt>
    <w:p w14:paraId="766F2353" w14:textId="77777777" w:rsidR="00950A24" w:rsidRDefault="00950A24" w:rsidP="00DB055C"/>
    <w:p w14:paraId="3435B490" w14:textId="5226BC39" w:rsidR="00C17577" w:rsidRDefault="00C17577" w:rsidP="00DB055C">
      <w:r>
        <w:br w:type="page"/>
      </w:r>
    </w:p>
    <w:p w14:paraId="5BBC21E2" w14:textId="77777777" w:rsidR="00437BD5" w:rsidRPr="00E900A4" w:rsidRDefault="00437BD5" w:rsidP="00437BD5">
      <w:pPr>
        <w:pStyle w:val="Titre1"/>
        <w:numPr>
          <w:ilvl w:val="0"/>
          <w:numId w:val="49"/>
        </w:numPr>
        <w:ind w:left="720" w:hanging="360"/>
      </w:pPr>
      <w:bookmarkStart w:id="0" w:name="_Toc50966229"/>
      <w:bookmarkStart w:id="1" w:name="_Toc150521501"/>
      <w:bookmarkStart w:id="2" w:name="_Toc209691266"/>
      <w:r w:rsidRPr="00E900A4">
        <w:lastRenderedPageBreak/>
        <w:t>OBJET D</w:t>
      </w:r>
      <w:bookmarkEnd w:id="0"/>
      <w:r>
        <w:t>u contrat</w:t>
      </w:r>
      <w:bookmarkEnd w:id="1"/>
      <w:bookmarkEnd w:id="2"/>
    </w:p>
    <w:p w14:paraId="5B6CB0E5" w14:textId="77777777" w:rsidR="00437BD5" w:rsidRPr="00E900A4" w:rsidRDefault="00437BD5" w:rsidP="00437BD5">
      <w:pPr>
        <w:pStyle w:val="Titre2"/>
      </w:pPr>
      <w:bookmarkStart w:id="3" w:name="_Toc50966230"/>
      <w:bookmarkStart w:id="4" w:name="_Toc150521502"/>
      <w:bookmarkStart w:id="5" w:name="_Toc209691267"/>
      <w:r w:rsidRPr="00E900A4">
        <w:t xml:space="preserve">Objet du </w:t>
      </w:r>
      <w:r>
        <w:t>contrat</w:t>
      </w:r>
      <w:bookmarkEnd w:id="3"/>
      <w:bookmarkEnd w:id="4"/>
      <w:bookmarkEnd w:id="5"/>
    </w:p>
    <w:p w14:paraId="73CB1A34" w14:textId="77777777" w:rsidR="00437BD5" w:rsidRPr="00272637" w:rsidRDefault="00437BD5" w:rsidP="00437BD5">
      <w:pPr>
        <w:pStyle w:val="Corpsdetexte"/>
        <w:rPr>
          <w:rFonts w:asciiTheme="minorHAnsi" w:hAnsiTheme="minorHAnsi" w:cstheme="minorHAnsi"/>
          <w:color w:val="1B3B5A" w:themeColor="text2"/>
        </w:rPr>
      </w:pPr>
      <w:bookmarkStart w:id="6" w:name="OLE_LINK1"/>
      <w:bookmarkStart w:id="7" w:name="OLE_LINK2"/>
      <w:bookmarkStart w:id="8" w:name="_Toc50966231"/>
      <w:r w:rsidRPr="00272637">
        <w:rPr>
          <w:rFonts w:asciiTheme="minorHAnsi" w:hAnsiTheme="minorHAnsi" w:cstheme="minorHAnsi"/>
          <w:color w:val="1B3B5A" w:themeColor="text2"/>
        </w:rPr>
        <w:t>Le présent contrat a pour objet :</w:t>
      </w:r>
    </w:p>
    <w:p w14:paraId="51B93500" w14:textId="073569B2" w:rsidR="00437BD5" w:rsidRDefault="00437BD5" w:rsidP="00272637">
      <w:pPr>
        <w:pStyle w:val="Paragraphedeliste"/>
        <w:widowControl w:val="0"/>
        <w:numPr>
          <w:ilvl w:val="0"/>
          <w:numId w:val="67"/>
        </w:numPr>
        <w:autoSpaceDE/>
        <w:autoSpaceDN/>
        <w:adjustRightInd/>
        <w:spacing w:before="120" w:after="120" w:line="360" w:lineRule="auto"/>
        <w:ind w:left="1208" w:hanging="357"/>
        <w:jc w:val="left"/>
        <w:rPr>
          <w:rFonts w:asciiTheme="minorHAnsi" w:hAnsiTheme="minorHAnsi" w:cstheme="minorHAnsi"/>
        </w:rPr>
      </w:pPr>
      <w:r w:rsidRPr="00830A08">
        <w:rPr>
          <w:rFonts w:asciiTheme="minorHAnsi" w:hAnsiTheme="minorHAnsi" w:cstheme="minorHAnsi"/>
        </w:rPr>
        <w:t>les prestations de conduite et d’entretien courant (P2), de garantie totale (P3) des installations de chauffage</w:t>
      </w:r>
      <w:r w:rsidR="000D0F3B">
        <w:rPr>
          <w:rFonts w:asciiTheme="minorHAnsi" w:hAnsiTheme="minorHAnsi" w:cstheme="minorHAnsi"/>
        </w:rPr>
        <w:t xml:space="preserve">, de ventilation et de climatisation </w:t>
      </w:r>
      <w:r w:rsidR="00BF7144">
        <w:rPr>
          <w:rFonts w:asciiTheme="minorHAnsi" w:hAnsiTheme="minorHAnsi" w:cstheme="minorHAnsi"/>
        </w:rPr>
        <w:t xml:space="preserve">des bâtiments </w:t>
      </w:r>
      <w:r w:rsidR="00CD7B5D">
        <w:rPr>
          <w:rFonts w:asciiTheme="minorHAnsi" w:hAnsiTheme="minorHAnsi" w:cstheme="minorHAnsi"/>
        </w:rPr>
        <w:t xml:space="preserve">de la </w:t>
      </w:r>
      <w:r w:rsidR="00B24DCD">
        <w:rPr>
          <w:rFonts w:asciiTheme="minorHAnsi" w:hAnsiTheme="minorHAnsi" w:cstheme="minorHAnsi"/>
        </w:rPr>
        <w:t>CAISSE D’ALLOCATIONS FAMILIALES DE SEINE ET MARNE</w:t>
      </w:r>
    </w:p>
    <w:p w14:paraId="201CBDD7" w14:textId="77777777" w:rsidR="005B242D" w:rsidRDefault="00D5004A" w:rsidP="00D5004A">
      <w:pPr>
        <w:widowControl w:val="0"/>
        <w:autoSpaceDE/>
        <w:autoSpaceDN/>
        <w:adjustRightInd/>
        <w:spacing w:before="120" w:after="120" w:line="360" w:lineRule="auto"/>
        <w:rPr>
          <w:rFonts w:asciiTheme="minorHAnsi" w:hAnsiTheme="minorHAnsi" w:cstheme="minorHAnsi"/>
        </w:rPr>
      </w:pPr>
      <w:r>
        <w:rPr>
          <w:rFonts w:asciiTheme="minorHAnsi" w:hAnsiTheme="minorHAnsi" w:cstheme="minorHAnsi"/>
        </w:rPr>
        <w:t xml:space="preserve">Lieux d’exécution : </w:t>
      </w:r>
    </w:p>
    <w:p w14:paraId="56BA13AC" w14:textId="77777777" w:rsidR="000E5E1E" w:rsidRPr="000E5E1E" w:rsidRDefault="000E5E1E" w:rsidP="000E5E1E">
      <w:pPr>
        <w:rPr>
          <w:rFonts w:asciiTheme="minorHAnsi" w:hAnsiTheme="minorHAnsi" w:cstheme="minorHAnsi"/>
        </w:rPr>
      </w:pPr>
      <w:r w:rsidRPr="000E5E1E">
        <w:rPr>
          <w:rFonts w:asciiTheme="minorHAnsi" w:hAnsiTheme="minorHAnsi" w:cstheme="minorHAnsi"/>
        </w:rPr>
        <w:t xml:space="preserve">Lot 1 :La Rochette : 30 rue Rosa Bonheur 77000 La Rochette </w:t>
      </w:r>
    </w:p>
    <w:p w14:paraId="3B91933D" w14:textId="77777777" w:rsidR="000E5E1E" w:rsidRPr="000E5E1E" w:rsidRDefault="000E5E1E" w:rsidP="000E5E1E">
      <w:pPr>
        <w:rPr>
          <w:rFonts w:asciiTheme="minorHAnsi" w:hAnsiTheme="minorHAnsi" w:cstheme="minorHAnsi"/>
        </w:rPr>
      </w:pPr>
      <w:r w:rsidRPr="000E5E1E">
        <w:rPr>
          <w:rFonts w:asciiTheme="minorHAnsi" w:hAnsiTheme="minorHAnsi" w:cstheme="minorHAnsi"/>
        </w:rPr>
        <w:t xml:space="preserve">Lot 2 :Meaux : 1 avenue de la République 77 100 Meaux </w:t>
      </w:r>
    </w:p>
    <w:p w14:paraId="5ACA5843" w14:textId="77777777" w:rsidR="000E5E1E" w:rsidRDefault="000E5E1E" w:rsidP="000E5E1E">
      <w:pPr>
        <w:rPr>
          <w:rFonts w:asciiTheme="minorHAnsi" w:hAnsiTheme="minorHAnsi" w:cstheme="minorHAnsi"/>
        </w:rPr>
      </w:pPr>
      <w:r w:rsidRPr="000E5E1E">
        <w:rPr>
          <w:rFonts w:asciiTheme="minorHAnsi" w:hAnsiTheme="minorHAnsi" w:cstheme="minorHAnsi"/>
        </w:rPr>
        <w:t xml:space="preserve">Lot 3 : Montereau : 3 rue André Thomas 77 130 </w:t>
      </w:r>
      <w:proofErr w:type="spellStart"/>
      <w:r w:rsidRPr="000E5E1E">
        <w:rPr>
          <w:rFonts w:asciiTheme="minorHAnsi" w:hAnsiTheme="minorHAnsi" w:cstheme="minorHAnsi"/>
        </w:rPr>
        <w:t>Monterau</w:t>
      </w:r>
      <w:proofErr w:type="spellEnd"/>
    </w:p>
    <w:p w14:paraId="102E7919" w14:textId="77777777" w:rsidR="000E5E1E" w:rsidRPr="000E5E1E" w:rsidRDefault="000E5E1E" w:rsidP="000E5E1E">
      <w:pPr>
        <w:rPr>
          <w:rFonts w:asciiTheme="minorHAnsi" w:hAnsiTheme="minorHAnsi" w:cstheme="minorHAnsi"/>
        </w:rPr>
      </w:pPr>
    </w:p>
    <w:p w14:paraId="4933216F" w14:textId="2D647456" w:rsidR="00437BD5" w:rsidRDefault="00437BD5" w:rsidP="00437BD5">
      <w:r>
        <w:t>Le présent CC</w:t>
      </w:r>
      <w:r w:rsidR="00245126">
        <w:t>T</w:t>
      </w:r>
      <w:r>
        <w:t xml:space="preserve">P a pour objet de définir les prescriptions techniques applicables d’entretien courant (P2) et de garantie totale (P3) des installations </w:t>
      </w:r>
      <w:bookmarkEnd w:id="6"/>
      <w:bookmarkEnd w:id="7"/>
      <w:r>
        <w:t xml:space="preserve">thermiques (chauffage </w:t>
      </w:r>
      <w:r w:rsidRPr="00DD087D">
        <w:t>et de traitement d'eau des réseaux de chauffage</w:t>
      </w:r>
      <w:r w:rsidR="001C3C89">
        <w:t xml:space="preserve"> ainsi que tous les équipements afférents</w:t>
      </w:r>
      <w:r w:rsidRPr="00DD087D">
        <w:t>)</w:t>
      </w:r>
      <w:r>
        <w:t>.</w:t>
      </w:r>
      <w:r w:rsidR="007D5920">
        <w:t xml:space="preserve"> Des travaux dans le cadre de devis supplémentaires (P5) pourront être proposés dans le cadre du présent march</w:t>
      </w:r>
      <w:r w:rsidR="0080021B">
        <w:t>é.</w:t>
      </w:r>
    </w:p>
    <w:p w14:paraId="756CF45E" w14:textId="77777777" w:rsidR="00245126" w:rsidRDefault="00245126" w:rsidP="00437BD5"/>
    <w:p w14:paraId="6F710EE2" w14:textId="77777777" w:rsidR="00245126" w:rsidRPr="00EC1858" w:rsidRDefault="00245126" w:rsidP="00245126">
      <w:pPr>
        <w:pStyle w:val="Titre1"/>
      </w:pPr>
      <w:bookmarkStart w:id="9" w:name="_Toc99459687"/>
      <w:bookmarkStart w:id="10" w:name="_Toc209691268"/>
      <w:r w:rsidRPr="00EC1858">
        <w:t>CONNAISSANCE ET CONSISTANCE DES INSTALLATIONS</w:t>
      </w:r>
      <w:bookmarkEnd w:id="9"/>
      <w:bookmarkEnd w:id="10"/>
    </w:p>
    <w:p w14:paraId="5F54E1A5" w14:textId="77777777" w:rsidR="00245126" w:rsidRPr="00DD5A64" w:rsidRDefault="00245126" w:rsidP="00245126">
      <w:pPr>
        <w:pStyle w:val="Titre2"/>
      </w:pPr>
      <w:bookmarkStart w:id="11" w:name="_Toc422106030"/>
      <w:bookmarkStart w:id="12" w:name="_Toc422110332"/>
      <w:bookmarkStart w:id="13" w:name="_Toc422304183"/>
      <w:bookmarkStart w:id="14" w:name="_Toc422733667"/>
      <w:bookmarkStart w:id="15" w:name="_Toc422733787"/>
      <w:bookmarkStart w:id="16" w:name="_Toc422733891"/>
      <w:bookmarkStart w:id="17" w:name="_Toc423679129"/>
      <w:bookmarkStart w:id="18" w:name="_Toc424095748"/>
      <w:bookmarkStart w:id="19" w:name="_Toc235558130"/>
      <w:bookmarkStart w:id="20" w:name="_Toc410212009"/>
      <w:bookmarkStart w:id="21" w:name="_Toc99459688"/>
      <w:bookmarkStart w:id="22" w:name="_Toc209691269"/>
      <w:r w:rsidRPr="00DD5A64">
        <w:t>Connaissance des installation</w:t>
      </w:r>
      <w:bookmarkEnd w:id="11"/>
      <w:bookmarkEnd w:id="12"/>
      <w:bookmarkEnd w:id="13"/>
      <w:bookmarkEnd w:id="14"/>
      <w:bookmarkEnd w:id="15"/>
      <w:bookmarkEnd w:id="16"/>
      <w:bookmarkEnd w:id="17"/>
      <w:bookmarkEnd w:id="18"/>
      <w:bookmarkEnd w:id="19"/>
      <w:bookmarkEnd w:id="20"/>
      <w:r w:rsidRPr="00DD5A64">
        <w:t>s</w:t>
      </w:r>
      <w:bookmarkEnd w:id="21"/>
      <w:bookmarkEnd w:id="22"/>
    </w:p>
    <w:p w14:paraId="5661665C" w14:textId="77777777" w:rsidR="00245126" w:rsidRPr="00DD5A64" w:rsidRDefault="00245126" w:rsidP="00245126">
      <w:pPr>
        <w:pStyle w:val="Titre3"/>
      </w:pPr>
      <w:bookmarkStart w:id="23" w:name="_Toc99459689"/>
      <w:bookmarkStart w:id="24" w:name="_Toc209691270"/>
      <w:r w:rsidRPr="00830A08">
        <w:t>Généralités</w:t>
      </w:r>
      <w:bookmarkEnd w:id="23"/>
      <w:bookmarkEnd w:id="24"/>
    </w:p>
    <w:p w14:paraId="71A0B514" w14:textId="77777777" w:rsidR="00245126" w:rsidRPr="00DD5A64" w:rsidRDefault="00245126" w:rsidP="00245126">
      <w:pPr>
        <w:numPr>
          <w:ilvl w:val="12"/>
          <w:numId w:val="0"/>
        </w:numPr>
        <w:rPr>
          <w:rFonts w:cs="Arial"/>
        </w:rPr>
      </w:pPr>
      <w:r w:rsidRPr="00DD5A64">
        <w:rPr>
          <w:rFonts w:cs="Arial"/>
        </w:rPr>
        <w:t xml:space="preserve">Le TITULAIRE </w:t>
      </w:r>
      <w:r>
        <w:rPr>
          <w:rFonts w:cs="Arial"/>
        </w:rPr>
        <w:t>est réputé</w:t>
      </w:r>
      <w:r w:rsidRPr="00DD5A64">
        <w:rPr>
          <w:rFonts w:cs="Arial"/>
        </w:rPr>
        <w:t xml:space="preserve"> </w:t>
      </w:r>
      <w:r>
        <w:rPr>
          <w:rFonts w:cs="Arial"/>
        </w:rPr>
        <w:t>connaître l’ensemble des installations techniques</w:t>
      </w:r>
      <w:r w:rsidRPr="00DD5A64">
        <w:rPr>
          <w:rFonts w:cs="Arial"/>
        </w:rPr>
        <w:t xml:space="preserve"> dont il a la charge avant de remettre son offre. Ainsi, le TITULAIRE est réputé être parfaitement informé et avoir une parfaite connaissance :</w:t>
      </w:r>
    </w:p>
    <w:p w14:paraId="3D4FC26B" w14:textId="77777777" w:rsidR="00245126" w:rsidRPr="00830A08" w:rsidRDefault="00245126" w:rsidP="00245126">
      <w:pPr>
        <w:pStyle w:val="Paragraphedeliste"/>
        <w:numPr>
          <w:ilvl w:val="0"/>
          <w:numId w:val="90"/>
        </w:numPr>
        <w:autoSpaceDE/>
        <w:autoSpaceDN/>
        <w:adjustRightInd/>
        <w:spacing w:before="120" w:after="0" w:line="240" w:lineRule="atLeast"/>
        <w:contextualSpacing w:val="0"/>
        <w:rPr>
          <w:rFonts w:asciiTheme="minorHAnsi" w:hAnsiTheme="minorHAnsi" w:cstheme="minorHAnsi"/>
        </w:rPr>
      </w:pPr>
      <w:r w:rsidRPr="00830A08">
        <w:rPr>
          <w:rFonts w:asciiTheme="minorHAnsi" w:hAnsiTheme="minorHAnsi" w:cstheme="minorHAnsi"/>
        </w:rPr>
        <w:t>de la constitution des bâtiments,</w:t>
      </w:r>
    </w:p>
    <w:p w14:paraId="37E249FB" w14:textId="77777777" w:rsidR="00245126" w:rsidRPr="00830A08" w:rsidRDefault="00245126" w:rsidP="00245126">
      <w:pPr>
        <w:pStyle w:val="Paragraphedeliste"/>
        <w:numPr>
          <w:ilvl w:val="0"/>
          <w:numId w:val="90"/>
        </w:numPr>
        <w:autoSpaceDE/>
        <w:autoSpaceDN/>
        <w:adjustRightInd/>
        <w:spacing w:before="120" w:after="0" w:line="240" w:lineRule="atLeast"/>
        <w:contextualSpacing w:val="0"/>
        <w:rPr>
          <w:rFonts w:asciiTheme="minorHAnsi" w:hAnsiTheme="minorHAnsi" w:cstheme="minorHAnsi"/>
        </w:rPr>
      </w:pPr>
      <w:r w:rsidRPr="00830A08">
        <w:rPr>
          <w:rFonts w:asciiTheme="minorHAnsi" w:hAnsiTheme="minorHAnsi" w:cstheme="minorHAnsi"/>
        </w:rPr>
        <w:t>des équipements et installations dont il doit assurer l'exploitation et la maintenance, de leur fonctionnement, de leurs caractéristiques et de leurs performances, de leur état d'usure ou de vétusté éventuelle,</w:t>
      </w:r>
    </w:p>
    <w:p w14:paraId="7F3CE41E" w14:textId="77777777" w:rsidR="00245126" w:rsidRPr="00830A08" w:rsidRDefault="00245126" w:rsidP="00245126">
      <w:pPr>
        <w:pStyle w:val="Paragraphedeliste"/>
        <w:numPr>
          <w:ilvl w:val="0"/>
          <w:numId w:val="90"/>
        </w:numPr>
        <w:autoSpaceDE/>
        <w:autoSpaceDN/>
        <w:adjustRightInd/>
        <w:spacing w:before="120" w:after="0" w:line="240" w:lineRule="atLeast"/>
        <w:contextualSpacing w:val="0"/>
        <w:rPr>
          <w:rFonts w:asciiTheme="minorHAnsi" w:hAnsiTheme="minorHAnsi" w:cstheme="minorHAnsi"/>
        </w:rPr>
      </w:pPr>
      <w:r w:rsidRPr="00830A08">
        <w:rPr>
          <w:rFonts w:asciiTheme="minorHAnsi" w:hAnsiTheme="minorHAnsi" w:cstheme="minorHAnsi"/>
        </w:rPr>
        <w:lastRenderedPageBreak/>
        <w:t>des conditions d'alimentation en électricité et eau,</w:t>
      </w:r>
    </w:p>
    <w:p w14:paraId="5E084D1B" w14:textId="77777777" w:rsidR="00245126" w:rsidRPr="00830A08" w:rsidRDefault="00245126" w:rsidP="00245126">
      <w:pPr>
        <w:pStyle w:val="Paragraphedeliste"/>
        <w:numPr>
          <w:ilvl w:val="0"/>
          <w:numId w:val="90"/>
        </w:numPr>
        <w:autoSpaceDE/>
        <w:autoSpaceDN/>
        <w:adjustRightInd/>
        <w:spacing w:before="120" w:after="0" w:line="240" w:lineRule="atLeast"/>
        <w:contextualSpacing w:val="0"/>
        <w:rPr>
          <w:rFonts w:asciiTheme="minorHAnsi" w:hAnsiTheme="minorHAnsi" w:cstheme="minorHAnsi"/>
        </w:rPr>
      </w:pPr>
      <w:r w:rsidRPr="00830A08">
        <w:rPr>
          <w:rFonts w:asciiTheme="minorHAnsi" w:hAnsiTheme="minorHAnsi" w:cstheme="minorHAnsi"/>
        </w:rPr>
        <w:t>des conditions particulières d'accès liées à la sécurité et à la spécificité des bâtiments.</w:t>
      </w:r>
    </w:p>
    <w:p w14:paraId="7F82E889" w14:textId="77777777" w:rsidR="00245126" w:rsidRPr="00DD5A64" w:rsidRDefault="00245126" w:rsidP="00245126">
      <w:pPr>
        <w:pStyle w:val="Titre3"/>
      </w:pPr>
      <w:bookmarkStart w:id="25" w:name="_Toc99459690"/>
      <w:bookmarkStart w:id="26" w:name="_Toc209691271"/>
      <w:r w:rsidRPr="00DD5A64">
        <w:t xml:space="preserve">Prise </w:t>
      </w:r>
      <w:r w:rsidRPr="00830A08">
        <w:t>en</w:t>
      </w:r>
      <w:r w:rsidRPr="00DD5A64">
        <w:t xml:space="preserve"> charge des installations</w:t>
      </w:r>
      <w:bookmarkEnd w:id="25"/>
      <w:bookmarkEnd w:id="26"/>
    </w:p>
    <w:p w14:paraId="5C1FC6E7" w14:textId="77777777" w:rsidR="00245126" w:rsidRPr="00DD5A64" w:rsidRDefault="00245126" w:rsidP="00245126">
      <w:pPr>
        <w:pStyle w:val="Titre4"/>
      </w:pPr>
      <w:r w:rsidRPr="00830A08">
        <w:t>Installations</w:t>
      </w:r>
      <w:r w:rsidRPr="00DD5A64">
        <w:t xml:space="preserve"> existantes</w:t>
      </w:r>
    </w:p>
    <w:p w14:paraId="4A1E84ED" w14:textId="77777777" w:rsidR="00245126" w:rsidRPr="00DD5A64" w:rsidRDefault="00245126" w:rsidP="00245126">
      <w:pPr>
        <w:numPr>
          <w:ilvl w:val="12"/>
          <w:numId w:val="0"/>
        </w:numPr>
        <w:ind w:left="22" w:hanging="22"/>
        <w:rPr>
          <w:rFonts w:cs="Arial"/>
        </w:rPr>
      </w:pPr>
      <w:r w:rsidRPr="00DD5A64">
        <w:rPr>
          <w:rFonts w:cs="Arial"/>
        </w:rPr>
        <w:t xml:space="preserve">Les installations feront l'objet d'un procès-verbal contradictoire de prise en charge auquel pourront être annexées les consignes particulières de conduite fournies par le TITULAIRE précédent ou le fournisseur du matériel. </w:t>
      </w:r>
    </w:p>
    <w:p w14:paraId="0FDE5F5A" w14:textId="77777777" w:rsidR="00245126" w:rsidRPr="007600B0" w:rsidRDefault="00245126" w:rsidP="00245126">
      <w:pPr>
        <w:widowControl w:val="0"/>
        <w:numPr>
          <w:ilvl w:val="12"/>
          <w:numId w:val="0"/>
        </w:numPr>
        <w:ind w:left="22" w:hanging="22"/>
      </w:pPr>
      <w:r w:rsidRPr="00DD5A64">
        <w:rPr>
          <w:rFonts w:cs="Arial"/>
        </w:rPr>
        <w:t>Le TITULAIRE devra notifier sur le procès-verbal de prise en charge toutes les remarques et réserves qui lui semblent opportunes.</w:t>
      </w:r>
      <w:r w:rsidRPr="00DD5A64">
        <w:t xml:space="preserve"> Ces réserves ne libèrent par le TITULAIRE de ses obligations dans le cadre de la garantie totale. Les risques ont été mesurés lors de la visite préalable des </w:t>
      </w:r>
      <w:r>
        <w:t>installations techniques</w:t>
      </w:r>
      <w:r w:rsidRPr="00DD5A64">
        <w:t xml:space="preserve"> et ont été pris financièrement en compte dans le montant de la prestation P3 du TITULAIRE. </w:t>
      </w:r>
      <w:r w:rsidRPr="00DD5A64">
        <w:rPr>
          <w:rFonts w:cs="Arial"/>
        </w:rPr>
        <w:t xml:space="preserve">En effet, </w:t>
      </w:r>
      <w:r w:rsidRPr="00DD5A64">
        <w:t xml:space="preserve">le </w:t>
      </w:r>
      <w:r w:rsidRPr="007600B0">
        <w:t xml:space="preserve">matériel observé comme étant hors service lors des visites, ou identifié comme tel dans les listes de matériel, sera à remettre en état au titre du P3, sauf s’il est clairement spécifié dans la liste de matériel que l’équipement est abandonné. </w:t>
      </w:r>
    </w:p>
    <w:p w14:paraId="60FCBEB5" w14:textId="77777777" w:rsidR="00245126" w:rsidRPr="007600B0" w:rsidRDefault="00245126" w:rsidP="00245126">
      <w:pPr>
        <w:spacing w:after="0"/>
        <w:rPr>
          <w:rFonts w:cs="Arial"/>
        </w:rPr>
      </w:pPr>
      <w:r w:rsidRPr="007600B0">
        <w:rPr>
          <w:rFonts w:cs="Arial"/>
        </w:rPr>
        <w:t xml:space="preserve">Un état des lieux de chaque site sera organisé le </w:t>
      </w:r>
      <w:r w:rsidRPr="0068761A">
        <w:rPr>
          <w:rFonts w:cs="Arial"/>
        </w:rPr>
        <w:t>mois de juin entre le TITULAIRE sortant, le titulaire entrant et l’assistant du maitre d’ouvrage.</w:t>
      </w:r>
    </w:p>
    <w:p w14:paraId="5B2D1CBD" w14:textId="77777777" w:rsidR="00245126" w:rsidRPr="007600B0" w:rsidRDefault="00245126" w:rsidP="00245126">
      <w:pPr>
        <w:widowControl w:val="0"/>
        <w:numPr>
          <w:ilvl w:val="12"/>
          <w:numId w:val="0"/>
        </w:numPr>
        <w:ind w:left="22" w:hanging="22"/>
        <w:rPr>
          <w:rFonts w:cs="Arial"/>
        </w:rPr>
      </w:pPr>
      <w:r w:rsidRPr="007600B0">
        <w:rPr>
          <w:rFonts w:cs="Arial"/>
        </w:rPr>
        <w:t xml:space="preserve">En cas de conservation du lot par le </w:t>
      </w:r>
      <w:r>
        <w:rPr>
          <w:rFonts w:cs="Arial"/>
        </w:rPr>
        <w:t>TITULAIRE</w:t>
      </w:r>
      <w:r w:rsidRPr="007600B0">
        <w:rPr>
          <w:rFonts w:cs="Arial"/>
        </w:rPr>
        <w:t xml:space="preserve"> sortant, un état des lieux des sites sera tout de même organisé le mois avant le début du futur marché.</w:t>
      </w:r>
    </w:p>
    <w:p w14:paraId="6CB46995" w14:textId="0EDBD00F" w:rsidR="00245126" w:rsidRDefault="00245126" w:rsidP="00245126">
      <w:pPr>
        <w:widowControl w:val="0"/>
        <w:numPr>
          <w:ilvl w:val="12"/>
          <w:numId w:val="0"/>
        </w:numPr>
        <w:ind w:left="22" w:hanging="22"/>
        <w:rPr>
          <w:rFonts w:cs="Arial"/>
        </w:rPr>
      </w:pPr>
      <w:r w:rsidRPr="00F2747B">
        <w:rPr>
          <w:rFonts w:cs="Arial"/>
        </w:rPr>
        <w:t xml:space="preserve">Les procès-verbaux seront remis </w:t>
      </w:r>
      <w:r w:rsidR="00A212B1">
        <w:rPr>
          <w:rFonts w:cs="Arial"/>
        </w:rPr>
        <w:t xml:space="preserve">à la </w:t>
      </w:r>
      <w:r w:rsidR="00782B20">
        <w:t>CAISSE D’ALLOCATIONS FAMILIALES DE SEINE ET MARNE</w:t>
      </w:r>
      <w:r w:rsidRPr="00F2747B">
        <w:t xml:space="preserve"> </w:t>
      </w:r>
      <w:r w:rsidRPr="00F2747B">
        <w:rPr>
          <w:rFonts w:cs="Arial"/>
          <w:b/>
          <w:u w:val="single"/>
        </w:rPr>
        <w:t>dans les deux mois suivant la prise en charge des installations</w:t>
      </w:r>
      <w:r w:rsidRPr="00F2747B">
        <w:rPr>
          <w:rFonts w:cs="Arial"/>
        </w:rPr>
        <w:t>.</w:t>
      </w:r>
    </w:p>
    <w:p w14:paraId="60435AAF" w14:textId="77777777" w:rsidR="00245126" w:rsidRDefault="00245126" w:rsidP="00245126">
      <w:pPr>
        <w:widowControl w:val="0"/>
        <w:numPr>
          <w:ilvl w:val="12"/>
          <w:numId w:val="0"/>
        </w:numPr>
        <w:ind w:left="22" w:hanging="22"/>
        <w:rPr>
          <w:rFonts w:cs="Arial"/>
        </w:rPr>
      </w:pPr>
    </w:p>
    <w:p w14:paraId="19FC1A95" w14:textId="77777777" w:rsidR="00245126" w:rsidRDefault="00245126" w:rsidP="00245126">
      <w:pPr>
        <w:spacing w:after="0"/>
        <w:rPr>
          <w:rFonts w:cs="Arial"/>
        </w:rPr>
      </w:pPr>
      <w:r>
        <w:rPr>
          <w:rFonts w:cs="Arial"/>
        </w:rPr>
        <w:br w:type="page"/>
      </w:r>
    </w:p>
    <w:p w14:paraId="77947EB3" w14:textId="77777777" w:rsidR="00245126" w:rsidRPr="00DD5A64" w:rsidRDefault="00245126" w:rsidP="00245126">
      <w:pPr>
        <w:pStyle w:val="Titre4"/>
      </w:pPr>
      <w:bookmarkStart w:id="27" w:name="_Ref493159343"/>
      <w:r w:rsidRPr="00DD5A64">
        <w:lastRenderedPageBreak/>
        <w:t xml:space="preserve">Installations </w:t>
      </w:r>
      <w:r w:rsidRPr="009379F1">
        <w:t>neuves</w:t>
      </w:r>
      <w:r w:rsidRPr="00DD5A64">
        <w:t xml:space="preserve"> ou rénovées</w:t>
      </w:r>
      <w:bookmarkEnd w:id="27"/>
    </w:p>
    <w:p w14:paraId="16CD8F31" w14:textId="77777777" w:rsidR="00245126" w:rsidRPr="00DD5A64" w:rsidRDefault="00245126" w:rsidP="00245126">
      <w:pPr>
        <w:numPr>
          <w:ilvl w:val="12"/>
          <w:numId w:val="0"/>
        </w:numPr>
        <w:rPr>
          <w:rFonts w:cs="Arial"/>
        </w:rPr>
      </w:pPr>
      <w:r w:rsidRPr="00DD5A64">
        <w:rPr>
          <w:rFonts w:cs="Arial"/>
        </w:rPr>
        <w:t xml:space="preserve">Si des installations neuves ou rénovées sont prises en charge par le TITULAIRE en cours de </w:t>
      </w:r>
      <w:r>
        <w:rPr>
          <w:rFonts w:cs="Arial"/>
        </w:rPr>
        <w:t>contrat</w:t>
      </w:r>
      <w:r w:rsidRPr="00DD5A64">
        <w:rPr>
          <w:rFonts w:cs="Arial"/>
        </w:rPr>
        <w:t>, quelle que soit la procédure retenue pour effectuer ces travaux (exécution par le TITULAIRE ou une autre entreprise), le TITULAIRE est tenu :</w:t>
      </w:r>
    </w:p>
    <w:p w14:paraId="66FB0F82" w14:textId="77777777" w:rsidR="00245126" w:rsidRPr="009379F1" w:rsidRDefault="00245126" w:rsidP="00245126">
      <w:pPr>
        <w:pStyle w:val="Paragraphedeliste"/>
        <w:numPr>
          <w:ilvl w:val="0"/>
          <w:numId w:val="90"/>
        </w:numPr>
        <w:autoSpaceDE/>
        <w:autoSpaceDN/>
        <w:adjustRightInd/>
        <w:spacing w:before="120" w:after="0" w:line="240" w:lineRule="atLeast"/>
        <w:contextualSpacing w:val="0"/>
        <w:rPr>
          <w:rFonts w:asciiTheme="minorHAnsi" w:hAnsiTheme="minorHAnsi" w:cstheme="minorHAnsi"/>
        </w:rPr>
      </w:pPr>
      <w:r w:rsidRPr="009379F1">
        <w:rPr>
          <w:rFonts w:asciiTheme="minorHAnsi" w:hAnsiTheme="minorHAnsi" w:cstheme="minorHAnsi"/>
        </w:rPr>
        <w:t>D’émettre un avis et éventuellement des réserves quant au contenu du cahier des charges ;</w:t>
      </w:r>
    </w:p>
    <w:p w14:paraId="488EDDB8" w14:textId="5C9B5A65" w:rsidR="00245126" w:rsidRPr="009379F1" w:rsidRDefault="00245126" w:rsidP="00245126">
      <w:pPr>
        <w:pStyle w:val="Paragraphedeliste"/>
        <w:numPr>
          <w:ilvl w:val="0"/>
          <w:numId w:val="79"/>
        </w:numPr>
        <w:autoSpaceDE/>
        <w:autoSpaceDN/>
        <w:adjustRightInd/>
        <w:spacing w:before="120" w:after="0" w:line="240" w:lineRule="atLeast"/>
        <w:contextualSpacing w:val="0"/>
        <w:rPr>
          <w:rFonts w:asciiTheme="minorHAnsi" w:hAnsiTheme="minorHAnsi" w:cstheme="minorHAnsi"/>
        </w:rPr>
      </w:pPr>
      <w:r w:rsidRPr="009379F1">
        <w:rPr>
          <w:rFonts w:asciiTheme="minorHAnsi" w:hAnsiTheme="minorHAnsi" w:cstheme="minorHAnsi"/>
        </w:rPr>
        <w:t xml:space="preserve">D’informer </w:t>
      </w:r>
      <w:r w:rsidR="00B16689">
        <w:rPr>
          <w:rFonts w:asciiTheme="minorHAnsi" w:hAnsiTheme="minorHAnsi" w:cstheme="minorHAnsi"/>
        </w:rPr>
        <w:t>la</w:t>
      </w:r>
      <w:r w:rsidRPr="009379F1">
        <w:rPr>
          <w:rFonts w:asciiTheme="minorHAnsi" w:hAnsiTheme="minorHAnsi" w:cstheme="minorHAnsi"/>
        </w:rPr>
        <w:t xml:space="preserve"> </w:t>
      </w:r>
      <w:r w:rsidR="00782B20">
        <w:rPr>
          <w:rFonts w:asciiTheme="minorHAnsi" w:hAnsiTheme="minorHAnsi" w:cstheme="minorHAnsi"/>
        </w:rPr>
        <w:t>CAISSE D’ALLOCATIONS FAMILIALES DE SEINE ET MARNE</w:t>
      </w:r>
      <w:r w:rsidRPr="009379F1">
        <w:rPr>
          <w:rFonts w:asciiTheme="minorHAnsi" w:hAnsiTheme="minorHAnsi" w:cstheme="minorHAnsi"/>
        </w:rPr>
        <w:t xml:space="preserve"> des incidences prévisibles sur l'exploitation des futures installations (difficultés de maintenance, risques techniques, augmentation des coûts P2…) ;</w:t>
      </w:r>
    </w:p>
    <w:p w14:paraId="2BDCC079" w14:textId="646EF662" w:rsidR="00245126" w:rsidRPr="009379F1" w:rsidRDefault="00245126" w:rsidP="00245126">
      <w:pPr>
        <w:pStyle w:val="Paragraphedeliste"/>
        <w:numPr>
          <w:ilvl w:val="0"/>
          <w:numId w:val="79"/>
        </w:numPr>
        <w:autoSpaceDE/>
        <w:autoSpaceDN/>
        <w:adjustRightInd/>
        <w:spacing w:before="120" w:after="0" w:line="240" w:lineRule="atLeast"/>
        <w:contextualSpacing w:val="0"/>
        <w:rPr>
          <w:rFonts w:asciiTheme="minorHAnsi" w:hAnsiTheme="minorHAnsi" w:cstheme="minorHAnsi"/>
        </w:rPr>
      </w:pPr>
      <w:r w:rsidRPr="009379F1">
        <w:rPr>
          <w:rFonts w:asciiTheme="minorHAnsi" w:hAnsiTheme="minorHAnsi" w:cstheme="minorHAnsi"/>
        </w:rPr>
        <w:t xml:space="preserve">D’accompagner en phase OPR, d’assister à la réception des travaux, de formuler ses observations et de les transmettre par écrit </w:t>
      </w:r>
      <w:r w:rsidR="00B16689">
        <w:rPr>
          <w:rFonts w:asciiTheme="minorHAnsi" w:hAnsiTheme="minorHAnsi" w:cstheme="minorHAnsi"/>
        </w:rPr>
        <w:t>à la</w:t>
      </w:r>
      <w:r w:rsidRPr="009379F1">
        <w:rPr>
          <w:rFonts w:asciiTheme="minorHAnsi" w:hAnsiTheme="minorHAnsi" w:cstheme="minorHAnsi"/>
        </w:rPr>
        <w:t xml:space="preserve"> </w:t>
      </w:r>
      <w:r w:rsidR="00782B20">
        <w:rPr>
          <w:rFonts w:asciiTheme="minorHAnsi" w:hAnsiTheme="minorHAnsi" w:cstheme="minorHAnsi"/>
        </w:rPr>
        <w:t>CAISSE D’ALLOCATIONS FAMILIALES DE SEINE ET MARNE</w:t>
      </w:r>
      <w:r w:rsidRPr="009379F1">
        <w:rPr>
          <w:rFonts w:asciiTheme="minorHAnsi" w:hAnsiTheme="minorHAnsi" w:cstheme="minorHAnsi"/>
        </w:rPr>
        <w:t> ; il devra aussi participer aux RDV de GPA si des problèmes ont été constatés dans l’année suivant la date de réception.</w:t>
      </w:r>
    </w:p>
    <w:p w14:paraId="4ED0B99F" w14:textId="77777777" w:rsidR="00245126" w:rsidRPr="009379F1" w:rsidRDefault="00245126" w:rsidP="00245126">
      <w:pPr>
        <w:pStyle w:val="Paragraphedeliste"/>
        <w:numPr>
          <w:ilvl w:val="0"/>
          <w:numId w:val="79"/>
        </w:numPr>
        <w:autoSpaceDE/>
        <w:autoSpaceDN/>
        <w:adjustRightInd/>
        <w:spacing w:before="120" w:after="0" w:line="240" w:lineRule="atLeast"/>
        <w:contextualSpacing w:val="0"/>
        <w:rPr>
          <w:rFonts w:asciiTheme="minorHAnsi" w:hAnsiTheme="minorHAnsi" w:cstheme="minorHAnsi"/>
        </w:rPr>
      </w:pPr>
      <w:r w:rsidRPr="009379F1">
        <w:rPr>
          <w:rFonts w:asciiTheme="minorHAnsi" w:hAnsiTheme="minorHAnsi" w:cstheme="minorHAnsi"/>
        </w:rPr>
        <w:t>De dresser un procès-verbal de prise en charge des installations suite à l’intégration de celles-ci au présent contrat.</w:t>
      </w:r>
    </w:p>
    <w:p w14:paraId="386DF688" w14:textId="77777777" w:rsidR="00245126" w:rsidRDefault="00245126" w:rsidP="00245126">
      <w:pPr>
        <w:rPr>
          <w:rFonts w:cs="Arial"/>
        </w:rPr>
      </w:pPr>
    </w:p>
    <w:p w14:paraId="6D979D37" w14:textId="5D1495FF" w:rsidR="00245126" w:rsidRPr="00DD5A64" w:rsidRDefault="00245126" w:rsidP="00245126">
      <w:pPr>
        <w:rPr>
          <w:rFonts w:cs="Arial"/>
        </w:rPr>
      </w:pPr>
      <w:r w:rsidRPr="00DD5A64">
        <w:rPr>
          <w:rFonts w:cs="Arial"/>
        </w:rPr>
        <w:t>Dans le cas où ces réserves mettraient en évidence un risque potentiel, une avarie ou un dommage préjudiciable à la future conduite des installations, le TITULAIRE subroge l</w:t>
      </w:r>
      <w:r w:rsidR="00B16689">
        <w:rPr>
          <w:rFonts w:cs="Arial"/>
        </w:rPr>
        <w:t>a</w:t>
      </w:r>
      <w:r w:rsidRPr="00DD5A64">
        <w:rPr>
          <w:rFonts w:cs="Arial"/>
        </w:rPr>
        <w:t xml:space="preserve"> </w:t>
      </w:r>
      <w:r w:rsidR="00782B20">
        <w:rPr>
          <w:rFonts w:cs="Arial"/>
        </w:rPr>
        <w:t>CAISSE D’ALLOCATIONS FAMILIALES DE SEINE ET MARNE</w:t>
      </w:r>
      <w:r w:rsidRPr="00DD5A64">
        <w:rPr>
          <w:rFonts w:cs="Arial"/>
        </w:rPr>
        <w:t xml:space="preserve"> dans ses droits et actions, nés ou à naître à l'encontre des constructeurs, fournisseurs, installateurs ou exploitants précédents, estimés responsables des dommages ou risques constatés (et notamment dans le cadre de l'application des diverses garanties).</w:t>
      </w:r>
    </w:p>
    <w:p w14:paraId="6C7730B4" w14:textId="77777777" w:rsidR="00245126" w:rsidRPr="00DD5A64" w:rsidRDefault="00245126" w:rsidP="00245126">
      <w:r w:rsidRPr="00DD5A64">
        <w:t>Dans le cas où le procès-verbal serait accepté sans réserve, le TITULAIRE s’interdit alors tout recours ultérieur et prend la responsabilité du bon fonctionnement des installations.</w:t>
      </w:r>
    </w:p>
    <w:p w14:paraId="33944E9F" w14:textId="77777777" w:rsidR="00245126" w:rsidRPr="00DD5A64" w:rsidRDefault="00245126" w:rsidP="00245126">
      <w:pPr>
        <w:pStyle w:val="Titre3"/>
      </w:pPr>
      <w:bookmarkStart w:id="28" w:name="_Toc99459691"/>
      <w:bookmarkStart w:id="29" w:name="_Toc209691272"/>
      <w:r w:rsidRPr="00F739A8">
        <w:t>Installations</w:t>
      </w:r>
      <w:r w:rsidRPr="00DD5A64">
        <w:t xml:space="preserve"> couvertes par une Garantie de Parfait Achèvement</w:t>
      </w:r>
      <w:bookmarkEnd w:id="28"/>
      <w:bookmarkEnd w:id="29"/>
    </w:p>
    <w:p w14:paraId="5B98EC85" w14:textId="2C72B426" w:rsidR="00245126" w:rsidRPr="00DD5A64" w:rsidRDefault="00245126" w:rsidP="00245126">
      <w:pPr>
        <w:numPr>
          <w:ilvl w:val="12"/>
          <w:numId w:val="0"/>
        </w:numPr>
      </w:pPr>
      <w:r w:rsidRPr="00DD5A64">
        <w:t>Dans le cadre de l’exploitation d’installations neuves couvertes par une Garantie de Parfait Achèvement, le TITULAIRE doit immédiatement avertir par écrit l</w:t>
      </w:r>
      <w:r w:rsidR="00F60A58">
        <w:t>a</w:t>
      </w:r>
      <w:r w:rsidRPr="00DD5A64">
        <w:t xml:space="preserve"> </w:t>
      </w:r>
      <w:r w:rsidR="00782B20">
        <w:t>CAISSE D’ALLOCATIONS FAMILIALES DE SEINE ET MARNE</w:t>
      </w:r>
      <w:r w:rsidRPr="00DD5A64">
        <w:t xml:space="preserve"> s’il constate une défaillance de l’installation. Cette défaillance peut être caractérisée par :</w:t>
      </w:r>
    </w:p>
    <w:p w14:paraId="14B6A474" w14:textId="77777777" w:rsidR="00245126" w:rsidRPr="00F739A8" w:rsidRDefault="00245126" w:rsidP="00245126">
      <w:pPr>
        <w:pStyle w:val="Paragraphedeliste"/>
        <w:numPr>
          <w:ilvl w:val="0"/>
          <w:numId w:val="89"/>
        </w:numPr>
        <w:autoSpaceDE/>
        <w:autoSpaceDN/>
        <w:adjustRightInd/>
        <w:spacing w:before="120" w:after="0" w:line="240" w:lineRule="atLeast"/>
        <w:contextualSpacing w:val="0"/>
        <w:rPr>
          <w:rFonts w:asciiTheme="minorHAnsi" w:hAnsiTheme="minorHAnsi" w:cstheme="minorHAnsi"/>
        </w:rPr>
      </w:pPr>
      <w:r w:rsidRPr="00F739A8">
        <w:rPr>
          <w:rFonts w:asciiTheme="minorHAnsi" w:hAnsiTheme="minorHAnsi" w:cstheme="minorHAnsi"/>
        </w:rPr>
        <w:t>Une conception et/ou une mise en œuvre qui ne respecte pas les règles de l’art et/ou la réglementation ;</w:t>
      </w:r>
    </w:p>
    <w:p w14:paraId="3DCFAC77" w14:textId="77777777" w:rsidR="00245126" w:rsidRPr="00F739A8" w:rsidRDefault="00245126" w:rsidP="00245126">
      <w:pPr>
        <w:pStyle w:val="Paragraphedeliste"/>
        <w:numPr>
          <w:ilvl w:val="0"/>
          <w:numId w:val="89"/>
        </w:numPr>
        <w:autoSpaceDE/>
        <w:autoSpaceDN/>
        <w:adjustRightInd/>
        <w:spacing w:before="120" w:after="0" w:line="240" w:lineRule="atLeast"/>
        <w:contextualSpacing w:val="0"/>
        <w:rPr>
          <w:rFonts w:asciiTheme="minorHAnsi" w:hAnsiTheme="minorHAnsi" w:cstheme="minorHAnsi"/>
        </w:rPr>
      </w:pPr>
      <w:r w:rsidRPr="00F739A8">
        <w:rPr>
          <w:rFonts w:asciiTheme="minorHAnsi" w:hAnsiTheme="minorHAnsi" w:cstheme="minorHAnsi"/>
        </w:rPr>
        <w:t>Des pannes ;</w:t>
      </w:r>
    </w:p>
    <w:p w14:paraId="63181F27" w14:textId="77777777" w:rsidR="00245126" w:rsidRPr="00F739A8" w:rsidRDefault="00245126" w:rsidP="00245126">
      <w:pPr>
        <w:pStyle w:val="Paragraphedeliste"/>
        <w:numPr>
          <w:ilvl w:val="0"/>
          <w:numId w:val="89"/>
        </w:numPr>
        <w:autoSpaceDE/>
        <w:autoSpaceDN/>
        <w:adjustRightInd/>
        <w:spacing w:before="120" w:after="0" w:line="240" w:lineRule="atLeast"/>
        <w:contextualSpacing w:val="0"/>
        <w:rPr>
          <w:rFonts w:asciiTheme="minorHAnsi" w:hAnsiTheme="minorHAnsi" w:cstheme="minorHAnsi"/>
        </w:rPr>
      </w:pPr>
      <w:r w:rsidRPr="00F739A8">
        <w:rPr>
          <w:rFonts w:asciiTheme="minorHAnsi" w:hAnsiTheme="minorHAnsi" w:cstheme="minorHAnsi"/>
        </w:rPr>
        <w:t>Des performances insuffisantes compte tenu des caractéristiques techniques de l’installation.</w:t>
      </w:r>
    </w:p>
    <w:p w14:paraId="2F7017C6" w14:textId="77777777" w:rsidR="00245126" w:rsidRPr="00DD5A64" w:rsidRDefault="00245126" w:rsidP="00245126"/>
    <w:p w14:paraId="7A4CE363" w14:textId="47414F26" w:rsidR="00245126" w:rsidRPr="00DD5A64" w:rsidRDefault="00245126" w:rsidP="00245126">
      <w:r w:rsidRPr="00DD5A64">
        <w:t xml:space="preserve">Le TITULAIRE se subroge </w:t>
      </w:r>
      <w:r w:rsidR="00F60A58">
        <w:t>à la</w:t>
      </w:r>
      <w:r w:rsidRPr="00DD5A64">
        <w:t xml:space="preserve"> </w:t>
      </w:r>
      <w:r w:rsidR="00782B20">
        <w:t>CAISSE D’ALLOCATIONS FAMILIALES DE SEINE ET MARNE</w:t>
      </w:r>
      <w:r w:rsidRPr="00DD5A64">
        <w:t xml:space="preserve"> dans les droits du maître d’ouvrage pour la mise en jeu des garanties contractuelles des équipements (action directe en garanties sur les installateurs et fabricants des équipements).</w:t>
      </w:r>
      <w:r>
        <w:t xml:space="preserve"> Il est à noter que si le TITULAIRE ne signale pas une défaillance ou une malfaçon durant la durée de la GPA les réparations/remises en conformité nécessaire devront être réalisées à ses frais (hors P3 ou P2).</w:t>
      </w:r>
    </w:p>
    <w:p w14:paraId="72BC52B6" w14:textId="77777777" w:rsidR="00245126" w:rsidRPr="00434840" w:rsidRDefault="00245126" w:rsidP="00245126">
      <w:pPr>
        <w:pStyle w:val="Titre2"/>
      </w:pPr>
      <w:bookmarkStart w:id="30" w:name="_Toc99459692"/>
      <w:bookmarkStart w:id="31" w:name="_Toc209691273"/>
      <w:r w:rsidRPr="00434840">
        <w:lastRenderedPageBreak/>
        <w:t xml:space="preserve">Consistance </w:t>
      </w:r>
      <w:r w:rsidRPr="00F739A8">
        <w:t>des</w:t>
      </w:r>
      <w:r w:rsidRPr="00434840">
        <w:t xml:space="preserve"> installations et limites de prestations</w:t>
      </w:r>
      <w:bookmarkEnd w:id="30"/>
      <w:bookmarkEnd w:id="31"/>
    </w:p>
    <w:p w14:paraId="3DBDF2CC" w14:textId="77777777" w:rsidR="00245126" w:rsidRPr="00DD5A64" w:rsidRDefault="00245126" w:rsidP="00245126">
      <w:pPr>
        <w:pStyle w:val="Titre3"/>
      </w:pPr>
      <w:bookmarkStart w:id="32" w:name="_Toc99459693"/>
      <w:bookmarkStart w:id="33" w:name="_Toc209691274"/>
      <w:r w:rsidRPr="00F739A8">
        <w:t>Généralités</w:t>
      </w:r>
      <w:bookmarkEnd w:id="32"/>
      <w:bookmarkEnd w:id="33"/>
    </w:p>
    <w:p w14:paraId="3B185E7E" w14:textId="77777777" w:rsidR="00245126" w:rsidRPr="00DD5A64" w:rsidRDefault="00245126" w:rsidP="00245126">
      <w:r w:rsidRPr="00DD5A64">
        <w:t xml:space="preserve">Dans le cadre du présent contrat, les prestations du TITULAIRE porteront notamment sur des installations : </w:t>
      </w:r>
    </w:p>
    <w:p w14:paraId="30EDCE35" w14:textId="77777777" w:rsidR="00245126" w:rsidRPr="00F739A8" w:rsidRDefault="00245126" w:rsidP="00245126">
      <w:pPr>
        <w:pStyle w:val="Paragraphedeliste"/>
        <w:autoSpaceDE/>
        <w:autoSpaceDN/>
        <w:adjustRightInd/>
        <w:spacing w:before="120" w:after="0" w:line="240" w:lineRule="atLeast"/>
        <w:ind w:hanging="360"/>
        <w:contextualSpacing w:val="0"/>
        <w:rPr>
          <w:rFonts w:asciiTheme="minorHAnsi" w:hAnsiTheme="minorHAnsi" w:cstheme="minorHAnsi"/>
        </w:rPr>
      </w:pPr>
      <w:r w:rsidRPr="00F739A8">
        <w:rPr>
          <w:rFonts w:asciiTheme="minorHAnsi" w:hAnsiTheme="minorHAnsi" w:cstheme="minorHAnsi"/>
        </w:rPr>
        <w:t>De chauffage,</w:t>
      </w:r>
    </w:p>
    <w:p w14:paraId="34117876" w14:textId="04D6802C" w:rsidR="00245126" w:rsidRPr="00F739A8" w:rsidRDefault="00245126" w:rsidP="00245126">
      <w:pPr>
        <w:pStyle w:val="Paragraphedeliste"/>
        <w:autoSpaceDE/>
        <w:autoSpaceDN/>
        <w:adjustRightInd/>
        <w:spacing w:before="120" w:after="0" w:line="240" w:lineRule="atLeast"/>
        <w:ind w:hanging="360"/>
        <w:contextualSpacing w:val="0"/>
        <w:rPr>
          <w:rFonts w:asciiTheme="minorHAnsi" w:hAnsiTheme="minorHAnsi" w:cstheme="minorHAnsi"/>
        </w:rPr>
      </w:pPr>
      <w:r w:rsidRPr="00F739A8">
        <w:rPr>
          <w:rFonts w:asciiTheme="minorHAnsi" w:hAnsiTheme="minorHAnsi" w:cstheme="minorHAnsi"/>
        </w:rPr>
        <w:t>De traitement d'eau des réseaux de chauffage,</w:t>
      </w:r>
    </w:p>
    <w:p w14:paraId="1D472727" w14:textId="77777777" w:rsidR="00245126" w:rsidRPr="00F739A8" w:rsidRDefault="00245126" w:rsidP="00245126">
      <w:pPr>
        <w:pStyle w:val="Paragraphedeliste"/>
        <w:autoSpaceDE/>
        <w:autoSpaceDN/>
        <w:adjustRightInd/>
        <w:spacing w:before="120" w:after="0" w:line="240" w:lineRule="atLeast"/>
        <w:ind w:hanging="360"/>
        <w:contextualSpacing w:val="0"/>
        <w:rPr>
          <w:rFonts w:asciiTheme="minorHAnsi" w:hAnsiTheme="minorHAnsi" w:cstheme="minorHAnsi"/>
        </w:rPr>
      </w:pPr>
      <w:r w:rsidRPr="00F739A8">
        <w:rPr>
          <w:rFonts w:asciiTheme="minorHAnsi" w:hAnsiTheme="minorHAnsi" w:cstheme="minorHAnsi"/>
        </w:rPr>
        <w:t>De pompe de puisard dans la chaufferie et installations techniques,</w:t>
      </w:r>
    </w:p>
    <w:p w14:paraId="51856E95" w14:textId="1B7F6C5F" w:rsidR="00245126" w:rsidRPr="001F375A" w:rsidRDefault="00245126" w:rsidP="001F375A">
      <w:pPr>
        <w:pStyle w:val="Paragraphedeliste"/>
        <w:autoSpaceDE/>
        <w:autoSpaceDN/>
        <w:adjustRightInd/>
        <w:spacing w:before="120" w:after="0" w:line="240" w:lineRule="atLeast"/>
        <w:ind w:hanging="360"/>
        <w:contextualSpacing w:val="0"/>
        <w:rPr>
          <w:rFonts w:asciiTheme="minorHAnsi" w:hAnsiTheme="minorHAnsi" w:cstheme="minorHAnsi"/>
        </w:rPr>
      </w:pPr>
    </w:p>
    <w:p w14:paraId="06F03894" w14:textId="77777777" w:rsidR="00245126" w:rsidRPr="00DD5A64" w:rsidRDefault="00245126" w:rsidP="001F375A">
      <w:pPr>
        <w:pStyle w:val="Titre3"/>
      </w:pPr>
      <w:bookmarkStart w:id="34" w:name="_Ref426969889"/>
      <w:bookmarkStart w:id="35" w:name="_Toc99459694"/>
      <w:bookmarkStart w:id="36" w:name="_Toc209691275"/>
      <w:r w:rsidRPr="00DD5A64">
        <w:t>Limites de prestations</w:t>
      </w:r>
      <w:bookmarkEnd w:id="34"/>
      <w:bookmarkEnd w:id="35"/>
      <w:bookmarkEnd w:id="36"/>
    </w:p>
    <w:p w14:paraId="48B72F33" w14:textId="77777777" w:rsidR="00245126" w:rsidRPr="00512E59" w:rsidRDefault="00245126" w:rsidP="00245126">
      <w:pPr>
        <w:numPr>
          <w:ilvl w:val="12"/>
          <w:numId w:val="0"/>
        </w:numPr>
        <w:rPr>
          <w:rFonts w:cs="Arial"/>
        </w:rPr>
      </w:pPr>
      <w:r w:rsidRPr="00512E59">
        <w:rPr>
          <w:rFonts w:cs="Arial"/>
        </w:rPr>
        <w:t xml:space="preserve">Les limites physiques à partir desquelles le TITULAIRE doit les prestations définies au présent </w:t>
      </w:r>
      <w:r>
        <w:rPr>
          <w:rFonts w:cs="Arial"/>
        </w:rPr>
        <w:t>contrat</w:t>
      </w:r>
      <w:r w:rsidRPr="00512E59">
        <w:rPr>
          <w:rFonts w:cs="Arial"/>
        </w:rPr>
        <w:t xml:space="preserve"> sont les suivantes :</w:t>
      </w:r>
    </w:p>
    <w:p w14:paraId="369AA287" w14:textId="77777777" w:rsidR="00245126" w:rsidRPr="00F739A8" w:rsidRDefault="00245126" w:rsidP="00245126">
      <w:pPr>
        <w:pStyle w:val="Paragraphedeliste"/>
        <w:numPr>
          <w:ilvl w:val="0"/>
          <w:numId w:val="104"/>
        </w:numPr>
        <w:autoSpaceDE/>
        <w:autoSpaceDN/>
        <w:adjustRightInd/>
        <w:spacing w:before="120" w:after="0" w:line="240" w:lineRule="atLeast"/>
        <w:contextualSpacing w:val="0"/>
        <w:rPr>
          <w:rFonts w:asciiTheme="minorHAnsi" w:hAnsiTheme="minorHAnsi" w:cstheme="minorHAnsi"/>
        </w:rPr>
      </w:pPr>
      <w:r w:rsidRPr="00F739A8">
        <w:rPr>
          <w:rFonts w:asciiTheme="minorHAnsi" w:hAnsiTheme="minorHAnsi" w:cstheme="minorHAnsi"/>
        </w:rPr>
        <w:t>Pour les chaufferies gaz, depuis la vanne de barrage gaz extérieure à la chaufferie incluse, jusqu’aux radiateurs inclus.</w:t>
      </w:r>
    </w:p>
    <w:p w14:paraId="548140DE" w14:textId="77777777" w:rsidR="00245126" w:rsidRPr="00F739A8" w:rsidRDefault="00245126" w:rsidP="00245126">
      <w:pPr>
        <w:pStyle w:val="Paragraphedeliste"/>
        <w:keepLines/>
        <w:widowControl w:val="0"/>
        <w:numPr>
          <w:ilvl w:val="0"/>
          <w:numId w:val="104"/>
        </w:numPr>
        <w:autoSpaceDE/>
        <w:autoSpaceDN/>
        <w:adjustRightInd/>
        <w:spacing w:before="120" w:after="0" w:line="240" w:lineRule="atLeast"/>
        <w:contextualSpacing w:val="0"/>
        <w:rPr>
          <w:rFonts w:asciiTheme="minorHAnsi" w:hAnsiTheme="minorHAnsi" w:cstheme="minorHAnsi"/>
        </w:rPr>
      </w:pPr>
      <w:r w:rsidRPr="00F739A8">
        <w:rPr>
          <w:rFonts w:asciiTheme="minorHAnsi" w:hAnsiTheme="minorHAnsi" w:cstheme="minorHAnsi"/>
        </w:rPr>
        <w:t>Pour les installations électriques nécessaires au fonctionnement des équipements techniques inclus au contrat, depuis le poste TGBT ;</w:t>
      </w:r>
    </w:p>
    <w:p w14:paraId="7DA275F0" w14:textId="77777777" w:rsidR="00245126" w:rsidRPr="00512E59" w:rsidRDefault="00245126" w:rsidP="00245126">
      <w:pPr>
        <w:numPr>
          <w:ilvl w:val="12"/>
          <w:numId w:val="0"/>
        </w:numPr>
        <w:rPr>
          <w:rFonts w:cs="Arial"/>
        </w:rPr>
      </w:pPr>
    </w:p>
    <w:p w14:paraId="5C936A9A" w14:textId="77777777" w:rsidR="00245126" w:rsidRPr="00512E59" w:rsidRDefault="00245126" w:rsidP="00245126">
      <w:pPr>
        <w:widowControl w:val="0"/>
      </w:pPr>
      <w:r w:rsidRPr="00512E59">
        <w:t>Les prestations générales non traitées sont :</w:t>
      </w:r>
    </w:p>
    <w:p w14:paraId="1E6D7DE0" w14:textId="77777777" w:rsidR="00245126" w:rsidRPr="00F739A8" w:rsidRDefault="00245126" w:rsidP="00245126">
      <w:pPr>
        <w:pStyle w:val="Paragraphedeliste"/>
        <w:keepLines/>
        <w:widowControl w:val="0"/>
        <w:numPr>
          <w:ilvl w:val="0"/>
          <w:numId w:val="105"/>
        </w:numPr>
        <w:autoSpaceDE/>
        <w:autoSpaceDN/>
        <w:adjustRightInd/>
        <w:spacing w:before="120" w:after="0" w:line="240" w:lineRule="atLeast"/>
        <w:contextualSpacing w:val="0"/>
        <w:rPr>
          <w:rFonts w:asciiTheme="minorHAnsi" w:hAnsiTheme="minorHAnsi" w:cstheme="minorHAnsi"/>
        </w:rPr>
      </w:pPr>
      <w:r w:rsidRPr="00F739A8">
        <w:rPr>
          <w:rFonts w:asciiTheme="minorHAnsi" w:hAnsiTheme="minorHAnsi" w:cstheme="minorHAnsi"/>
        </w:rPr>
        <w:t>Interventions sur installations et ouvrages noyés dans le béton ;</w:t>
      </w:r>
    </w:p>
    <w:p w14:paraId="6982AB60" w14:textId="77777777" w:rsidR="00245126" w:rsidRPr="00F739A8" w:rsidRDefault="00245126" w:rsidP="00245126">
      <w:pPr>
        <w:pStyle w:val="Paragraphedeliste"/>
        <w:keepLines/>
        <w:widowControl w:val="0"/>
        <w:numPr>
          <w:ilvl w:val="0"/>
          <w:numId w:val="105"/>
        </w:numPr>
        <w:autoSpaceDE/>
        <w:autoSpaceDN/>
        <w:adjustRightInd/>
        <w:spacing w:before="120" w:after="0" w:line="240" w:lineRule="atLeast"/>
        <w:contextualSpacing w:val="0"/>
        <w:rPr>
          <w:rFonts w:asciiTheme="minorHAnsi" w:hAnsiTheme="minorHAnsi" w:cstheme="minorHAnsi"/>
        </w:rPr>
      </w:pPr>
      <w:r w:rsidRPr="00F739A8">
        <w:rPr>
          <w:rFonts w:asciiTheme="minorHAnsi" w:hAnsiTheme="minorHAnsi" w:cstheme="minorHAnsi"/>
        </w:rPr>
        <w:t>Travaux de remise en état consécutifs à des actes de vandalisme ou sabotage concertés ou non (on entend par acte de vandalisme ou sabotage, des détériorations qui, par leur ampleur ou leur caractère répété, ne peuvent relever d’événement accidentel ou fortuit) ;</w:t>
      </w:r>
    </w:p>
    <w:p w14:paraId="54F57A22" w14:textId="77777777" w:rsidR="00245126" w:rsidRPr="00F739A8" w:rsidRDefault="00245126" w:rsidP="00245126">
      <w:pPr>
        <w:pStyle w:val="Paragraphedeliste"/>
        <w:keepLines/>
        <w:widowControl w:val="0"/>
        <w:numPr>
          <w:ilvl w:val="0"/>
          <w:numId w:val="105"/>
        </w:numPr>
        <w:autoSpaceDE/>
        <w:autoSpaceDN/>
        <w:adjustRightInd/>
        <w:spacing w:before="120" w:after="0" w:line="240" w:lineRule="atLeast"/>
        <w:contextualSpacing w:val="0"/>
        <w:rPr>
          <w:rFonts w:asciiTheme="minorHAnsi" w:hAnsiTheme="minorHAnsi" w:cstheme="minorHAnsi"/>
        </w:rPr>
      </w:pPr>
      <w:r w:rsidRPr="00F739A8">
        <w:rPr>
          <w:rFonts w:asciiTheme="minorHAnsi" w:hAnsiTheme="minorHAnsi" w:cstheme="minorHAnsi"/>
        </w:rPr>
        <w:t>Travaux de remise en état consécutifs à une tempête, un ouragan, l’effet de la grêle ou tout phénomène naturel qualifié par les pouvoirs publics de « catastrophe naturelle » ;</w:t>
      </w:r>
    </w:p>
    <w:p w14:paraId="685B58A5" w14:textId="77777777" w:rsidR="00245126" w:rsidRDefault="00245126" w:rsidP="00245126">
      <w:pPr>
        <w:pStyle w:val="Paragraphedeliste"/>
        <w:numPr>
          <w:ilvl w:val="0"/>
          <w:numId w:val="105"/>
        </w:numPr>
        <w:autoSpaceDE/>
        <w:autoSpaceDN/>
        <w:adjustRightInd/>
        <w:spacing w:before="120" w:after="0" w:line="240" w:lineRule="atLeast"/>
        <w:contextualSpacing w:val="0"/>
        <w:rPr>
          <w:rFonts w:asciiTheme="minorHAnsi" w:hAnsiTheme="minorHAnsi" w:cstheme="minorHAnsi"/>
        </w:rPr>
      </w:pPr>
      <w:r w:rsidRPr="00F739A8">
        <w:rPr>
          <w:rFonts w:asciiTheme="minorHAnsi" w:hAnsiTheme="minorHAnsi" w:cstheme="minorHAnsi"/>
        </w:rPr>
        <w:t>Les réseaux d'arrosage.</w:t>
      </w:r>
    </w:p>
    <w:p w14:paraId="13649A2B" w14:textId="77777777" w:rsidR="00245126" w:rsidRPr="00F739A8" w:rsidRDefault="00245126" w:rsidP="00245126">
      <w:pPr>
        <w:pStyle w:val="Paragraphedeliste"/>
        <w:rPr>
          <w:rFonts w:asciiTheme="minorHAnsi" w:hAnsiTheme="minorHAnsi" w:cstheme="minorHAnsi"/>
        </w:rPr>
      </w:pPr>
    </w:p>
    <w:p w14:paraId="157B3080" w14:textId="77777777" w:rsidR="00245126" w:rsidRPr="00DD5A64" w:rsidRDefault="00245126" w:rsidP="00245126">
      <w:pPr>
        <w:pStyle w:val="Titre3"/>
      </w:pPr>
      <w:bookmarkStart w:id="37" w:name="_Toc99459695"/>
      <w:bookmarkStart w:id="38" w:name="_Toc209691276"/>
      <w:r w:rsidRPr="05F61270">
        <w:rPr>
          <w:rFonts w:eastAsia="Segoe UI Semibold" w:cs="Segoe UI Semibold"/>
        </w:rPr>
        <w:t>Équipements pris en</w:t>
      </w:r>
      <w:r w:rsidRPr="05F61270">
        <w:rPr>
          <w:rFonts w:eastAsia="Segoe UI Semibold" w:cs="Segoe UI Semibold"/>
          <w:b/>
          <w:bCs/>
        </w:rPr>
        <w:t xml:space="preserve"> </w:t>
      </w:r>
      <w:r>
        <w:t>charge par le TITULAIRE</w:t>
      </w:r>
      <w:bookmarkEnd w:id="37"/>
      <w:bookmarkEnd w:id="38"/>
    </w:p>
    <w:p w14:paraId="32005FEA" w14:textId="77777777" w:rsidR="00245126" w:rsidRPr="00DD5A64" w:rsidRDefault="00245126" w:rsidP="00245126">
      <w:pPr>
        <w:tabs>
          <w:tab w:val="left" w:pos="288"/>
          <w:tab w:val="left" w:pos="576"/>
          <w:tab w:val="left" w:pos="864"/>
          <w:tab w:val="left" w:pos="1152"/>
        </w:tabs>
      </w:pPr>
      <w:r w:rsidRPr="00DD5A64">
        <w:t xml:space="preserve">Le TITULAIRE prend en charge tous les équipements </w:t>
      </w:r>
      <w:r w:rsidRPr="00512E59">
        <w:t>en l'état, en service ou à l'arrêt, permettant d'assurer la fourniture de la chaleur et de l’ECS collective, ainsi que les équipements connexes dans l'ensemble des bâtiments.</w:t>
      </w:r>
    </w:p>
    <w:p w14:paraId="536C5D70" w14:textId="73E54CE6" w:rsidR="00245126" w:rsidRPr="00DD5A64" w:rsidRDefault="00245126" w:rsidP="00245126">
      <w:pPr>
        <w:widowControl w:val="0"/>
      </w:pPr>
      <w:r>
        <w:t>Les équipements couverts par les prestations sont indiqués dans les listes de matériel fourn</w:t>
      </w:r>
      <w:r w:rsidRPr="009D0526">
        <w:t xml:space="preserve">ies en </w:t>
      </w:r>
      <w:r w:rsidRPr="00272637">
        <w:t xml:space="preserve">Annexe </w:t>
      </w:r>
      <w:r w:rsidRPr="006110F3">
        <w:t xml:space="preserve"> du</w:t>
      </w:r>
      <w:r>
        <w:t xml:space="preserve"> présent document. Ces listes, </w:t>
      </w:r>
      <w:r w:rsidRPr="3C08B540">
        <w:rPr>
          <w:b/>
          <w:bCs/>
          <w:u w:val="single"/>
        </w:rPr>
        <w:t>non exhaustives et indicatives</w:t>
      </w:r>
      <w:r>
        <w:t xml:space="preserve">, sont complétées par les paragraphes suivants. Le TITULAIRE ne pourra se prévaloir d'un équipement non présent dans cette </w:t>
      </w:r>
      <w:r>
        <w:lastRenderedPageBreak/>
        <w:t>liste pour justifier la présentation d'un avenant ou la non-réalisation de la maintenance.</w:t>
      </w:r>
    </w:p>
    <w:p w14:paraId="7F496BD3" w14:textId="77777777" w:rsidR="00245126" w:rsidRPr="00DD5A64" w:rsidRDefault="00245126" w:rsidP="00245126">
      <w:pPr>
        <w:pStyle w:val="Titre4"/>
      </w:pPr>
      <w:r w:rsidRPr="00DD5A64">
        <w:t>Chaufferie et sous-stations</w:t>
      </w:r>
    </w:p>
    <w:p w14:paraId="3EBA6B33" w14:textId="77777777" w:rsidR="00245126" w:rsidRPr="00DD5A64" w:rsidRDefault="00245126" w:rsidP="00245126">
      <w:pPr>
        <w:pStyle w:val="Titre5"/>
      </w:pPr>
      <w:r w:rsidRPr="00F739A8">
        <w:t>Installations</w:t>
      </w:r>
      <w:r w:rsidRPr="00DD5A64">
        <w:t xml:space="preserve"> thermiques de chauffage</w:t>
      </w:r>
    </w:p>
    <w:p w14:paraId="10AF4C96" w14:textId="77777777" w:rsidR="00245126" w:rsidRPr="00DD5A64" w:rsidRDefault="00245126" w:rsidP="00245126">
      <w:r w:rsidRPr="00DD5A64">
        <w:t xml:space="preserve">Les équipements à prendre en charge au titre du </w:t>
      </w:r>
      <w:r>
        <w:t>contrat</w:t>
      </w:r>
      <w:r w:rsidRPr="00DD5A64">
        <w:t xml:space="preserve"> comprennent : </w:t>
      </w:r>
    </w:p>
    <w:p w14:paraId="3019CDCA" w14:textId="77777777" w:rsidR="00245126" w:rsidRPr="00F739A8" w:rsidRDefault="00245126" w:rsidP="00245126">
      <w:pPr>
        <w:pStyle w:val="Paragraphedeliste"/>
        <w:keepLines/>
        <w:widowControl w:val="0"/>
        <w:numPr>
          <w:ilvl w:val="0"/>
          <w:numId w:val="106"/>
        </w:numPr>
        <w:autoSpaceDE/>
        <w:autoSpaceDN/>
        <w:adjustRightInd/>
        <w:spacing w:before="120" w:after="0" w:line="240" w:lineRule="atLeast"/>
        <w:contextualSpacing w:val="0"/>
        <w:rPr>
          <w:rFonts w:asciiTheme="minorHAnsi" w:hAnsiTheme="minorHAnsi" w:cstheme="minorHAnsi"/>
        </w:rPr>
      </w:pPr>
      <w:r w:rsidRPr="00F739A8">
        <w:rPr>
          <w:rFonts w:asciiTheme="minorHAnsi" w:hAnsiTheme="minorHAnsi" w:cstheme="minorHAnsi"/>
        </w:rPr>
        <w:t>les chaudières, corps de chaudières, brûleurs, récupérateurs à condensation, carneaux et conduits de fumées métalliques dans leur totalité, dispositifs d’extraction et de traitement des fumées ;</w:t>
      </w:r>
    </w:p>
    <w:p w14:paraId="12AFE1FD" w14:textId="77777777" w:rsidR="00245126" w:rsidRPr="00F739A8" w:rsidRDefault="00245126" w:rsidP="005E5EF5">
      <w:pPr>
        <w:pStyle w:val="Paragraphedeliste"/>
        <w:numPr>
          <w:ilvl w:val="0"/>
          <w:numId w:val="106"/>
        </w:numPr>
        <w:autoSpaceDE/>
        <w:autoSpaceDN/>
        <w:adjustRightInd/>
        <w:spacing w:before="120" w:after="0" w:line="240" w:lineRule="atLeast"/>
        <w:contextualSpacing w:val="0"/>
        <w:rPr>
          <w:rFonts w:asciiTheme="minorHAnsi" w:hAnsiTheme="minorHAnsi" w:cstheme="minorHAnsi"/>
        </w:rPr>
      </w:pPr>
      <w:r w:rsidRPr="00F739A8">
        <w:rPr>
          <w:rFonts w:asciiTheme="minorHAnsi" w:hAnsiTheme="minorHAnsi" w:cstheme="minorHAnsi"/>
        </w:rPr>
        <w:t xml:space="preserve">les échangeurs et postes de mélange ; </w:t>
      </w:r>
    </w:p>
    <w:p w14:paraId="007D63D5" w14:textId="77777777" w:rsidR="00245126" w:rsidRPr="00F739A8" w:rsidRDefault="00245126" w:rsidP="005E5EF5">
      <w:pPr>
        <w:pStyle w:val="Paragraphedeliste"/>
        <w:numPr>
          <w:ilvl w:val="0"/>
          <w:numId w:val="106"/>
        </w:numPr>
        <w:autoSpaceDE/>
        <w:autoSpaceDN/>
        <w:adjustRightInd/>
        <w:spacing w:before="120" w:after="0" w:line="240" w:lineRule="atLeast"/>
        <w:contextualSpacing w:val="0"/>
        <w:rPr>
          <w:rFonts w:asciiTheme="minorHAnsi" w:hAnsiTheme="minorHAnsi" w:cstheme="minorHAnsi"/>
        </w:rPr>
      </w:pPr>
      <w:r w:rsidRPr="00F739A8">
        <w:rPr>
          <w:rFonts w:asciiTheme="minorHAnsi" w:hAnsiTheme="minorHAnsi" w:cstheme="minorHAnsi"/>
        </w:rPr>
        <w:t>les canalisations et équipements en et hors chaufferie ;</w:t>
      </w:r>
    </w:p>
    <w:p w14:paraId="656B8957" w14:textId="77777777" w:rsidR="00245126" w:rsidRPr="00F739A8" w:rsidRDefault="00245126" w:rsidP="005E5EF5">
      <w:pPr>
        <w:pStyle w:val="Paragraphedeliste"/>
        <w:numPr>
          <w:ilvl w:val="0"/>
          <w:numId w:val="106"/>
        </w:numPr>
        <w:autoSpaceDE/>
        <w:autoSpaceDN/>
        <w:adjustRightInd/>
        <w:spacing w:before="120" w:after="0" w:line="240" w:lineRule="atLeast"/>
        <w:contextualSpacing w:val="0"/>
        <w:rPr>
          <w:rFonts w:asciiTheme="minorHAnsi" w:hAnsiTheme="minorHAnsi" w:cstheme="minorHAnsi"/>
        </w:rPr>
      </w:pPr>
      <w:r w:rsidRPr="00F739A8">
        <w:rPr>
          <w:rFonts w:asciiTheme="minorHAnsi" w:hAnsiTheme="minorHAnsi" w:cstheme="minorHAnsi"/>
        </w:rPr>
        <w:t>les pompes, équipements de régulation et de sécurité, automatismes, vases d'expansion ouverts ou sous pression, maintiens de pression ;</w:t>
      </w:r>
    </w:p>
    <w:p w14:paraId="6980B9D4" w14:textId="77777777" w:rsidR="00245126" w:rsidRPr="00F739A8" w:rsidRDefault="00245126" w:rsidP="005E5EF5">
      <w:pPr>
        <w:pStyle w:val="Paragraphedeliste"/>
        <w:numPr>
          <w:ilvl w:val="0"/>
          <w:numId w:val="106"/>
        </w:numPr>
        <w:autoSpaceDE/>
        <w:autoSpaceDN/>
        <w:adjustRightInd/>
        <w:spacing w:before="120" w:after="0" w:line="240" w:lineRule="atLeast"/>
        <w:contextualSpacing w:val="0"/>
        <w:rPr>
          <w:rFonts w:asciiTheme="minorHAnsi" w:hAnsiTheme="minorHAnsi" w:cstheme="minorHAnsi"/>
        </w:rPr>
      </w:pPr>
      <w:r w:rsidRPr="00F739A8">
        <w:rPr>
          <w:rFonts w:asciiTheme="minorHAnsi" w:hAnsiTheme="minorHAnsi" w:cstheme="minorHAnsi"/>
        </w:rPr>
        <w:t>les alimentations d'eau de remplissage des réseaux en locaux techniques, y compris les organes présents sur ces réseaux (vannes, disconnecteurs, clapets, réducteurs de pression, …)</w:t>
      </w:r>
    </w:p>
    <w:p w14:paraId="0A65DC8D" w14:textId="77777777" w:rsidR="00245126" w:rsidRPr="00F739A8" w:rsidRDefault="00245126" w:rsidP="00272637">
      <w:pPr>
        <w:pStyle w:val="Paragraphedeliste"/>
        <w:numPr>
          <w:ilvl w:val="0"/>
          <w:numId w:val="106"/>
        </w:numPr>
        <w:autoSpaceDE/>
        <w:autoSpaceDN/>
        <w:adjustRightInd/>
        <w:spacing w:before="120" w:after="0" w:line="240" w:lineRule="atLeast"/>
        <w:contextualSpacing w:val="0"/>
        <w:rPr>
          <w:rFonts w:asciiTheme="minorHAnsi" w:hAnsiTheme="minorHAnsi" w:cstheme="minorHAnsi"/>
        </w:rPr>
      </w:pPr>
      <w:r w:rsidRPr="00F739A8">
        <w:rPr>
          <w:rFonts w:asciiTheme="minorHAnsi" w:hAnsiTheme="minorHAnsi" w:cstheme="minorHAnsi"/>
        </w:rPr>
        <w:t>les compteurs et matériels de mesure situés dans les locaux et gaines techniques, (hors compteurs d’énergie à la charge de l’exploitant primaire d’un réseau de chaleur) ;</w:t>
      </w:r>
    </w:p>
    <w:p w14:paraId="00CABB3C" w14:textId="77777777" w:rsidR="00245126" w:rsidRPr="00F739A8" w:rsidRDefault="00245126" w:rsidP="00272637">
      <w:pPr>
        <w:pStyle w:val="Paragraphedeliste"/>
        <w:numPr>
          <w:ilvl w:val="0"/>
          <w:numId w:val="106"/>
        </w:numPr>
        <w:autoSpaceDE/>
        <w:autoSpaceDN/>
        <w:adjustRightInd/>
        <w:spacing w:before="120" w:after="0" w:line="240" w:lineRule="atLeast"/>
        <w:contextualSpacing w:val="0"/>
        <w:rPr>
          <w:rFonts w:asciiTheme="minorHAnsi" w:hAnsiTheme="minorHAnsi" w:cstheme="minorHAnsi"/>
        </w:rPr>
      </w:pPr>
      <w:r w:rsidRPr="00F739A8">
        <w:rPr>
          <w:rFonts w:asciiTheme="minorHAnsi" w:hAnsiTheme="minorHAnsi" w:cstheme="minorHAnsi"/>
        </w:rPr>
        <w:t>les armoires électriques divisionnaires pour le chauffage, les horloges et programmateurs, …</w:t>
      </w:r>
    </w:p>
    <w:p w14:paraId="7C7D8E23" w14:textId="77777777" w:rsidR="00245126" w:rsidRPr="00272637" w:rsidRDefault="00245126" w:rsidP="00272637">
      <w:pPr>
        <w:pStyle w:val="Paragraphedeliste"/>
        <w:numPr>
          <w:ilvl w:val="0"/>
          <w:numId w:val="106"/>
        </w:numPr>
        <w:autoSpaceDE/>
        <w:autoSpaceDN/>
        <w:adjustRightInd/>
        <w:spacing w:before="120" w:after="0" w:line="240" w:lineRule="atLeast"/>
        <w:contextualSpacing w:val="0"/>
        <w:rPr>
          <w:rFonts w:asciiTheme="minorHAnsi" w:hAnsiTheme="minorHAnsi" w:cstheme="minorHAnsi"/>
        </w:rPr>
      </w:pPr>
      <w:r w:rsidRPr="00F739A8">
        <w:rPr>
          <w:rFonts w:asciiTheme="minorHAnsi" w:hAnsiTheme="minorHAnsi" w:cstheme="minorHAnsi"/>
        </w:rPr>
        <w:t xml:space="preserve">L'ensemble des installations de traitement de l'eau pour le fluide caloporteur comprenant </w:t>
      </w:r>
      <w:r w:rsidRPr="0077020F">
        <w:rPr>
          <w:rFonts w:asciiTheme="minorHAnsi" w:hAnsiTheme="minorHAnsi" w:cstheme="minorHAnsi"/>
        </w:rPr>
        <w:t>notamment : liaisons hydrauliques, robinetteries, bac d'appoint de mélange chimique, pot à boue, régulateur, pompe de dosage, etc.</w:t>
      </w:r>
    </w:p>
    <w:p w14:paraId="77C2CE65" w14:textId="77777777" w:rsidR="00245126" w:rsidRPr="00F739A8" w:rsidRDefault="00245126" w:rsidP="00245126">
      <w:pPr>
        <w:autoSpaceDE/>
        <w:autoSpaceDN/>
        <w:adjustRightInd/>
        <w:spacing w:after="160" w:line="259" w:lineRule="auto"/>
        <w:jc w:val="left"/>
        <w:rPr>
          <w:rFonts w:ascii="Times New Roman" w:eastAsia="Times New Roman" w:hAnsi="Times New Roman" w:cs="Times New Roman"/>
          <w:color w:val="auto"/>
          <w:szCs w:val="24"/>
          <w:lang w:eastAsia="fr-FR"/>
        </w:rPr>
      </w:pPr>
      <w:r>
        <w:br w:type="page"/>
      </w:r>
    </w:p>
    <w:p w14:paraId="39A4888F" w14:textId="77777777" w:rsidR="00245126" w:rsidRPr="00DD5A64" w:rsidRDefault="00245126" w:rsidP="00245126">
      <w:pPr>
        <w:pStyle w:val="Titre4"/>
      </w:pPr>
      <w:r w:rsidRPr="00DD5A64">
        <w:lastRenderedPageBreak/>
        <w:t xml:space="preserve">Circuits de </w:t>
      </w:r>
      <w:r w:rsidRPr="0077020F">
        <w:t>distribution</w:t>
      </w:r>
      <w:r w:rsidRPr="00DD5A64">
        <w:t xml:space="preserve"> de chauffage</w:t>
      </w:r>
    </w:p>
    <w:p w14:paraId="7817A00D" w14:textId="77777777" w:rsidR="00245126" w:rsidRPr="00DD5A64" w:rsidRDefault="00245126" w:rsidP="00245126">
      <w:r w:rsidRPr="00DD5A64">
        <w:t xml:space="preserve">Les équipements à prendre en charge au titre du </w:t>
      </w:r>
      <w:r>
        <w:t>contrat</w:t>
      </w:r>
      <w:r w:rsidRPr="00DD5A64">
        <w:t xml:space="preserve"> comprennent : </w:t>
      </w:r>
    </w:p>
    <w:p w14:paraId="3D640537" w14:textId="77777777" w:rsidR="00245126" w:rsidRPr="0077020F" w:rsidRDefault="00245126" w:rsidP="00272637">
      <w:pPr>
        <w:pStyle w:val="Paragraphedeliste"/>
        <w:numPr>
          <w:ilvl w:val="0"/>
          <w:numId w:val="106"/>
        </w:numPr>
        <w:autoSpaceDE/>
        <w:autoSpaceDN/>
        <w:adjustRightInd/>
        <w:spacing w:before="120" w:after="0" w:line="240" w:lineRule="atLeast"/>
        <w:contextualSpacing w:val="0"/>
        <w:rPr>
          <w:rFonts w:asciiTheme="minorHAnsi" w:hAnsiTheme="minorHAnsi" w:cstheme="minorHAnsi"/>
        </w:rPr>
      </w:pPr>
      <w:r w:rsidRPr="0077020F">
        <w:rPr>
          <w:rFonts w:asciiTheme="minorHAnsi" w:hAnsiTheme="minorHAnsi" w:cstheme="minorHAnsi"/>
        </w:rPr>
        <w:t>les réseaux de distribution de chauffage (avec calorifuge) y compris les traversées de parois verticales et horizontales (avec ou sans présence de fourreaux), les réseaux enterrés ou en caniveau, à l’exception de ceux noyés dans les dalles de béton ;</w:t>
      </w:r>
    </w:p>
    <w:p w14:paraId="4128D770" w14:textId="77777777" w:rsidR="00245126" w:rsidRPr="0077020F" w:rsidRDefault="00245126" w:rsidP="00272637">
      <w:pPr>
        <w:pStyle w:val="Paragraphedeliste"/>
        <w:numPr>
          <w:ilvl w:val="0"/>
          <w:numId w:val="106"/>
        </w:numPr>
        <w:autoSpaceDE/>
        <w:autoSpaceDN/>
        <w:adjustRightInd/>
        <w:spacing w:before="120" w:after="0" w:line="240" w:lineRule="atLeast"/>
        <w:contextualSpacing w:val="0"/>
        <w:rPr>
          <w:rFonts w:asciiTheme="minorHAnsi" w:hAnsiTheme="minorHAnsi" w:cstheme="minorHAnsi"/>
        </w:rPr>
      </w:pPr>
      <w:r w:rsidRPr="0077020F">
        <w:rPr>
          <w:rFonts w:asciiTheme="minorHAnsi" w:hAnsiTheme="minorHAnsi" w:cstheme="minorHAnsi"/>
        </w:rPr>
        <w:t>tous les organes de coupure, de réglage et d’équilibrage des réseaux de chauffage y compris ceux situés sur les émetteurs de chaleur (robinet et té de réglage) ;</w:t>
      </w:r>
    </w:p>
    <w:p w14:paraId="56DDAFF7" w14:textId="77777777" w:rsidR="00245126" w:rsidRPr="0077020F" w:rsidRDefault="00245126" w:rsidP="00272637">
      <w:pPr>
        <w:pStyle w:val="Paragraphedeliste"/>
        <w:numPr>
          <w:ilvl w:val="0"/>
          <w:numId w:val="106"/>
        </w:numPr>
        <w:autoSpaceDE/>
        <w:autoSpaceDN/>
        <w:adjustRightInd/>
        <w:spacing w:before="120" w:after="0" w:line="240" w:lineRule="atLeast"/>
        <w:contextualSpacing w:val="0"/>
        <w:rPr>
          <w:rFonts w:asciiTheme="minorHAnsi" w:hAnsiTheme="minorHAnsi" w:cstheme="minorHAnsi"/>
        </w:rPr>
      </w:pPr>
      <w:proofErr w:type="spellStart"/>
      <w:r w:rsidRPr="0077020F">
        <w:rPr>
          <w:rFonts w:asciiTheme="minorHAnsi" w:hAnsiTheme="minorHAnsi" w:cstheme="minorHAnsi"/>
        </w:rPr>
        <w:t>etc</w:t>
      </w:r>
      <w:proofErr w:type="spellEnd"/>
      <w:r w:rsidRPr="0077020F">
        <w:rPr>
          <w:rFonts w:asciiTheme="minorHAnsi" w:hAnsiTheme="minorHAnsi" w:cstheme="minorHAnsi"/>
        </w:rPr>
        <w:t> ;</w:t>
      </w:r>
    </w:p>
    <w:p w14:paraId="56F51E36" w14:textId="77777777" w:rsidR="00245126" w:rsidRPr="00DD5A64" w:rsidRDefault="00245126" w:rsidP="00245126">
      <w:pPr>
        <w:pStyle w:val="Titre4"/>
      </w:pPr>
      <w:r w:rsidRPr="001416E0">
        <w:t>Équipements</w:t>
      </w:r>
      <w:r w:rsidRPr="00DD5A64">
        <w:t xml:space="preserve"> divers</w:t>
      </w:r>
    </w:p>
    <w:p w14:paraId="1494F32F" w14:textId="77777777" w:rsidR="00245126" w:rsidRPr="00DD5A64" w:rsidRDefault="00245126" w:rsidP="00245126">
      <w:r w:rsidRPr="00DD5A64">
        <w:t xml:space="preserve">Les équipements à prendre en charge au titre du </w:t>
      </w:r>
      <w:r>
        <w:t>contrat</w:t>
      </w:r>
      <w:r w:rsidRPr="00DD5A64">
        <w:t xml:space="preserve"> comprennent : </w:t>
      </w:r>
    </w:p>
    <w:p w14:paraId="31420554" w14:textId="77777777" w:rsidR="00245126" w:rsidRPr="001416E0" w:rsidRDefault="00245126" w:rsidP="00272637">
      <w:pPr>
        <w:pStyle w:val="Paragraphedeliste"/>
        <w:numPr>
          <w:ilvl w:val="0"/>
          <w:numId w:val="106"/>
        </w:numPr>
        <w:autoSpaceDE/>
        <w:autoSpaceDN/>
        <w:adjustRightInd/>
        <w:spacing w:before="120" w:after="0" w:line="240" w:lineRule="atLeast"/>
        <w:contextualSpacing w:val="0"/>
        <w:rPr>
          <w:rFonts w:asciiTheme="minorHAnsi" w:hAnsiTheme="minorHAnsi" w:cstheme="minorHAnsi"/>
        </w:rPr>
      </w:pPr>
      <w:r w:rsidRPr="001416E0">
        <w:rPr>
          <w:rFonts w:asciiTheme="minorHAnsi" w:hAnsiTheme="minorHAnsi" w:cstheme="minorHAnsi"/>
        </w:rPr>
        <w:t>Les ventilations des locaux techniques ;</w:t>
      </w:r>
    </w:p>
    <w:p w14:paraId="4CD32448" w14:textId="77777777" w:rsidR="00245126" w:rsidRPr="001416E0" w:rsidRDefault="00245126" w:rsidP="00272637">
      <w:pPr>
        <w:pStyle w:val="Paragraphedeliste"/>
        <w:numPr>
          <w:ilvl w:val="0"/>
          <w:numId w:val="106"/>
        </w:numPr>
        <w:autoSpaceDE/>
        <w:autoSpaceDN/>
        <w:adjustRightInd/>
        <w:spacing w:before="120" w:after="0" w:line="240" w:lineRule="atLeast"/>
        <w:contextualSpacing w:val="0"/>
        <w:rPr>
          <w:rFonts w:asciiTheme="minorHAnsi" w:hAnsiTheme="minorHAnsi" w:cstheme="minorHAnsi"/>
        </w:rPr>
      </w:pPr>
      <w:r w:rsidRPr="001416E0">
        <w:rPr>
          <w:rFonts w:asciiTheme="minorHAnsi" w:hAnsiTheme="minorHAnsi" w:cstheme="minorHAnsi"/>
        </w:rPr>
        <w:t>les siphons de sol, les puisards et les pompes de puisard et de relevage en chaufferies ou sous-stations compris tuyauteries de refoulement jusqu'aux collecteurs ;</w:t>
      </w:r>
    </w:p>
    <w:p w14:paraId="5B23C3E8" w14:textId="77777777" w:rsidR="00245126" w:rsidRPr="001416E0" w:rsidRDefault="00245126" w:rsidP="00272637">
      <w:pPr>
        <w:pStyle w:val="Paragraphedeliste"/>
        <w:numPr>
          <w:ilvl w:val="0"/>
          <w:numId w:val="106"/>
        </w:numPr>
        <w:autoSpaceDE/>
        <w:autoSpaceDN/>
        <w:adjustRightInd/>
        <w:spacing w:before="120" w:after="0" w:line="240" w:lineRule="atLeast"/>
        <w:contextualSpacing w:val="0"/>
        <w:rPr>
          <w:rFonts w:asciiTheme="minorHAnsi" w:hAnsiTheme="minorHAnsi" w:cstheme="minorHAnsi"/>
        </w:rPr>
      </w:pPr>
      <w:r w:rsidRPr="001416E0">
        <w:rPr>
          <w:rFonts w:asciiTheme="minorHAnsi" w:hAnsiTheme="minorHAnsi" w:cstheme="minorHAnsi"/>
        </w:rPr>
        <w:t>les surpresseurs d’eau de ville nécessaires à la distribution d’eau chaude sanitaire et d’eau de ville dans les bâtiments (uniquement ceux installés dans les chaufferies ou sous-stations) ;</w:t>
      </w:r>
    </w:p>
    <w:p w14:paraId="03B40BB5" w14:textId="77777777" w:rsidR="00245126" w:rsidRPr="001416E0" w:rsidRDefault="00245126" w:rsidP="00272637">
      <w:pPr>
        <w:pStyle w:val="Paragraphedeliste"/>
        <w:numPr>
          <w:ilvl w:val="0"/>
          <w:numId w:val="106"/>
        </w:numPr>
        <w:autoSpaceDE/>
        <w:autoSpaceDN/>
        <w:adjustRightInd/>
        <w:spacing w:before="120" w:after="0" w:line="240" w:lineRule="atLeast"/>
        <w:contextualSpacing w:val="0"/>
        <w:rPr>
          <w:rFonts w:asciiTheme="minorHAnsi" w:hAnsiTheme="minorHAnsi" w:cstheme="minorHAnsi"/>
        </w:rPr>
      </w:pPr>
      <w:r w:rsidRPr="001416E0">
        <w:rPr>
          <w:rFonts w:asciiTheme="minorHAnsi" w:hAnsiTheme="minorHAnsi" w:cstheme="minorHAnsi"/>
        </w:rPr>
        <w:t>les dispositifs de sécurité gaz et incendie ;</w:t>
      </w:r>
    </w:p>
    <w:p w14:paraId="2D31DBD2" w14:textId="77777777" w:rsidR="00245126" w:rsidRPr="001416E0" w:rsidRDefault="00245126" w:rsidP="00272637">
      <w:pPr>
        <w:pStyle w:val="Paragraphedeliste"/>
        <w:numPr>
          <w:ilvl w:val="0"/>
          <w:numId w:val="106"/>
        </w:numPr>
        <w:autoSpaceDE/>
        <w:autoSpaceDN/>
        <w:adjustRightInd/>
        <w:spacing w:before="120" w:after="0" w:line="240" w:lineRule="atLeast"/>
        <w:contextualSpacing w:val="0"/>
        <w:rPr>
          <w:rFonts w:asciiTheme="minorHAnsi" w:hAnsiTheme="minorHAnsi" w:cstheme="minorHAnsi"/>
        </w:rPr>
      </w:pPr>
      <w:r w:rsidRPr="001416E0">
        <w:rPr>
          <w:rFonts w:asciiTheme="minorHAnsi" w:hAnsiTheme="minorHAnsi" w:cstheme="minorHAnsi"/>
        </w:rPr>
        <w:t xml:space="preserve">L’ensemble des équipements de télésurveillance/télégestion ; </w:t>
      </w:r>
    </w:p>
    <w:p w14:paraId="4F0165EA" w14:textId="4A4915F0" w:rsidR="0030422D" w:rsidRDefault="0030422D" w:rsidP="00272637">
      <w:pPr>
        <w:pStyle w:val="Paragraphedeliste"/>
        <w:numPr>
          <w:ilvl w:val="0"/>
          <w:numId w:val="106"/>
        </w:numPr>
        <w:autoSpaceDE/>
        <w:autoSpaceDN/>
        <w:adjustRightInd/>
        <w:spacing w:before="120" w:after="0" w:line="240" w:lineRule="atLeast"/>
        <w:contextualSpacing w:val="0"/>
        <w:rPr>
          <w:rFonts w:asciiTheme="minorHAnsi" w:hAnsiTheme="minorHAnsi" w:cstheme="minorHAnsi"/>
        </w:rPr>
      </w:pPr>
      <w:r>
        <w:rPr>
          <w:rFonts w:asciiTheme="minorHAnsi" w:hAnsiTheme="minorHAnsi" w:cstheme="minorHAnsi"/>
        </w:rPr>
        <w:t>Les installations de climatisa</w:t>
      </w:r>
      <w:r w:rsidR="0066564A">
        <w:rPr>
          <w:rFonts w:asciiTheme="minorHAnsi" w:hAnsiTheme="minorHAnsi" w:cstheme="minorHAnsi"/>
        </w:rPr>
        <w:t>tion</w:t>
      </w:r>
    </w:p>
    <w:p w14:paraId="73330893" w14:textId="47E7B566" w:rsidR="00826AD5" w:rsidRDefault="00826AD5" w:rsidP="00272637">
      <w:pPr>
        <w:pStyle w:val="Paragraphedeliste"/>
        <w:numPr>
          <w:ilvl w:val="0"/>
          <w:numId w:val="106"/>
        </w:numPr>
        <w:autoSpaceDE/>
        <w:autoSpaceDN/>
        <w:adjustRightInd/>
        <w:spacing w:before="120" w:after="0" w:line="240" w:lineRule="atLeast"/>
        <w:contextualSpacing w:val="0"/>
        <w:rPr>
          <w:rFonts w:asciiTheme="minorHAnsi" w:hAnsiTheme="minorHAnsi" w:cstheme="minorHAnsi"/>
        </w:rPr>
      </w:pPr>
      <w:r>
        <w:rPr>
          <w:rFonts w:asciiTheme="minorHAnsi" w:hAnsiTheme="minorHAnsi" w:cstheme="minorHAnsi"/>
        </w:rPr>
        <w:t>Les groupes froid</w:t>
      </w:r>
    </w:p>
    <w:p w14:paraId="32355789" w14:textId="389EF1AC" w:rsidR="00826AD5" w:rsidRDefault="00826AD5" w:rsidP="00272637">
      <w:pPr>
        <w:pStyle w:val="Paragraphedeliste"/>
        <w:numPr>
          <w:ilvl w:val="0"/>
          <w:numId w:val="106"/>
        </w:numPr>
        <w:autoSpaceDE/>
        <w:autoSpaceDN/>
        <w:adjustRightInd/>
        <w:spacing w:before="120" w:after="0" w:line="240" w:lineRule="atLeast"/>
        <w:contextualSpacing w:val="0"/>
        <w:rPr>
          <w:rFonts w:asciiTheme="minorHAnsi" w:hAnsiTheme="minorHAnsi" w:cstheme="minorHAnsi"/>
        </w:rPr>
      </w:pPr>
      <w:r>
        <w:rPr>
          <w:rFonts w:asciiTheme="minorHAnsi" w:hAnsiTheme="minorHAnsi" w:cstheme="minorHAnsi"/>
        </w:rPr>
        <w:t xml:space="preserve">Les champs de capteur </w:t>
      </w:r>
      <w:r w:rsidR="0013053D">
        <w:rPr>
          <w:rFonts w:asciiTheme="minorHAnsi" w:hAnsiTheme="minorHAnsi" w:cstheme="minorHAnsi"/>
        </w:rPr>
        <w:t>verticaux de géothermie</w:t>
      </w:r>
    </w:p>
    <w:p w14:paraId="2DFFE4B9" w14:textId="50420F8B" w:rsidR="0066564A" w:rsidRDefault="0066564A" w:rsidP="00272637">
      <w:pPr>
        <w:pStyle w:val="Paragraphedeliste"/>
        <w:numPr>
          <w:ilvl w:val="0"/>
          <w:numId w:val="106"/>
        </w:numPr>
        <w:autoSpaceDE/>
        <w:autoSpaceDN/>
        <w:adjustRightInd/>
        <w:spacing w:before="120" w:after="0" w:line="240" w:lineRule="atLeast"/>
        <w:contextualSpacing w:val="0"/>
        <w:rPr>
          <w:rFonts w:asciiTheme="minorHAnsi" w:hAnsiTheme="minorHAnsi" w:cstheme="minorHAnsi"/>
        </w:rPr>
      </w:pPr>
      <w:r>
        <w:rPr>
          <w:rFonts w:asciiTheme="minorHAnsi" w:hAnsiTheme="minorHAnsi" w:cstheme="minorHAnsi"/>
        </w:rPr>
        <w:t>Les systèmes VAV à induction</w:t>
      </w:r>
    </w:p>
    <w:p w14:paraId="6F45FB7B" w14:textId="29A94088" w:rsidR="0066564A" w:rsidRDefault="0066564A" w:rsidP="00272637">
      <w:pPr>
        <w:pStyle w:val="Paragraphedeliste"/>
        <w:numPr>
          <w:ilvl w:val="0"/>
          <w:numId w:val="106"/>
        </w:numPr>
        <w:autoSpaceDE/>
        <w:autoSpaceDN/>
        <w:adjustRightInd/>
        <w:spacing w:before="120" w:after="0" w:line="240" w:lineRule="atLeast"/>
        <w:contextualSpacing w:val="0"/>
        <w:rPr>
          <w:rFonts w:asciiTheme="minorHAnsi" w:hAnsiTheme="minorHAnsi" w:cstheme="minorHAnsi"/>
        </w:rPr>
      </w:pPr>
      <w:r>
        <w:rPr>
          <w:rFonts w:asciiTheme="minorHAnsi" w:hAnsiTheme="minorHAnsi" w:cstheme="minorHAnsi"/>
        </w:rPr>
        <w:t>Les bouches de soufflages et de reprise</w:t>
      </w:r>
    </w:p>
    <w:p w14:paraId="19482552" w14:textId="6F412240" w:rsidR="00577208" w:rsidRDefault="00577208" w:rsidP="00272637">
      <w:pPr>
        <w:pStyle w:val="Paragraphedeliste"/>
        <w:numPr>
          <w:ilvl w:val="0"/>
          <w:numId w:val="106"/>
        </w:numPr>
        <w:autoSpaceDE/>
        <w:autoSpaceDN/>
        <w:adjustRightInd/>
        <w:spacing w:before="120" w:after="0" w:line="240" w:lineRule="atLeast"/>
        <w:contextualSpacing w:val="0"/>
        <w:rPr>
          <w:rFonts w:asciiTheme="minorHAnsi" w:hAnsiTheme="minorHAnsi" w:cstheme="minorHAnsi"/>
        </w:rPr>
      </w:pPr>
      <w:r>
        <w:rPr>
          <w:rFonts w:asciiTheme="minorHAnsi" w:hAnsiTheme="minorHAnsi" w:cstheme="minorHAnsi"/>
        </w:rPr>
        <w:t>Les Centrales de Traitement d’Air (CTA)</w:t>
      </w:r>
    </w:p>
    <w:p w14:paraId="08CC8416" w14:textId="547104E6" w:rsidR="0003285D" w:rsidRDefault="0003285D" w:rsidP="00272637">
      <w:pPr>
        <w:pStyle w:val="Paragraphedeliste"/>
        <w:numPr>
          <w:ilvl w:val="0"/>
          <w:numId w:val="106"/>
        </w:numPr>
        <w:autoSpaceDE/>
        <w:autoSpaceDN/>
        <w:adjustRightInd/>
        <w:spacing w:before="120" w:after="0" w:line="240" w:lineRule="atLeast"/>
        <w:contextualSpacing w:val="0"/>
        <w:rPr>
          <w:rFonts w:asciiTheme="minorHAnsi" w:hAnsiTheme="minorHAnsi" w:cstheme="minorHAnsi"/>
        </w:rPr>
      </w:pPr>
      <w:r>
        <w:rPr>
          <w:rFonts w:asciiTheme="minorHAnsi" w:hAnsiTheme="minorHAnsi" w:cstheme="minorHAnsi"/>
        </w:rPr>
        <w:t>Les extracteurs</w:t>
      </w:r>
      <w:r w:rsidR="0013053D">
        <w:rPr>
          <w:rFonts w:asciiTheme="minorHAnsi" w:hAnsiTheme="minorHAnsi" w:cstheme="minorHAnsi"/>
        </w:rPr>
        <w:t xml:space="preserve"> et équipements afférents</w:t>
      </w:r>
    </w:p>
    <w:p w14:paraId="39B4E8DB" w14:textId="111CE18C" w:rsidR="0013053D" w:rsidRDefault="0013053D" w:rsidP="00272637">
      <w:pPr>
        <w:pStyle w:val="Paragraphedeliste"/>
        <w:numPr>
          <w:ilvl w:val="0"/>
          <w:numId w:val="106"/>
        </w:numPr>
        <w:autoSpaceDE/>
        <w:autoSpaceDN/>
        <w:adjustRightInd/>
        <w:spacing w:before="120" w:after="0" w:line="240" w:lineRule="atLeast"/>
        <w:contextualSpacing w:val="0"/>
        <w:rPr>
          <w:rFonts w:asciiTheme="minorHAnsi" w:hAnsiTheme="minorHAnsi" w:cstheme="minorHAnsi"/>
        </w:rPr>
      </w:pPr>
      <w:r>
        <w:rPr>
          <w:rFonts w:asciiTheme="minorHAnsi" w:hAnsiTheme="minorHAnsi" w:cstheme="minorHAnsi"/>
        </w:rPr>
        <w:t>Les ventilo-con</w:t>
      </w:r>
      <w:r w:rsidR="00C013A9">
        <w:rPr>
          <w:rFonts w:asciiTheme="minorHAnsi" w:hAnsiTheme="minorHAnsi" w:cstheme="minorHAnsi"/>
        </w:rPr>
        <w:t>vecteurs et équipements afférents</w:t>
      </w:r>
    </w:p>
    <w:p w14:paraId="7FF4DB18" w14:textId="60B70251" w:rsidR="0003285D" w:rsidRPr="002A107D" w:rsidRDefault="0003285D" w:rsidP="00272637">
      <w:pPr>
        <w:pStyle w:val="Paragraphedeliste"/>
        <w:numPr>
          <w:ilvl w:val="0"/>
          <w:numId w:val="106"/>
        </w:numPr>
        <w:autoSpaceDE/>
        <w:autoSpaceDN/>
        <w:adjustRightInd/>
        <w:spacing w:before="120" w:after="0" w:line="240" w:lineRule="atLeast"/>
        <w:contextualSpacing w:val="0"/>
        <w:rPr>
          <w:rFonts w:asciiTheme="minorHAnsi" w:hAnsiTheme="minorHAnsi" w:cstheme="minorHAnsi"/>
        </w:rPr>
      </w:pPr>
      <w:r w:rsidRPr="002A107D">
        <w:rPr>
          <w:rFonts w:asciiTheme="minorHAnsi" w:hAnsiTheme="minorHAnsi" w:cstheme="minorHAnsi"/>
        </w:rPr>
        <w:t>L</w:t>
      </w:r>
      <w:r w:rsidR="00EC331A" w:rsidRPr="002A107D">
        <w:rPr>
          <w:rFonts w:asciiTheme="minorHAnsi" w:hAnsiTheme="minorHAnsi" w:cstheme="minorHAnsi"/>
        </w:rPr>
        <w:t>e</w:t>
      </w:r>
      <w:r w:rsidRPr="002A107D">
        <w:rPr>
          <w:rFonts w:asciiTheme="minorHAnsi" w:hAnsiTheme="minorHAnsi" w:cstheme="minorHAnsi"/>
        </w:rPr>
        <w:t xml:space="preserve">s coffrets de réarmement </w:t>
      </w:r>
      <w:r w:rsidR="00F97FE7" w:rsidRPr="002A107D">
        <w:rPr>
          <w:rFonts w:asciiTheme="minorHAnsi" w:hAnsiTheme="minorHAnsi" w:cstheme="minorHAnsi"/>
        </w:rPr>
        <w:t>des clapets coupe-feu</w:t>
      </w:r>
      <w:r w:rsidR="00BC3BCA" w:rsidRPr="002A107D">
        <w:rPr>
          <w:rFonts w:asciiTheme="minorHAnsi" w:hAnsiTheme="minorHAnsi" w:cstheme="minorHAnsi"/>
        </w:rPr>
        <w:t xml:space="preserve"> </w:t>
      </w:r>
    </w:p>
    <w:p w14:paraId="430891D0" w14:textId="4D5C1AC3" w:rsidR="0019093A" w:rsidRDefault="00F97FE7" w:rsidP="0019093A">
      <w:pPr>
        <w:pStyle w:val="Paragraphedeliste"/>
        <w:numPr>
          <w:ilvl w:val="0"/>
          <w:numId w:val="106"/>
        </w:numPr>
        <w:autoSpaceDE/>
        <w:autoSpaceDN/>
        <w:adjustRightInd/>
        <w:spacing w:before="120" w:after="0" w:line="240" w:lineRule="atLeast"/>
        <w:contextualSpacing w:val="0"/>
        <w:rPr>
          <w:rFonts w:asciiTheme="minorHAnsi" w:hAnsiTheme="minorHAnsi" w:cstheme="minorHAnsi"/>
        </w:rPr>
      </w:pPr>
      <w:r>
        <w:rPr>
          <w:rFonts w:asciiTheme="minorHAnsi" w:hAnsiTheme="minorHAnsi" w:cstheme="minorHAnsi"/>
        </w:rPr>
        <w:t xml:space="preserve">Les unités </w:t>
      </w:r>
      <w:r w:rsidR="0019093A">
        <w:rPr>
          <w:rFonts w:asciiTheme="minorHAnsi" w:hAnsiTheme="minorHAnsi" w:cstheme="minorHAnsi"/>
        </w:rPr>
        <w:t>gainables et les équipements afférents</w:t>
      </w:r>
    </w:p>
    <w:p w14:paraId="38F078A5" w14:textId="00A51AB7" w:rsidR="00EC331A" w:rsidRPr="0019093A" w:rsidRDefault="00EC331A" w:rsidP="0019093A">
      <w:pPr>
        <w:pStyle w:val="Paragraphedeliste"/>
        <w:numPr>
          <w:ilvl w:val="0"/>
          <w:numId w:val="106"/>
        </w:numPr>
        <w:autoSpaceDE/>
        <w:autoSpaceDN/>
        <w:adjustRightInd/>
        <w:spacing w:before="120" w:after="0" w:line="240" w:lineRule="atLeast"/>
        <w:contextualSpacing w:val="0"/>
        <w:rPr>
          <w:rFonts w:asciiTheme="minorHAnsi" w:hAnsiTheme="minorHAnsi" w:cstheme="minorHAnsi"/>
        </w:rPr>
      </w:pPr>
      <w:r>
        <w:rPr>
          <w:rFonts w:asciiTheme="minorHAnsi" w:hAnsiTheme="minorHAnsi" w:cstheme="minorHAnsi"/>
        </w:rPr>
        <w:t>Les installations de désenfumage et équipements afférents</w:t>
      </w:r>
    </w:p>
    <w:p w14:paraId="3E621E34" w14:textId="77777777" w:rsidR="00245126" w:rsidRPr="001416E0" w:rsidRDefault="00245126" w:rsidP="00272637">
      <w:pPr>
        <w:pStyle w:val="Paragraphedeliste"/>
        <w:numPr>
          <w:ilvl w:val="0"/>
          <w:numId w:val="106"/>
        </w:numPr>
        <w:autoSpaceDE/>
        <w:autoSpaceDN/>
        <w:adjustRightInd/>
        <w:spacing w:before="120" w:after="0" w:line="240" w:lineRule="atLeast"/>
        <w:contextualSpacing w:val="0"/>
        <w:rPr>
          <w:rFonts w:asciiTheme="minorHAnsi" w:hAnsiTheme="minorHAnsi" w:cstheme="minorHAnsi"/>
        </w:rPr>
      </w:pPr>
      <w:r w:rsidRPr="001416E0">
        <w:rPr>
          <w:rFonts w:asciiTheme="minorHAnsi" w:hAnsiTheme="minorHAnsi" w:cstheme="minorHAnsi"/>
        </w:rPr>
        <w:t>Les installations électriques d'alimentation des équipements de production de chauffage, de refroidissement, d’eau chaude sanitaire et de ventilation, l’éclairage des chaufferies…</w:t>
      </w:r>
    </w:p>
    <w:p w14:paraId="552D88C8" w14:textId="77777777" w:rsidR="00245126" w:rsidRPr="00DD5A64" w:rsidRDefault="00245126" w:rsidP="00245126">
      <w:pPr>
        <w:pStyle w:val="Titre4"/>
      </w:pPr>
      <w:r w:rsidRPr="00DD5A64">
        <w:t xml:space="preserve">Équipements </w:t>
      </w:r>
      <w:r w:rsidRPr="001416E0">
        <w:t>non</w:t>
      </w:r>
      <w:r w:rsidRPr="00DD5A64">
        <w:t xml:space="preserve"> pris en charge par le TITULAIRE</w:t>
      </w:r>
    </w:p>
    <w:p w14:paraId="4EE53CF8" w14:textId="77777777" w:rsidR="00245126" w:rsidRPr="00DD5A64" w:rsidRDefault="00245126" w:rsidP="00245126">
      <w:r w:rsidRPr="00DD5A64">
        <w:t>Les équipements suivants ne sont pas à la charge du TITULAIRE :</w:t>
      </w:r>
    </w:p>
    <w:p w14:paraId="4B60C78A" w14:textId="77777777" w:rsidR="00245126" w:rsidRPr="001416E0" w:rsidRDefault="00245126" w:rsidP="00272637">
      <w:pPr>
        <w:pStyle w:val="Paragraphedeliste"/>
        <w:numPr>
          <w:ilvl w:val="0"/>
          <w:numId w:val="106"/>
        </w:numPr>
        <w:autoSpaceDE/>
        <w:autoSpaceDN/>
        <w:adjustRightInd/>
        <w:spacing w:before="120" w:after="0" w:line="240" w:lineRule="atLeast"/>
        <w:contextualSpacing w:val="0"/>
        <w:rPr>
          <w:rFonts w:asciiTheme="minorHAnsi" w:hAnsiTheme="minorHAnsi" w:cstheme="minorHAnsi"/>
        </w:rPr>
      </w:pPr>
      <w:r w:rsidRPr="001416E0">
        <w:rPr>
          <w:rFonts w:asciiTheme="minorHAnsi" w:hAnsiTheme="minorHAnsi" w:cstheme="minorHAnsi"/>
        </w:rPr>
        <w:lastRenderedPageBreak/>
        <w:t>les branchements gaz en amont des compteurs gaz et postes de détente  y compris ces derniers;</w:t>
      </w:r>
    </w:p>
    <w:p w14:paraId="0DDDEEC6" w14:textId="1354E06B" w:rsidR="00245126" w:rsidRPr="00E82C9B" w:rsidRDefault="00245126" w:rsidP="00272637">
      <w:pPr>
        <w:pStyle w:val="Paragraphedeliste"/>
        <w:numPr>
          <w:ilvl w:val="0"/>
          <w:numId w:val="106"/>
        </w:numPr>
        <w:autoSpaceDE/>
        <w:autoSpaceDN/>
        <w:adjustRightInd/>
        <w:spacing w:before="120" w:after="0" w:line="240" w:lineRule="atLeast"/>
        <w:contextualSpacing w:val="0"/>
        <w:rPr>
          <w:rFonts w:asciiTheme="minorHAnsi" w:hAnsiTheme="minorHAnsi" w:cstheme="minorHAnsi"/>
        </w:rPr>
      </w:pPr>
      <w:r w:rsidRPr="00E82C9B">
        <w:rPr>
          <w:rFonts w:asciiTheme="minorHAnsi" w:hAnsiTheme="minorHAnsi" w:cstheme="minorHAnsi"/>
        </w:rPr>
        <w:t xml:space="preserve">les alimentations électriques en amont du poste TGBT </w:t>
      </w:r>
    </w:p>
    <w:p w14:paraId="161DEC90" w14:textId="77777777" w:rsidR="00245126" w:rsidRPr="001416E0" w:rsidRDefault="00245126" w:rsidP="00272637">
      <w:pPr>
        <w:pStyle w:val="Paragraphedeliste"/>
        <w:numPr>
          <w:ilvl w:val="0"/>
          <w:numId w:val="106"/>
        </w:numPr>
        <w:autoSpaceDE/>
        <w:autoSpaceDN/>
        <w:adjustRightInd/>
        <w:spacing w:before="120" w:after="0" w:line="240" w:lineRule="atLeast"/>
        <w:contextualSpacing w:val="0"/>
        <w:rPr>
          <w:rFonts w:asciiTheme="minorHAnsi" w:hAnsiTheme="minorHAnsi" w:cstheme="minorHAnsi"/>
        </w:rPr>
      </w:pPr>
      <w:r w:rsidRPr="001416E0">
        <w:rPr>
          <w:rFonts w:asciiTheme="minorHAnsi" w:hAnsiTheme="minorHAnsi" w:cstheme="minorHAnsi"/>
        </w:rPr>
        <w:t>les branchements eau en amont du compteur du concessionnaire y compris ce dernier;</w:t>
      </w:r>
    </w:p>
    <w:p w14:paraId="1509007F" w14:textId="77777777" w:rsidR="00245126" w:rsidRPr="007600B0" w:rsidRDefault="00245126" w:rsidP="00245126">
      <w:pPr>
        <w:pStyle w:val="Paragraphedeliste"/>
        <w:keepLines/>
        <w:widowControl w:val="0"/>
      </w:pPr>
    </w:p>
    <w:p w14:paraId="1564B3BF" w14:textId="148793F0" w:rsidR="00245126" w:rsidRPr="00434840" w:rsidRDefault="00245126" w:rsidP="00245126">
      <w:pPr>
        <w:pStyle w:val="Titre2"/>
      </w:pPr>
      <w:bookmarkStart w:id="39" w:name="_Toc422106034"/>
      <w:bookmarkStart w:id="40" w:name="_Toc422110336"/>
      <w:bookmarkStart w:id="41" w:name="_Toc422304187"/>
      <w:bookmarkStart w:id="42" w:name="_Toc422733671"/>
      <w:bookmarkStart w:id="43" w:name="_Toc422733791"/>
      <w:bookmarkStart w:id="44" w:name="_Toc422733895"/>
      <w:bookmarkStart w:id="45" w:name="_Toc423679133"/>
      <w:bookmarkStart w:id="46" w:name="_Toc424095752"/>
      <w:bookmarkStart w:id="47" w:name="_Toc235558134"/>
      <w:bookmarkStart w:id="48" w:name="_Toc410212013"/>
      <w:bookmarkStart w:id="49" w:name="_Toc99459696"/>
      <w:bookmarkStart w:id="50" w:name="_Toc209691277"/>
      <w:r w:rsidRPr="00434840">
        <w:t>Modification des installations par l</w:t>
      </w:r>
      <w:bookmarkEnd w:id="39"/>
      <w:bookmarkEnd w:id="40"/>
      <w:bookmarkEnd w:id="41"/>
      <w:bookmarkEnd w:id="42"/>
      <w:bookmarkEnd w:id="43"/>
      <w:bookmarkEnd w:id="44"/>
      <w:bookmarkEnd w:id="45"/>
      <w:bookmarkEnd w:id="46"/>
      <w:r w:rsidRPr="00434840">
        <w:t xml:space="preserve">e </w:t>
      </w:r>
      <w:bookmarkEnd w:id="47"/>
      <w:bookmarkEnd w:id="48"/>
      <w:r w:rsidR="00782B20">
        <w:t>CAISSE D’ALLOCATIONS FAMILIALES DE SEINE ET MARNE</w:t>
      </w:r>
      <w:bookmarkEnd w:id="49"/>
      <w:bookmarkEnd w:id="50"/>
    </w:p>
    <w:p w14:paraId="53507549" w14:textId="2472EC06" w:rsidR="00245126" w:rsidRPr="00DD5A64" w:rsidRDefault="00245126" w:rsidP="00245126">
      <w:pPr>
        <w:rPr>
          <w:rFonts w:cs="Arial"/>
        </w:rPr>
      </w:pPr>
      <w:r w:rsidRPr="00DD5A64">
        <w:rPr>
          <w:rFonts w:cs="Arial"/>
        </w:rPr>
        <w:t>Aucune modification technique ne peut être apportée à l'installation par l</w:t>
      </w:r>
      <w:r w:rsidR="00C013A9">
        <w:rPr>
          <w:rFonts w:cs="Arial"/>
        </w:rPr>
        <w:t>a</w:t>
      </w:r>
      <w:r w:rsidRPr="00DD5A64">
        <w:rPr>
          <w:rFonts w:cs="Arial"/>
        </w:rPr>
        <w:t xml:space="preserve"> </w:t>
      </w:r>
      <w:r w:rsidR="00782B20">
        <w:rPr>
          <w:rFonts w:cs="Arial"/>
        </w:rPr>
        <w:t>CAISSE D’ALLOCATIONS FAMILIALES DE SEINE ET MARNE</w:t>
      </w:r>
      <w:r w:rsidRPr="00DD5A64">
        <w:rPr>
          <w:rFonts w:cs="Arial"/>
        </w:rPr>
        <w:t xml:space="preserve"> sans que le TITULAIRE en ait été préalablement informé. Il appartient au TITULAIRE de f</w:t>
      </w:r>
      <w:r>
        <w:rPr>
          <w:rFonts w:cs="Arial"/>
        </w:rPr>
        <w:t>ormuler, dans un délai de 15 jours</w:t>
      </w:r>
      <w:r w:rsidRPr="00DD5A64">
        <w:rPr>
          <w:rFonts w:cs="Arial"/>
        </w:rPr>
        <w:t xml:space="preserve"> après fourniture du descriptif de la modification envisagée par l</w:t>
      </w:r>
      <w:r w:rsidR="00C013A9">
        <w:rPr>
          <w:rFonts w:cs="Arial"/>
        </w:rPr>
        <w:t>a</w:t>
      </w:r>
      <w:r w:rsidRPr="00DD5A64">
        <w:rPr>
          <w:rFonts w:cs="Arial"/>
        </w:rPr>
        <w:t xml:space="preserve"> </w:t>
      </w:r>
      <w:r w:rsidR="00782B20">
        <w:rPr>
          <w:rFonts w:cs="Arial"/>
        </w:rPr>
        <w:t>CAISSE D’ALLOCATIONS FAMILIALES DE SEINE ET MARNE</w:t>
      </w:r>
      <w:r w:rsidRPr="00DD5A64">
        <w:rPr>
          <w:rFonts w:cs="Arial"/>
        </w:rPr>
        <w:t>, soit son accord, soit ses observations ou réserves éventuelles sur la modification envisagée.</w:t>
      </w:r>
    </w:p>
    <w:p w14:paraId="50B0559F" w14:textId="4F6BD325" w:rsidR="00245126" w:rsidRPr="00DD5A64" w:rsidRDefault="00245126" w:rsidP="00245126">
      <w:pPr>
        <w:rPr>
          <w:rFonts w:cs="Arial"/>
        </w:rPr>
      </w:pPr>
      <w:r w:rsidRPr="00DD5A64">
        <w:rPr>
          <w:rFonts w:cs="Arial"/>
        </w:rPr>
        <w:t xml:space="preserve">L'accord du TITULAIRE est considéré comme acquis si aucune réponse ne parvient </w:t>
      </w:r>
      <w:r w:rsidR="00C013A9">
        <w:rPr>
          <w:rFonts w:cs="Arial"/>
        </w:rPr>
        <w:t>à la</w:t>
      </w:r>
      <w:r w:rsidRPr="00DD5A64">
        <w:rPr>
          <w:rFonts w:cs="Arial"/>
        </w:rPr>
        <w:t xml:space="preserve"> </w:t>
      </w:r>
      <w:r w:rsidR="00782B20">
        <w:rPr>
          <w:rFonts w:cs="Arial"/>
        </w:rPr>
        <w:t>CAISSE D’ALLOCATIONS FAMILIALES DE SEINE ET MARNE</w:t>
      </w:r>
      <w:r w:rsidRPr="00DD5A64">
        <w:rPr>
          <w:rFonts w:cs="Arial"/>
        </w:rPr>
        <w:t xml:space="preserve"> dans le délai imparti.</w:t>
      </w:r>
    </w:p>
    <w:p w14:paraId="17D1A861" w14:textId="77777777" w:rsidR="00245126" w:rsidRPr="00DD5A64" w:rsidRDefault="00245126" w:rsidP="00245126">
      <w:pPr>
        <w:rPr>
          <w:rFonts w:cs="Arial"/>
        </w:rPr>
      </w:pPr>
      <w:r w:rsidRPr="00DD5A64">
        <w:rPr>
          <w:rFonts w:cs="Arial"/>
        </w:rPr>
        <w:t xml:space="preserve">La réception des travaux, avec ou sans réserve, sera immédiatement suivie de </w:t>
      </w:r>
      <w:r w:rsidRPr="003835D3">
        <w:rPr>
          <w:rFonts w:cs="Arial"/>
        </w:rPr>
        <w:t xml:space="preserve">la prise en charge des installations nouvellement exécutées par le TITULAIRE du </w:t>
      </w:r>
      <w:r>
        <w:rPr>
          <w:rFonts w:cs="Arial"/>
        </w:rPr>
        <w:t>contrat</w:t>
      </w:r>
      <w:r w:rsidRPr="003835D3">
        <w:rPr>
          <w:rFonts w:cs="Arial"/>
        </w:rPr>
        <w:t xml:space="preserve"> d’exploitation (voir procédure au </w:t>
      </w:r>
      <w:r w:rsidRPr="003835D3">
        <w:rPr>
          <w:rFonts w:cs="Arial"/>
        </w:rPr>
        <w:fldChar w:fldCharType="begin"/>
      </w:r>
      <w:r w:rsidRPr="003835D3">
        <w:rPr>
          <w:rFonts w:cs="Arial"/>
        </w:rPr>
        <w:instrText xml:space="preserve"> REF _Ref493159343 \r \h  \* MERGEFORMAT </w:instrText>
      </w:r>
      <w:r w:rsidRPr="003835D3">
        <w:rPr>
          <w:rFonts w:cs="Arial"/>
        </w:rPr>
      </w:r>
      <w:r w:rsidRPr="003835D3">
        <w:rPr>
          <w:rFonts w:cs="Arial"/>
        </w:rPr>
        <w:fldChar w:fldCharType="separate"/>
      </w:r>
      <w:r>
        <w:rPr>
          <w:rFonts w:cs="Arial"/>
        </w:rPr>
        <w:t>2.1.2.2</w:t>
      </w:r>
      <w:r w:rsidRPr="003835D3">
        <w:rPr>
          <w:rFonts w:cs="Arial"/>
        </w:rPr>
        <w:fldChar w:fldCharType="end"/>
      </w:r>
      <w:r w:rsidRPr="003835D3">
        <w:rPr>
          <w:rFonts w:cs="Arial"/>
        </w:rPr>
        <w:t>).</w:t>
      </w:r>
    </w:p>
    <w:p w14:paraId="61354F21" w14:textId="77777777" w:rsidR="00245126" w:rsidRPr="00DD5A64" w:rsidRDefault="00245126" w:rsidP="00245126">
      <w:pPr>
        <w:pStyle w:val="Titre2"/>
      </w:pPr>
      <w:bookmarkStart w:id="51" w:name="_Toc422106035"/>
      <w:bookmarkStart w:id="52" w:name="_Toc422110337"/>
      <w:bookmarkStart w:id="53" w:name="_Toc422304188"/>
      <w:bookmarkStart w:id="54" w:name="_Toc422733672"/>
      <w:bookmarkStart w:id="55" w:name="_Toc422733792"/>
      <w:bookmarkStart w:id="56" w:name="_Toc422733896"/>
      <w:bookmarkStart w:id="57" w:name="_Toc423679134"/>
      <w:bookmarkStart w:id="58" w:name="_Toc424095753"/>
      <w:bookmarkStart w:id="59" w:name="_Toc235558135"/>
      <w:bookmarkStart w:id="60" w:name="_Toc410212014"/>
      <w:bookmarkStart w:id="61" w:name="_Toc99459697"/>
      <w:bookmarkStart w:id="62" w:name="_Toc209691278"/>
      <w:r w:rsidRPr="001416E0">
        <w:t>Modification</w:t>
      </w:r>
      <w:r w:rsidRPr="00DD5A64">
        <w:t xml:space="preserve"> par le TITULAIRE</w:t>
      </w:r>
      <w:bookmarkEnd w:id="51"/>
      <w:bookmarkEnd w:id="52"/>
      <w:bookmarkEnd w:id="53"/>
      <w:bookmarkEnd w:id="54"/>
      <w:bookmarkEnd w:id="55"/>
      <w:bookmarkEnd w:id="56"/>
      <w:bookmarkEnd w:id="57"/>
      <w:bookmarkEnd w:id="58"/>
      <w:bookmarkEnd w:id="59"/>
      <w:bookmarkEnd w:id="60"/>
      <w:bookmarkEnd w:id="61"/>
      <w:bookmarkEnd w:id="62"/>
    </w:p>
    <w:p w14:paraId="5529802D" w14:textId="0BEF6036" w:rsidR="00245126" w:rsidRPr="005B0424" w:rsidRDefault="00245126" w:rsidP="00245126">
      <w:pPr>
        <w:rPr>
          <w:rFonts w:cs="Arial"/>
        </w:rPr>
      </w:pPr>
      <w:r w:rsidRPr="005B0424">
        <w:rPr>
          <w:rFonts w:cs="Arial"/>
        </w:rPr>
        <w:t>Toute installation de matériel, propriété du TITULAIRE, sera préalablement soumise à l'accord écrit d</w:t>
      </w:r>
      <w:r w:rsidR="00C013A9">
        <w:rPr>
          <w:rFonts w:cs="Arial"/>
        </w:rPr>
        <w:t>e la</w:t>
      </w:r>
      <w:r w:rsidRPr="005B0424">
        <w:rPr>
          <w:rFonts w:cs="Arial"/>
        </w:rPr>
        <w:t xml:space="preserve"> </w:t>
      </w:r>
      <w:r w:rsidR="00782B20">
        <w:rPr>
          <w:rFonts w:cs="Arial"/>
        </w:rPr>
        <w:t>CAISSE D’ALLOCATIONS FAMILIALES DE SEINE ET MARNE</w:t>
      </w:r>
      <w:r w:rsidRPr="005B0424">
        <w:rPr>
          <w:rFonts w:cs="Arial"/>
        </w:rPr>
        <w:t>.</w:t>
      </w:r>
    </w:p>
    <w:p w14:paraId="34271A5C" w14:textId="122D32E8" w:rsidR="00245126" w:rsidRDefault="00245126" w:rsidP="00245126">
      <w:pPr>
        <w:rPr>
          <w:rFonts w:cs="Arial"/>
        </w:rPr>
      </w:pPr>
      <w:r w:rsidRPr="005B0424">
        <w:rPr>
          <w:rFonts w:cs="Arial"/>
        </w:rPr>
        <w:t xml:space="preserve">Le TITULAIRE pourra le retirer, à ses frais, dans la mesure où la remise en état initial n'entraînerait aucun désordre. Toutefois, </w:t>
      </w:r>
      <w:r w:rsidR="002129E1">
        <w:rPr>
          <w:rFonts w:cs="Arial"/>
        </w:rPr>
        <w:t>la</w:t>
      </w:r>
      <w:r w:rsidRPr="005B0424">
        <w:rPr>
          <w:rFonts w:cs="Arial"/>
        </w:rPr>
        <w:t xml:space="preserve"> </w:t>
      </w:r>
      <w:r w:rsidR="00782B20">
        <w:rPr>
          <w:rFonts w:cs="Arial"/>
        </w:rPr>
        <w:t>CAISSE D’ALLOCATIONS FAMILIALES DE SEINE ET MARNE</w:t>
      </w:r>
      <w:r w:rsidRPr="005B0424">
        <w:rPr>
          <w:rFonts w:cs="Arial"/>
        </w:rPr>
        <w:t xml:space="preserve"> pourra, s'il le désire, se porter acquéreur de ce matériel. Le prix de la cession sera à convenir entre le TITULAIRE et l</w:t>
      </w:r>
      <w:r w:rsidR="002129E1">
        <w:rPr>
          <w:rFonts w:cs="Arial"/>
        </w:rPr>
        <w:t>a</w:t>
      </w:r>
      <w:r w:rsidRPr="005B0424">
        <w:rPr>
          <w:rFonts w:cs="Arial"/>
        </w:rPr>
        <w:t xml:space="preserve"> </w:t>
      </w:r>
      <w:r w:rsidR="00782B20">
        <w:rPr>
          <w:rFonts w:cs="Arial"/>
        </w:rPr>
        <w:t>CAISSE D’ALLOCATIONS FAMILIALES DE SEINE ET MARNE</w:t>
      </w:r>
      <w:r w:rsidRPr="005B0424">
        <w:rPr>
          <w:rFonts w:cs="Arial"/>
        </w:rPr>
        <w:t>.</w:t>
      </w:r>
    </w:p>
    <w:p w14:paraId="5B2B175C" w14:textId="77777777" w:rsidR="00245126" w:rsidRPr="00DD5A64" w:rsidRDefault="00245126" w:rsidP="00245126">
      <w:pPr>
        <w:rPr>
          <w:rFonts w:cs="Arial"/>
        </w:rPr>
      </w:pPr>
    </w:p>
    <w:p w14:paraId="1F2BF965" w14:textId="77777777" w:rsidR="00245126" w:rsidRPr="00DD5A64" w:rsidRDefault="00245126" w:rsidP="00245126">
      <w:pPr>
        <w:pStyle w:val="Titre1"/>
      </w:pPr>
      <w:bookmarkStart w:id="63" w:name="_Toc422106036"/>
      <w:bookmarkStart w:id="64" w:name="_Toc422110338"/>
      <w:bookmarkStart w:id="65" w:name="_Toc422304189"/>
      <w:bookmarkStart w:id="66" w:name="_Toc422733673"/>
      <w:bookmarkStart w:id="67" w:name="_Toc422733793"/>
      <w:bookmarkStart w:id="68" w:name="_Toc422733897"/>
      <w:bookmarkStart w:id="69" w:name="_Toc423679135"/>
      <w:bookmarkStart w:id="70" w:name="_Toc424095754"/>
      <w:bookmarkStart w:id="71" w:name="_Toc235558136"/>
      <w:bookmarkStart w:id="72" w:name="_Toc410212015"/>
      <w:bookmarkStart w:id="73" w:name="_Toc99459698"/>
      <w:bookmarkStart w:id="74" w:name="_Toc209691279"/>
      <w:r w:rsidRPr="001416E0">
        <w:t>OBLIGATIONS</w:t>
      </w:r>
      <w:r w:rsidRPr="00DD5A64">
        <w:t xml:space="preserve"> </w:t>
      </w:r>
      <w:bookmarkEnd w:id="63"/>
      <w:bookmarkEnd w:id="64"/>
      <w:bookmarkEnd w:id="65"/>
      <w:bookmarkEnd w:id="66"/>
      <w:bookmarkEnd w:id="67"/>
      <w:bookmarkEnd w:id="68"/>
      <w:bookmarkEnd w:id="69"/>
      <w:bookmarkEnd w:id="70"/>
      <w:bookmarkEnd w:id="71"/>
      <w:bookmarkEnd w:id="72"/>
      <w:r w:rsidRPr="00DD5A64">
        <w:t>DU TITULAIRE</w:t>
      </w:r>
      <w:bookmarkEnd w:id="73"/>
      <w:bookmarkEnd w:id="74"/>
    </w:p>
    <w:p w14:paraId="750B4A6A" w14:textId="77777777" w:rsidR="00245126" w:rsidRPr="00DD5A64" w:rsidRDefault="00245126" w:rsidP="00245126">
      <w:pPr>
        <w:pStyle w:val="Titre2"/>
      </w:pPr>
      <w:bookmarkStart w:id="75" w:name="_Toc422106038"/>
      <w:bookmarkStart w:id="76" w:name="_Toc422110340"/>
      <w:bookmarkStart w:id="77" w:name="_Toc422304191"/>
      <w:bookmarkStart w:id="78" w:name="_Toc422733675"/>
      <w:bookmarkStart w:id="79" w:name="_Toc422733795"/>
      <w:bookmarkStart w:id="80" w:name="_Toc422733899"/>
      <w:bookmarkStart w:id="81" w:name="_Toc423679137"/>
      <w:bookmarkStart w:id="82" w:name="_Toc424095756"/>
      <w:bookmarkStart w:id="83" w:name="_Toc235558138"/>
      <w:bookmarkStart w:id="84" w:name="_Toc410212017"/>
      <w:bookmarkStart w:id="85" w:name="_Toc99459699"/>
      <w:bookmarkStart w:id="86" w:name="_Toc209691280"/>
      <w:r w:rsidRPr="00DD5A64">
        <w:t>Généralités</w:t>
      </w:r>
      <w:bookmarkEnd w:id="75"/>
      <w:bookmarkEnd w:id="76"/>
      <w:bookmarkEnd w:id="77"/>
      <w:bookmarkEnd w:id="78"/>
      <w:bookmarkEnd w:id="79"/>
      <w:bookmarkEnd w:id="80"/>
      <w:bookmarkEnd w:id="81"/>
      <w:bookmarkEnd w:id="82"/>
      <w:bookmarkEnd w:id="83"/>
      <w:bookmarkEnd w:id="84"/>
      <w:bookmarkEnd w:id="85"/>
      <w:bookmarkEnd w:id="86"/>
    </w:p>
    <w:p w14:paraId="4D32C396" w14:textId="77777777" w:rsidR="00245126" w:rsidRPr="00DD5A64" w:rsidRDefault="00245126" w:rsidP="00245126">
      <w:r w:rsidRPr="00DD5A64">
        <w:t xml:space="preserve">Le TITULAIRE est tenu de prendre en charge et de gérer, pendant toute la durée du </w:t>
      </w:r>
      <w:r>
        <w:t>contrat</w:t>
      </w:r>
      <w:r w:rsidRPr="00DD5A64">
        <w:t xml:space="preserve">, aux conditions du présent C.C.T.P., les installations objets du présent </w:t>
      </w:r>
      <w:r>
        <w:t>contrat</w:t>
      </w:r>
      <w:r w:rsidRPr="00DD5A64">
        <w:t xml:space="preserve"> et la chaleur nécessaire au chauffage et à la production d'eau chaude sanitaire.</w:t>
      </w:r>
    </w:p>
    <w:p w14:paraId="2F862DBB" w14:textId="41E1DEF7" w:rsidR="00245126" w:rsidRPr="00DD5A64" w:rsidRDefault="00245126" w:rsidP="00245126">
      <w:pPr>
        <w:rPr>
          <w:rFonts w:cs="Arial"/>
        </w:rPr>
      </w:pPr>
      <w:r w:rsidRPr="00DD5A64">
        <w:rPr>
          <w:rFonts w:cs="Arial"/>
        </w:rPr>
        <w:lastRenderedPageBreak/>
        <w:t>Le TITULAIRE a une obligation générale de résultat et de conseil vis à vis d</w:t>
      </w:r>
      <w:r w:rsidR="00EE3406">
        <w:rPr>
          <w:rFonts w:cs="Arial"/>
        </w:rPr>
        <w:t>e la</w:t>
      </w:r>
      <w:r w:rsidRPr="00DD5A64">
        <w:rPr>
          <w:rFonts w:cs="Arial"/>
        </w:rPr>
        <w:t xml:space="preserve"> </w:t>
      </w:r>
      <w:r w:rsidR="00782B20">
        <w:rPr>
          <w:rFonts w:cs="Arial"/>
        </w:rPr>
        <w:t>CAISSE D’ALLOCATIONS FAMILIALES DE SEINE ET MARNE</w:t>
      </w:r>
      <w:r w:rsidRPr="00DD5A64">
        <w:rPr>
          <w:rFonts w:cs="Arial"/>
        </w:rPr>
        <w:t>.</w:t>
      </w:r>
    </w:p>
    <w:p w14:paraId="49952969" w14:textId="21A31611" w:rsidR="00245126" w:rsidRPr="00DD5A64" w:rsidRDefault="00245126" w:rsidP="00245126">
      <w:pPr>
        <w:rPr>
          <w:rFonts w:cs="Arial"/>
        </w:rPr>
      </w:pPr>
      <w:r w:rsidRPr="00DD5A64">
        <w:rPr>
          <w:rFonts w:cs="Arial"/>
        </w:rPr>
        <w:t xml:space="preserve">Le TITULAIRE disposera d'un personnel en nombre suffisant et possédant les qualifications indispensables à l’exécution des prestations définies dans le </w:t>
      </w:r>
      <w:r>
        <w:rPr>
          <w:rFonts w:cs="Arial"/>
        </w:rPr>
        <w:t>contrat</w:t>
      </w:r>
      <w:r w:rsidRPr="00DD5A64">
        <w:rPr>
          <w:rFonts w:cs="Arial"/>
        </w:rPr>
        <w:t>, faute de quoi l</w:t>
      </w:r>
      <w:r w:rsidR="000B19E8">
        <w:rPr>
          <w:rFonts w:cs="Arial"/>
        </w:rPr>
        <w:t>a</w:t>
      </w:r>
      <w:r w:rsidRPr="00DD5A64">
        <w:rPr>
          <w:rFonts w:cs="Arial"/>
        </w:rPr>
        <w:t xml:space="preserve"> </w:t>
      </w:r>
      <w:r w:rsidR="00782B20">
        <w:rPr>
          <w:rFonts w:cs="Arial"/>
        </w:rPr>
        <w:t>CAISSE D’ALLOCATIONS FAMILIALES DE SEINE ET MARNE</w:t>
      </w:r>
      <w:r w:rsidRPr="00DD5A64">
        <w:rPr>
          <w:rFonts w:cs="Arial"/>
        </w:rPr>
        <w:t xml:space="preserve"> pourra exiger son remplacement.</w:t>
      </w:r>
    </w:p>
    <w:p w14:paraId="7A62901C" w14:textId="1B5E45C8" w:rsidR="00245126" w:rsidRPr="00DD5A64" w:rsidRDefault="00245126" w:rsidP="00245126">
      <w:pPr>
        <w:rPr>
          <w:rFonts w:cs="Arial"/>
        </w:rPr>
      </w:pPr>
      <w:r w:rsidRPr="00DD5A64">
        <w:rPr>
          <w:rFonts w:cs="Arial"/>
        </w:rPr>
        <w:t xml:space="preserve">Il est précisé au titre de la réglementation en vigueur, que le TITULAIRE prendra en charge les modifications ou adjonctions qu’impose ou qu’imposerait la réglementation postérieurement à la date de prise en charge des installations concernant la protection des travailleurs et régie par le code du travail. Ainsi, dans le cadre des décrets 93.40 et 93.41, modifiant le code du travail, le TITULAIRE prendra à sa charge toutes les modifications ou adjonctions liées à cette réglementation, hors celles concernant le bâti lui-même (portes, ventilation). En cas de non-conformité d’une autre nature (notamment la présence d’amiante), le TITULAIRE doit le signaler </w:t>
      </w:r>
      <w:r w:rsidR="000B19E8">
        <w:rPr>
          <w:rFonts w:cs="Arial"/>
        </w:rPr>
        <w:t>à la</w:t>
      </w:r>
      <w:r w:rsidRPr="00DD5A64">
        <w:rPr>
          <w:rFonts w:cs="Arial"/>
        </w:rPr>
        <w:t xml:space="preserve"> </w:t>
      </w:r>
      <w:r w:rsidR="00782B20">
        <w:rPr>
          <w:rFonts w:cs="Arial"/>
        </w:rPr>
        <w:t>CAISSE D’ALLOCATIONS FAMILIALES DE SEINE ET MARNE</w:t>
      </w:r>
      <w:r w:rsidRPr="00DD5A64">
        <w:rPr>
          <w:rFonts w:cs="Arial"/>
        </w:rPr>
        <w:t xml:space="preserve">. </w:t>
      </w:r>
    </w:p>
    <w:p w14:paraId="323F82C0" w14:textId="77777777" w:rsidR="00245126" w:rsidRPr="00DD5A64" w:rsidRDefault="00245126" w:rsidP="00245126">
      <w:pPr>
        <w:rPr>
          <w:rFonts w:cs="Arial"/>
        </w:rPr>
      </w:pPr>
      <w:r w:rsidRPr="00DD5A64">
        <w:rPr>
          <w:rFonts w:cs="Arial"/>
        </w:rPr>
        <w:t xml:space="preserve">De plus, sous réserve que l’installation soit conforme à la réglementation en vigueur, le TITULAIRE est responsable de la bonne observation, en chaufferie, des règlements de sécurité et de la lutte contre la pollution des eaux et de l’air. </w:t>
      </w:r>
    </w:p>
    <w:p w14:paraId="4987CDE6" w14:textId="77777777" w:rsidR="00245126" w:rsidRPr="00DD5A64" w:rsidRDefault="00245126" w:rsidP="00245126">
      <w:pPr>
        <w:pStyle w:val="Titre2"/>
      </w:pPr>
      <w:bookmarkStart w:id="87" w:name="_Toc99459700"/>
      <w:bookmarkStart w:id="88" w:name="_Toc209691281"/>
      <w:r w:rsidRPr="001416E0">
        <w:t>Dépannage</w:t>
      </w:r>
      <w:r w:rsidRPr="00DD5A64">
        <w:t xml:space="preserve"> et astreinte</w:t>
      </w:r>
      <w:bookmarkEnd w:id="87"/>
      <w:bookmarkEnd w:id="88"/>
    </w:p>
    <w:p w14:paraId="79F2DBB3" w14:textId="77777777" w:rsidR="00245126" w:rsidRPr="007600B0" w:rsidRDefault="00245126" w:rsidP="00245126">
      <w:r w:rsidRPr="007600B0">
        <w:t>On appelle « dépannage » les opérations pouvant être effectuées par un seul technicien, permettant de localiser (sans outillage lourd ou encombrant) les causes d'anomalies et de les supprimer. A défaut, lors d’une opération de dépannage, il est attendu de prendre les mesures conservatoires utiles pour assurer le meilleur fonctionnement possible dans l'état où est l'installation, sans risquer d'aggraver les désordres constatés.</w:t>
      </w:r>
    </w:p>
    <w:p w14:paraId="74E3587C" w14:textId="06396C85" w:rsidR="00245126" w:rsidRPr="00DD5A64" w:rsidRDefault="00245126" w:rsidP="00245126">
      <w:r w:rsidRPr="005B0424">
        <w:t xml:space="preserve">Le TITULAIRE met à disposition </w:t>
      </w:r>
      <w:r w:rsidRPr="007D04D1">
        <w:t xml:space="preserve">24h/ 24 et 7j/ 7, sur le site, une personne qualifiée dans un </w:t>
      </w:r>
      <w:r w:rsidRPr="007D04D1">
        <w:rPr>
          <w:b/>
          <w:u w:val="single"/>
        </w:rPr>
        <w:t xml:space="preserve">délai maximal de </w:t>
      </w:r>
      <w:r w:rsidR="00E86384">
        <w:rPr>
          <w:b/>
          <w:u w:val="single"/>
        </w:rPr>
        <w:t>2</w:t>
      </w:r>
      <w:r w:rsidR="00900481">
        <w:rPr>
          <w:b/>
          <w:u w:val="single"/>
        </w:rPr>
        <w:t xml:space="preserve"> heure</w:t>
      </w:r>
      <w:r w:rsidR="00C165FE">
        <w:rPr>
          <w:b/>
          <w:u w:val="single"/>
        </w:rPr>
        <w:t xml:space="preserve"> </w:t>
      </w:r>
      <w:r w:rsidR="008972C1">
        <w:rPr>
          <w:b/>
          <w:u w:val="single"/>
        </w:rPr>
        <w:t xml:space="preserve">(sauf urgence signalée </w:t>
      </w:r>
      <w:r w:rsidR="00C84C42">
        <w:rPr>
          <w:b/>
          <w:u w:val="single"/>
        </w:rPr>
        <w:t>et considérée comme</w:t>
      </w:r>
      <w:r w:rsidR="00B11EC3">
        <w:rPr>
          <w:b/>
          <w:u w:val="single"/>
        </w:rPr>
        <w:t xml:space="preserve"> telle </w:t>
      </w:r>
      <w:r w:rsidR="008972C1">
        <w:rPr>
          <w:b/>
          <w:u w:val="single"/>
        </w:rPr>
        <w:t>par le client lors de la demande et dans ce cas</w:t>
      </w:r>
      <w:r w:rsidR="007055B0">
        <w:rPr>
          <w:b/>
          <w:u w:val="single"/>
        </w:rPr>
        <w:t xml:space="preserve"> le délai est abaissé à 1h)</w:t>
      </w:r>
      <w:r w:rsidRPr="007D04D1">
        <w:t xml:space="preserve"> après signalement téléphonique,</w:t>
      </w:r>
      <w:r>
        <w:t xml:space="preserve"> information depuis une télésurveillance</w:t>
      </w:r>
      <w:r w:rsidRPr="007D04D1">
        <w:t xml:space="preserve"> ou </w:t>
      </w:r>
      <w:r w:rsidRPr="008021E1">
        <w:t xml:space="preserve">mail </w:t>
      </w:r>
      <w:r w:rsidRPr="007D04D1">
        <w:t>d</w:t>
      </w:r>
      <w:r w:rsidR="000B19E8">
        <w:t>e la</w:t>
      </w:r>
      <w:r w:rsidRPr="007D04D1">
        <w:t xml:space="preserve"> </w:t>
      </w:r>
      <w:r w:rsidR="00782B20">
        <w:t>CAISSE D’ALLOCATIONS FAMILIALES DE SEINE ET MARNE</w:t>
      </w:r>
      <w:r w:rsidRPr="007D04D1">
        <w:t>, en cas de défaut pouvant mettre en jeu la sécurité des personnes et des biens ou</w:t>
      </w:r>
      <w:r w:rsidRPr="00DD5A64">
        <w:t xml:space="preserve"> d'anomalie perturbant le fonctionnement normal des installations.</w:t>
      </w:r>
    </w:p>
    <w:p w14:paraId="50C693FE" w14:textId="6C811EFD" w:rsidR="00245126" w:rsidRPr="007600B0" w:rsidRDefault="00245126" w:rsidP="00245126">
      <w:pPr>
        <w:rPr>
          <w:rFonts w:cs="Arial"/>
        </w:rPr>
      </w:pPr>
      <w:r w:rsidRPr="00DD5A64">
        <w:t xml:space="preserve">Le personnel d'intervention a une parfaite connaissance des installations et est qualifié pour intervenir immédiatement et prendre les décisions qui s'imposent sur l'ensemble des installations. </w:t>
      </w:r>
      <w:r w:rsidRPr="00CA711F">
        <w:rPr>
          <w:b/>
          <w:bCs/>
        </w:rPr>
        <w:t>Il d</w:t>
      </w:r>
      <w:r w:rsidRPr="00CA711F">
        <w:rPr>
          <w:rFonts w:cs="Arial"/>
          <w:b/>
          <w:bCs/>
        </w:rPr>
        <w:t xml:space="preserve">isposera d’un stock minimum de pièces </w:t>
      </w:r>
      <w:r w:rsidRPr="007D04D1">
        <w:rPr>
          <w:rFonts w:cs="Arial"/>
          <w:b/>
          <w:bCs/>
        </w:rPr>
        <w:t>détachées</w:t>
      </w:r>
      <w:r w:rsidRPr="007D04D1">
        <w:rPr>
          <w:rFonts w:cs="Arial"/>
        </w:rPr>
        <w:t xml:space="preserve"> lui permettant d’assurer, sauf cas de force majeure, la remise en route des installations dans un </w:t>
      </w:r>
      <w:r w:rsidRPr="008B175A">
        <w:rPr>
          <w:rFonts w:cs="Arial"/>
          <w:b/>
          <w:u w:val="single"/>
        </w:rPr>
        <w:t xml:space="preserve">délai maximal de </w:t>
      </w:r>
      <w:r w:rsidR="00D52AFA">
        <w:rPr>
          <w:rFonts w:cs="Arial"/>
          <w:b/>
          <w:u w:val="single"/>
        </w:rPr>
        <w:t>3</w:t>
      </w:r>
      <w:r w:rsidRPr="008B175A">
        <w:rPr>
          <w:rFonts w:cs="Arial"/>
          <w:b/>
          <w:u w:val="single"/>
        </w:rPr>
        <w:t xml:space="preserve"> (</w:t>
      </w:r>
      <w:r w:rsidR="00371148">
        <w:rPr>
          <w:rFonts w:cs="Arial"/>
          <w:b/>
          <w:u w:val="single"/>
        </w:rPr>
        <w:t>trois</w:t>
      </w:r>
      <w:r w:rsidRPr="008B175A">
        <w:rPr>
          <w:rFonts w:cs="Arial"/>
          <w:b/>
          <w:u w:val="single"/>
        </w:rPr>
        <w:t>)</w:t>
      </w:r>
      <w:r w:rsidRPr="007D04D1">
        <w:rPr>
          <w:rFonts w:cs="Arial"/>
          <w:b/>
          <w:u w:val="single"/>
        </w:rPr>
        <w:t xml:space="preserve"> heures</w:t>
      </w:r>
      <w:r w:rsidRPr="007D04D1">
        <w:rPr>
          <w:rFonts w:cs="Arial"/>
        </w:rPr>
        <w:t xml:space="preserve"> après la demande d’intervention. Ce délai est repoussé à </w:t>
      </w:r>
      <w:r w:rsidRPr="007D04D1">
        <w:rPr>
          <w:rFonts w:cs="Arial"/>
          <w:b/>
          <w:u w:val="single"/>
        </w:rPr>
        <w:t>24 (vingt-quatre) heures si la réparation nécessite la commande de pièces</w:t>
      </w:r>
      <w:r w:rsidRPr="007D04D1">
        <w:rPr>
          <w:rFonts w:cs="Arial"/>
        </w:rPr>
        <w:t xml:space="preserve"> chez un </w:t>
      </w:r>
      <w:r w:rsidRPr="007600B0">
        <w:rPr>
          <w:rFonts w:cs="Arial"/>
        </w:rPr>
        <w:t>fournisseur qui n’aura</w:t>
      </w:r>
      <w:r w:rsidR="004135DD">
        <w:rPr>
          <w:rFonts w:cs="Arial"/>
        </w:rPr>
        <w:t>it</w:t>
      </w:r>
      <w:r w:rsidRPr="007600B0">
        <w:rPr>
          <w:rFonts w:cs="Arial"/>
        </w:rPr>
        <w:t xml:space="preserve"> pas de stock disponible dans la région parisienne.</w:t>
      </w:r>
    </w:p>
    <w:p w14:paraId="6D28565B" w14:textId="73A177C9" w:rsidR="00245126" w:rsidRDefault="00245126" w:rsidP="00245126">
      <w:r w:rsidRPr="00DD5A64">
        <w:t xml:space="preserve">De convention expresse, il est admis par le TITULAIRE du présent </w:t>
      </w:r>
      <w:r>
        <w:t>Contrat</w:t>
      </w:r>
      <w:r w:rsidRPr="00DD5A64">
        <w:t>, que le décompte de son temps d'intervention aura pour point de départ, les dates et heures d'appel, d'envoi de demande d’intervention par internet ou d’e-mail du représentant d</w:t>
      </w:r>
      <w:r w:rsidR="000B19E8">
        <w:t>e</w:t>
      </w:r>
      <w:r w:rsidR="008B797D">
        <w:t xml:space="preserve"> la</w:t>
      </w:r>
      <w:r w:rsidRPr="00DD5A64">
        <w:t xml:space="preserve"> </w:t>
      </w:r>
      <w:r w:rsidR="00782B20">
        <w:t>CAISSE D’ALLOCATIONS FAMILIALES DE SEINE ET MARNE</w:t>
      </w:r>
      <w:r w:rsidRPr="00DD5A64">
        <w:t>.</w:t>
      </w:r>
    </w:p>
    <w:p w14:paraId="3F85CE28" w14:textId="4877ACD2" w:rsidR="00245126" w:rsidRPr="00272637" w:rsidRDefault="00245126" w:rsidP="00245126">
      <w:pPr>
        <w:pStyle w:val="Corpsdetexte"/>
        <w:rPr>
          <w:rFonts w:ascii="Segoe UI" w:eastAsiaTheme="minorHAnsi" w:hAnsi="Segoe UI" w:cs="Segoe UI"/>
          <w:color w:val="1B3B5A" w:themeColor="accent1"/>
          <w:lang w:eastAsia="en-US"/>
        </w:rPr>
      </w:pPr>
      <w:r w:rsidRPr="00272637">
        <w:rPr>
          <w:rFonts w:ascii="Segoe UI" w:eastAsiaTheme="minorHAnsi" w:hAnsi="Segoe UI" w:cs="Segoe UI"/>
          <w:color w:val="1B3B5A" w:themeColor="accent1"/>
          <w:lang w:eastAsia="en-US"/>
        </w:rPr>
        <w:lastRenderedPageBreak/>
        <w:t>Le Titulaire doit prévenir l’établissement de la présence, dans les locaux de personnes travaillant pour lui (sous-traitant, entreprise chargée de travaux, de contrôle, …). La présence de véhicules</w:t>
      </w:r>
      <w:r w:rsidR="0002616C">
        <w:rPr>
          <w:rFonts w:ascii="Segoe UI" w:eastAsiaTheme="minorHAnsi" w:hAnsi="Segoe UI" w:cs="Segoe UI"/>
          <w:color w:val="1B3B5A" w:themeColor="accent1"/>
          <w:lang w:eastAsia="en-US"/>
        </w:rPr>
        <w:t xml:space="preserve"> ( de type VL)</w:t>
      </w:r>
      <w:r w:rsidRPr="00272637">
        <w:rPr>
          <w:rFonts w:ascii="Segoe UI" w:eastAsiaTheme="minorHAnsi" w:hAnsi="Segoe UI" w:cs="Segoe UI"/>
          <w:color w:val="1B3B5A" w:themeColor="accent1"/>
          <w:lang w:eastAsia="en-US"/>
        </w:rPr>
        <w:t xml:space="preserve"> </w:t>
      </w:r>
      <w:r w:rsidR="00036782">
        <w:rPr>
          <w:rFonts w:ascii="Segoe UI" w:eastAsiaTheme="minorHAnsi" w:hAnsi="Segoe UI" w:cs="Segoe UI"/>
          <w:color w:val="1B3B5A" w:themeColor="accent1"/>
          <w:lang w:eastAsia="en-US"/>
        </w:rPr>
        <w:t>est autorisée</w:t>
      </w:r>
      <w:r w:rsidR="0002616C">
        <w:rPr>
          <w:rFonts w:ascii="Segoe UI" w:eastAsiaTheme="minorHAnsi" w:hAnsi="Segoe UI" w:cs="Segoe UI"/>
          <w:color w:val="1B3B5A" w:themeColor="accent1"/>
          <w:lang w:eastAsia="en-US"/>
        </w:rPr>
        <w:t xml:space="preserve"> au niveau du quai de déchargement</w:t>
      </w:r>
      <w:r w:rsidRPr="00272637">
        <w:rPr>
          <w:rFonts w:ascii="Segoe UI" w:eastAsiaTheme="minorHAnsi" w:hAnsi="Segoe UI" w:cs="Segoe UI"/>
          <w:color w:val="1B3B5A" w:themeColor="accent1"/>
          <w:lang w:eastAsia="en-US"/>
        </w:rPr>
        <w:t>, sauf nécessité liée à la manutention, aux opérations de maintenance ainsi qu’aux travaux spécifiques.</w:t>
      </w:r>
      <w:r w:rsidR="0002616C">
        <w:rPr>
          <w:rFonts w:ascii="Segoe UI" w:eastAsiaTheme="minorHAnsi" w:hAnsi="Segoe UI" w:cs="Segoe UI"/>
          <w:color w:val="1B3B5A" w:themeColor="accent1"/>
          <w:lang w:eastAsia="en-US"/>
        </w:rPr>
        <w:t xml:space="preserve"> Dans ces cas un accord devra être trouvé avec le client qui devra en être informé à minima 8 jours </w:t>
      </w:r>
      <w:r w:rsidR="00DA66F5">
        <w:rPr>
          <w:rFonts w:ascii="Segoe UI" w:eastAsiaTheme="minorHAnsi" w:hAnsi="Segoe UI" w:cs="Segoe UI"/>
          <w:color w:val="1B3B5A" w:themeColor="accent1"/>
          <w:lang w:eastAsia="en-US"/>
        </w:rPr>
        <w:t>ouvrés</w:t>
      </w:r>
      <w:r w:rsidR="00196A68">
        <w:rPr>
          <w:rFonts w:ascii="Segoe UI" w:eastAsiaTheme="minorHAnsi" w:hAnsi="Segoe UI" w:cs="Segoe UI"/>
          <w:color w:val="1B3B5A" w:themeColor="accent1"/>
          <w:lang w:eastAsia="en-US"/>
        </w:rPr>
        <w:t xml:space="preserve"> avant la date prévisionnelle des travaux.</w:t>
      </w:r>
    </w:p>
    <w:p w14:paraId="0B4299FE" w14:textId="77777777" w:rsidR="00245126" w:rsidRPr="00DD5A64" w:rsidRDefault="00245126" w:rsidP="00245126">
      <w:r w:rsidRPr="00DD5A64">
        <w:t>Le coût des déplacements et des prestations effectuées en astreinte est compris au forfait P2.</w:t>
      </w:r>
    </w:p>
    <w:p w14:paraId="151A675D" w14:textId="0E8DE114" w:rsidR="00245126" w:rsidRDefault="00245126" w:rsidP="00245126">
      <w:r w:rsidRPr="00DD5A64">
        <w:t xml:space="preserve">Le TITULAIRE communique obligatoirement </w:t>
      </w:r>
      <w:r w:rsidR="008B797D">
        <w:t>à la</w:t>
      </w:r>
      <w:r w:rsidRPr="00DD5A64">
        <w:t xml:space="preserve"> </w:t>
      </w:r>
      <w:r w:rsidR="00782B20">
        <w:t>CAISSE D’ALLOCATIONS FAMILIALES DE SEINE ET MARNE</w:t>
      </w:r>
      <w:r w:rsidRPr="00DD5A64">
        <w:t xml:space="preserve"> le numéro de téléphone d'astreinte </w:t>
      </w:r>
      <w:r w:rsidRPr="006F1121">
        <w:t xml:space="preserve">7 jours </w:t>
      </w:r>
      <w:r w:rsidRPr="00DD5A64">
        <w:t xml:space="preserve">avant la date de prise d’effet du </w:t>
      </w:r>
      <w:r>
        <w:t>contrat</w:t>
      </w:r>
      <w:r w:rsidRPr="00DD5A64">
        <w:t>.</w:t>
      </w:r>
    </w:p>
    <w:p w14:paraId="08998847" w14:textId="54093114" w:rsidR="00C53150" w:rsidRPr="00C53150" w:rsidRDefault="00245126" w:rsidP="00C53150">
      <w:pPr>
        <w:pStyle w:val="Titre2"/>
      </w:pPr>
      <w:bookmarkStart w:id="89" w:name="_Toc414631174"/>
      <w:bookmarkStart w:id="90" w:name="_Toc99459701"/>
      <w:bookmarkStart w:id="91" w:name="_Toc209691282"/>
      <w:r w:rsidRPr="00D60D2B">
        <w:t xml:space="preserve">Réclamations </w:t>
      </w:r>
      <w:r w:rsidRPr="001416E0">
        <w:t>des</w:t>
      </w:r>
      <w:bookmarkEnd w:id="89"/>
      <w:r w:rsidRPr="00D60D2B">
        <w:t xml:space="preserve"> occupants des </w:t>
      </w:r>
      <w:bookmarkEnd w:id="90"/>
      <w:r w:rsidR="00C53150">
        <w:t>batiments</w:t>
      </w:r>
      <w:bookmarkEnd w:id="91"/>
    </w:p>
    <w:p w14:paraId="51ECA44D" w14:textId="4AA4474A" w:rsidR="00245126" w:rsidRDefault="00245126" w:rsidP="00245126">
      <w:r>
        <w:t xml:space="preserve">Pendant la période effective de chauffage, </w:t>
      </w:r>
      <w:r w:rsidR="008B797D">
        <w:t>le TITU</w:t>
      </w:r>
      <w:r w:rsidR="00CC4C07">
        <w:t>LA</w:t>
      </w:r>
      <w:r w:rsidR="008B797D">
        <w:t>IRE</w:t>
      </w:r>
      <w:r>
        <w:t xml:space="preserve"> sera contacté autant de fois que nécessaire par le représentant qualifié du Maître d’Ouvrage, pour signaler toutes réclamations.</w:t>
      </w:r>
    </w:p>
    <w:p w14:paraId="7E680EE3" w14:textId="00C99C93" w:rsidR="00245126" w:rsidRDefault="00245126" w:rsidP="00245126">
      <w:r>
        <w:t xml:space="preserve">Afin de traiter chaque réclamation, un représentant qualifié </w:t>
      </w:r>
      <w:r w:rsidR="00CC4C07">
        <w:t>du TITU</w:t>
      </w:r>
      <w:r w:rsidR="00345F29">
        <w:t>L</w:t>
      </w:r>
      <w:r w:rsidR="00CC4C07">
        <w:t>AIRE</w:t>
      </w:r>
      <w:r>
        <w:t xml:space="preserve"> devra se rendre dans </w:t>
      </w:r>
      <w:r w:rsidR="009E5AF0">
        <w:t>le bureau</w:t>
      </w:r>
      <w:r>
        <w:t xml:space="preserve"> concerné pour examiner le bienfondé de la réclamation</w:t>
      </w:r>
      <w:r w:rsidR="00EF0172">
        <w:t xml:space="preserve"> et ne pourra pas se contenter d’un passage en chaufferie</w:t>
      </w:r>
      <w:r>
        <w:t xml:space="preserve">. Dans le cas où il ne pourrait accéder au </w:t>
      </w:r>
      <w:r w:rsidR="0067591F">
        <w:t>bâtimen</w:t>
      </w:r>
      <w:r>
        <w:t>t, il devra laisser un avis de passage.</w:t>
      </w:r>
      <w:r w:rsidRPr="004F31E1">
        <w:t xml:space="preserve"> </w:t>
      </w:r>
    </w:p>
    <w:p w14:paraId="79101066" w14:textId="7C02E26D" w:rsidR="00245126" w:rsidRPr="007600B0" w:rsidRDefault="00245126" w:rsidP="00245126">
      <w:r>
        <w:t xml:space="preserve">En cas de difficulté de contacter </w:t>
      </w:r>
      <w:r w:rsidR="009E5AF0">
        <w:t>un occupant</w:t>
      </w:r>
      <w:r>
        <w:t xml:space="preserve"> (pour prendre un RDV), le technicien doit faire un retour d’information écrit à la personne qui émet la demande.</w:t>
      </w:r>
    </w:p>
    <w:p w14:paraId="5FFD20E3" w14:textId="54094344" w:rsidR="00245126" w:rsidRPr="007600B0" w:rsidRDefault="00245126" w:rsidP="00245126">
      <w:r w:rsidRPr="007600B0">
        <w:t xml:space="preserve">Si le bien-fondé de la réclamation est ainsi établi, </w:t>
      </w:r>
      <w:r w:rsidR="00CC4C07">
        <w:t>LE TITULAIRE</w:t>
      </w:r>
      <w:r w:rsidRPr="007600B0">
        <w:t xml:space="preserve"> pourra placer dans le </w:t>
      </w:r>
      <w:r w:rsidR="0067591F">
        <w:t xml:space="preserve">bâtiment </w:t>
      </w:r>
      <w:r w:rsidRPr="007600B0">
        <w:t>concerné un enregistreur de température.</w:t>
      </w:r>
    </w:p>
    <w:p w14:paraId="0CE389EC" w14:textId="77777777" w:rsidR="00245126" w:rsidRDefault="00245126" w:rsidP="00245126">
      <w:r>
        <w:t>La durée de l’enregistrement sera au minimum d’une semaine et sera éventuellement prolongée tant que la température intérieure ne sera pas rétablie à sa valeur contractuelle.</w:t>
      </w:r>
    </w:p>
    <w:p w14:paraId="102EE19A" w14:textId="4CE101EB" w:rsidR="00245126" w:rsidRPr="00764429" w:rsidRDefault="00245126" w:rsidP="00245126">
      <w:r w:rsidRPr="00764429">
        <w:t xml:space="preserve">Ces relevés font obligatoirement l’objet d’un compte rendu remis sous quinzaine </w:t>
      </w:r>
      <w:r>
        <w:t>au Maître d’Ouvrage</w:t>
      </w:r>
      <w:r w:rsidRPr="00764429">
        <w:t>.</w:t>
      </w:r>
      <w:r>
        <w:t xml:space="preserve"> L’absence de rendu de compte-rendu ouvrira lieu systématiquement à l’application de pénalités de type 1 par jour de retard, et ce sans relance préalable d</w:t>
      </w:r>
      <w:r w:rsidR="004A1610">
        <w:t>e la</w:t>
      </w:r>
      <w:r>
        <w:t xml:space="preserve"> </w:t>
      </w:r>
      <w:r w:rsidR="00782B20">
        <w:t>CAISSE D’ALLOCATIONS FAMILIALES DE SEINE ET MARNE</w:t>
      </w:r>
      <w:r>
        <w:t xml:space="preserve"> ou de son AMO.</w:t>
      </w:r>
    </w:p>
    <w:p w14:paraId="7A382D44" w14:textId="77777777" w:rsidR="00245126" w:rsidRPr="00DD5A64" w:rsidRDefault="00245126" w:rsidP="00245126">
      <w:pPr>
        <w:pStyle w:val="Titre2"/>
      </w:pPr>
      <w:bookmarkStart w:id="92" w:name="_Toc99459703"/>
      <w:bookmarkStart w:id="93" w:name="_Toc209691283"/>
      <w:bookmarkStart w:id="94" w:name="_Toc422106040"/>
      <w:bookmarkStart w:id="95" w:name="_Toc422110342"/>
      <w:bookmarkStart w:id="96" w:name="_Toc422304193"/>
      <w:bookmarkStart w:id="97" w:name="_Toc422733677"/>
      <w:bookmarkStart w:id="98" w:name="_Toc422733797"/>
      <w:bookmarkStart w:id="99" w:name="_Toc422733901"/>
      <w:bookmarkStart w:id="100" w:name="_Toc423679139"/>
      <w:bookmarkStart w:id="101" w:name="_Toc424095758"/>
      <w:bookmarkStart w:id="102" w:name="_Toc235558141"/>
      <w:bookmarkStart w:id="103" w:name="_Toc410212020"/>
      <w:r w:rsidRPr="001A1CCF">
        <w:t>Fourniture</w:t>
      </w:r>
      <w:r w:rsidRPr="008B175A">
        <w:t xml:space="preserve"> et gestion</w:t>
      </w:r>
      <w:r w:rsidRPr="00DD5A64">
        <w:t xml:space="preserve"> de l’énergie</w:t>
      </w:r>
      <w:bookmarkEnd w:id="92"/>
      <w:bookmarkEnd w:id="93"/>
    </w:p>
    <w:p w14:paraId="582D7D51" w14:textId="77777777" w:rsidR="00245126" w:rsidRPr="00DD5A64" w:rsidRDefault="00245126" w:rsidP="00245126">
      <w:pPr>
        <w:pStyle w:val="Titre3"/>
      </w:pPr>
      <w:bookmarkStart w:id="104" w:name="_Toc89850860"/>
      <w:bookmarkStart w:id="105" w:name="_Toc240879431"/>
      <w:bookmarkStart w:id="106" w:name="_Toc99459704"/>
      <w:bookmarkStart w:id="107" w:name="_Toc209691284"/>
      <w:r w:rsidRPr="001A1CCF">
        <w:t>Fourniture</w:t>
      </w:r>
      <w:bookmarkEnd w:id="104"/>
      <w:bookmarkEnd w:id="105"/>
      <w:r w:rsidRPr="00DD5A64">
        <w:t xml:space="preserve"> et gestion de l’énergie</w:t>
      </w:r>
      <w:bookmarkEnd w:id="106"/>
      <w:bookmarkEnd w:id="107"/>
      <w:r w:rsidRPr="00DD5A64">
        <w:t xml:space="preserve"> </w:t>
      </w:r>
    </w:p>
    <w:p w14:paraId="642D70C1" w14:textId="77777777" w:rsidR="00245126" w:rsidRPr="00DD5A64" w:rsidRDefault="00245126" w:rsidP="00245126">
      <w:r w:rsidRPr="00DD5A64">
        <w:t>Dans le cadre de ses prestations, le TITULAIRE :</w:t>
      </w:r>
    </w:p>
    <w:p w14:paraId="3E4B7E45" w14:textId="1FC63CFB" w:rsidR="00245126" w:rsidRPr="00272637" w:rsidRDefault="00245126" w:rsidP="00272637">
      <w:pPr>
        <w:pStyle w:val="04POINTBIS"/>
        <w:rPr>
          <w:color w:val="1B3B5A" w:themeColor="text2"/>
        </w:rPr>
      </w:pPr>
      <w:r w:rsidRPr="00272637">
        <w:rPr>
          <w:color w:val="1B3B5A" w:themeColor="text2"/>
          <w:sz w:val="22"/>
          <w:szCs w:val="22"/>
        </w:rPr>
        <w:t>Informe l</w:t>
      </w:r>
      <w:r w:rsidR="004A1610">
        <w:rPr>
          <w:color w:val="1B3B5A" w:themeColor="text2"/>
          <w:sz w:val="22"/>
          <w:szCs w:val="22"/>
        </w:rPr>
        <w:t>a</w:t>
      </w:r>
      <w:r w:rsidRPr="00272637">
        <w:rPr>
          <w:color w:val="1B3B5A" w:themeColor="text2"/>
          <w:sz w:val="22"/>
          <w:szCs w:val="22"/>
        </w:rPr>
        <w:t xml:space="preserve"> </w:t>
      </w:r>
      <w:r w:rsidR="00782B20">
        <w:rPr>
          <w:color w:val="1B3B5A" w:themeColor="text2"/>
          <w:sz w:val="22"/>
          <w:szCs w:val="22"/>
        </w:rPr>
        <w:t>CAISSE D’ALLOCATIONS FAMILIALES DE SEINE ET MARNE</w:t>
      </w:r>
      <w:r w:rsidRPr="00272637">
        <w:rPr>
          <w:color w:val="1B3B5A" w:themeColor="text2"/>
          <w:sz w:val="22"/>
          <w:szCs w:val="22"/>
        </w:rPr>
        <w:t xml:space="preserve"> de toute dérive ou évènement ayant un impact sur le service ;</w:t>
      </w:r>
    </w:p>
    <w:p w14:paraId="26CB1E38" w14:textId="4B4DB58F" w:rsidR="00245126" w:rsidRDefault="00245126" w:rsidP="00245126">
      <w:pPr>
        <w:pStyle w:val="04POINTBIS"/>
      </w:pPr>
      <w:r w:rsidRPr="00272637">
        <w:rPr>
          <w:color w:val="1B3B5A" w:themeColor="text2"/>
          <w:sz w:val="22"/>
          <w:szCs w:val="22"/>
        </w:rPr>
        <w:t>Conduit les installations de manière à obtenir la meilleure performance énergétique possible et une consommation d’énergie minimale</w:t>
      </w:r>
      <w:r w:rsidRPr="00272637">
        <w:rPr>
          <w:sz w:val="22"/>
          <w:szCs w:val="22"/>
        </w:rPr>
        <w:t>.</w:t>
      </w:r>
      <w:bookmarkStart w:id="108" w:name="_Toc162601560"/>
      <w:bookmarkStart w:id="109" w:name="_Toc200099435"/>
      <w:bookmarkEnd w:id="108"/>
      <w:bookmarkEnd w:id="109"/>
    </w:p>
    <w:p w14:paraId="595320E2" w14:textId="6B0C977F" w:rsidR="00245126" w:rsidRDefault="00245126" w:rsidP="00245126">
      <w:pPr>
        <w:pStyle w:val="Titre4"/>
      </w:pPr>
      <w:r>
        <w:lastRenderedPageBreak/>
        <w:t>Contrat PF</w:t>
      </w:r>
    </w:p>
    <w:p w14:paraId="6521766F" w14:textId="17963601" w:rsidR="00245126" w:rsidRPr="00F5455B" w:rsidRDefault="00245126" w:rsidP="00245126">
      <w:r w:rsidRPr="00DD5A64">
        <w:t>L</w:t>
      </w:r>
      <w:r w:rsidR="00FF355F">
        <w:t>a</w:t>
      </w:r>
      <w:r w:rsidRPr="00DD5A64">
        <w:t xml:space="preserve"> </w:t>
      </w:r>
      <w:r w:rsidR="00782B20">
        <w:rPr>
          <w:rFonts w:asciiTheme="minorHAnsi" w:hAnsiTheme="minorHAnsi" w:cstheme="minorHAnsi"/>
        </w:rPr>
        <w:t>CAISSE D’ALLOCATIONS FAMILIALES DE SEINE ET MARNE</w:t>
      </w:r>
      <w:r w:rsidRPr="00DD5A64">
        <w:t xml:space="preserve"> aura la responsabilité exclusive de négocier les </w:t>
      </w:r>
      <w:r>
        <w:t>Contrat</w:t>
      </w:r>
      <w:r w:rsidRPr="00DD5A64">
        <w:t>s d'approvisionnement d'énergie dans les meilleures co</w:t>
      </w:r>
      <w:r>
        <w:t>nditions tarifaires.</w:t>
      </w:r>
    </w:p>
    <w:p w14:paraId="4FC97596" w14:textId="77777777" w:rsidR="00245126" w:rsidRDefault="00245126" w:rsidP="00245126"/>
    <w:p w14:paraId="334578B6" w14:textId="77777777" w:rsidR="00245126" w:rsidRPr="00DD5A64" w:rsidRDefault="00245126" w:rsidP="00245126">
      <w:pPr>
        <w:pStyle w:val="Titre2"/>
      </w:pPr>
      <w:bookmarkStart w:id="110" w:name="_Toc99459707"/>
      <w:bookmarkStart w:id="111" w:name="_Toc209691285"/>
      <w:r w:rsidRPr="006C380C">
        <w:t>Petit</w:t>
      </w:r>
      <w:r w:rsidRPr="00DD5A64">
        <w:t xml:space="preserve"> entretien P2</w:t>
      </w:r>
      <w:bookmarkEnd w:id="94"/>
      <w:bookmarkEnd w:id="95"/>
      <w:bookmarkEnd w:id="96"/>
      <w:bookmarkEnd w:id="97"/>
      <w:bookmarkEnd w:id="98"/>
      <w:bookmarkEnd w:id="99"/>
      <w:bookmarkEnd w:id="100"/>
      <w:bookmarkEnd w:id="101"/>
      <w:bookmarkEnd w:id="102"/>
      <w:bookmarkEnd w:id="103"/>
      <w:bookmarkEnd w:id="110"/>
      <w:bookmarkEnd w:id="111"/>
    </w:p>
    <w:p w14:paraId="0B3499EA" w14:textId="77777777" w:rsidR="00245126" w:rsidRPr="00DD5A64" w:rsidRDefault="00245126" w:rsidP="00245126">
      <w:r w:rsidRPr="00DD5A64">
        <w:t xml:space="preserve">Sont réputées incluses dans le poste "P2" toutes les prestations définies dans le CCTP et </w:t>
      </w:r>
      <w:r w:rsidRPr="001A0012">
        <w:t>son Annexe 1,</w:t>
      </w:r>
      <w:r w:rsidRPr="00DD5A64">
        <w:t xml:space="preserve"> ainsi </w:t>
      </w:r>
      <w:r w:rsidRPr="00DD5A64">
        <w:rPr>
          <w:rFonts w:cs="Arial"/>
        </w:rPr>
        <w:t xml:space="preserve">que celles prévues par le Guide de rédaction des </w:t>
      </w:r>
      <w:r>
        <w:rPr>
          <w:rFonts w:cs="Arial"/>
        </w:rPr>
        <w:t>Contrat</w:t>
      </w:r>
      <w:r w:rsidRPr="00DD5A64">
        <w:rPr>
          <w:rFonts w:cs="Arial"/>
        </w:rPr>
        <w:t>s Publics d’exploitation du chauffage en application de la décision n° 2007-17 du 4 mai 2007</w:t>
      </w:r>
      <w:r w:rsidRPr="00DD5A64">
        <w:t xml:space="preserve"> du Comité exécutif de l’OEAP</w:t>
      </w:r>
      <w:r w:rsidRPr="00DD5A64">
        <w:rPr>
          <w:rFonts w:cs="Arial"/>
        </w:rPr>
        <w:t xml:space="preserve">, la réglementation et les règles de l’art, </w:t>
      </w:r>
      <w:r w:rsidRPr="00DD5A64">
        <w:t>dans la mesure où :</w:t>
      </w:r>
    </w:p>
    <w:p w14:paraId="7C015788" w14:textId="5E27E369" w:rsidR="00245126" w:rsidRPr="00DD5A64" w:rsidRDefault="00245126" w:rsidP="00245126">
      <w:pPr>
        <w:numPr>
          <w:ilvl w:val="0"/>
          <w:numId w:val="80"/>
        </w:numPr>
        <w:autoSpaceDE/>
        <w:autoSpaceDN/>
        <w:adjustRightInd/>
        <w:spacing w:before="120" w:after="0" w:line="240" w:lineRule="atLeast"/>
        <w:rPr>
          <w:rFonts w:cs="Arial"/>
        </w:rPr>
      </w:pPr>
      <w:r w:rsidRPr="00DD5A64">
        <w:rPr>
          <w:rFonts w:cs="Arial"/>
        </w:rPr>
        <w:t xml:space="preserve">Elles concernent des matériels et équipements existants réellement sur l'installation et appartenant </w:t>
      </w:r>
      <w:r w:rsidR="000E6079">
        <w:rPr>
          <w:rFonts w:cs="Arial"/>
        </w:rPr>
        <w:t>à la</w:t>
      </w:r>
      <w:r w:rsidRPr="00DD5A64">
        <w:rPr>
          <w:rFonts w:cs="Arial"/>
        </w:rPr>
        <w:t xml:space="preserve"> </w:t>
      </w:r>
      <w:r w:rsidR="00782B20">
        <w:rPr>
          <w:rFonts w:cs="Arial"/>
        </w:rPr>
        <w:t>CAISSE D’ALLOCATIONS FAMILIALES DE SEINE ET MARNE</w:t>
      </w:r>
      <w:r w:rsidRPr="00DD5A64">
        <w:rPr>
          <w:rFonts w:cs="Arial"/>
        </w:rPr>
        <w:t> ;</w:t>
      </w:r>
    </w:p>
    <w:p w14:paraId="5A87FF14" w14:textId="77777777" w:rsidR="00245126" w:rsidRPr="00DD5A64" w:rsidRDefault="00245126" w:rsidP="00245126">
      <w:pPr>
        <w:numPr>
          <w:ilvl w:val="0"/>
          <w:numId w:val="80"/>
        </w:numPr>
        <w:autoSpaceDE/>
        <w:autoSpaceDN/>
        <w:adjustRightInd/>
        <w:spacing w:before="120" w:after="0" w:line="240" w:lineRule="atLeast"/>
        <w:rPr>
          <w:rFonts w:cs="Arial"/>
        </w:rPr>
      </w:pPr>
      <w:r w:rsidRPr="00DD5A64">
        <w:rPr>
          <w:rFonts w:cs="Arial"/>
        </w:rPr>
        <w:t>Elles ne sont pas contredites par le présent CCTP, qui constitue un document prioritaire.</w:t>
      </w:r>
    </w:p>
    <w:p w14:paraId="2E519A14" w14:textId="77777777" w:rsidR="00245126" w:rsidRDefault="00245126" w:rsidP="00245126">
      <w:pPr>
        <w:spacing w:before="120" w:after="0" w:line="240" w:lineRule="atLeast"/>
        <w:rPr>
          <w:rFonts w:cs="Arial"/>
        </w:rPr>
      </w:pPr>
      <w:r w:rsidRPr="00DD5A64">
        <w:rPr>
          <w:rFonts w:cs="Arial"/>
        </w:rPr>
        <w:t>D’une manière générale, le TITULAIRE fera son affaire de l’accessibilité, y compris pour les installations en hauteur, à moins que l’accès aux installations ne puisse se faire dans des conditions satisfaisantes vis-à-vis de la sécurité du personnel d’intervention</w:t>
      </w:r>
      <w:r>
        <w:rPr>
          <w:rFonts w:cs="Arial"/>
        </w:rPr>
        <w:t xml:space="preserve">. </w:t>
      </w:r>
      <w:r w:rsidRPr="009E2BD6">
        <w:rPr>
          <w:rFonts w:cs="Arial"/>
        </w:rPr>
        <w:t>Le TITULAIRE ne pourra se prévaloir d’accessibilité par nacelle ou échafaudage pour en facturer le</w:t>
      </w:r>
      <w:r w:rsidRPr="00DD5A64">
        <w:rPr>
          <w:rFonts w:cs="Arial"/>
        </w:rPr>
        <w:t xml:space="preserve"> coût au gestionnaire ou se soustraire à ses obligations.</w:t>
      </w:r>
    </w:p>
    <w:p w14:paraId="0B90B5C1" w14:textId="77777777" w:rsidR="00245126" w:rsidRDefault="00245126" w:rsidP="00245126">
      <w:pPr>
        <w:pStyle w:val="Titre3"/>
      </w:pPr>
      <w:bookmarkStart w:id="112" w:name="_Toc99459708"/>
      <w:bookmarkStart w:id="113" w:name="_Toc209691286"/>
      <w:r>
        <w:t xml:space="preserve">Planning prévisionnel </w:t>
      </w:r>
      <w:r w:rsidRPr="006C380C">
        <w:t>des</w:t>
      </w:r>
      <w:r>
        <w:t xml:space="preserve"> contrôles réglementaires</w:t>
      </w:r>
      <w:bookmarkEnd w:id="112"/>
      <w:bookmarkEnd w:id="113"/>
    </w:p>
    <w:p w14:paraId="49996157" w14:textId="0849FD6C" w:rsidR="00245126" w:rsidRDefault="00245126" w:rsidP="00245126">
      <w:r w:rsidRPr="005B43F2">
        <w:t xml:space="preserve">Il est demandé au TITULAIRE de transmettre </w:t>
      </w:r>
      <w:r w:rsidR="000E6079">
        <w:t>à la</w:t>
      </w:r>
      <w:r w:rsidRPr="005B43F2">
        <w:t xml:space="preserve"> </w:t>
      </w:r>
      <w:r w:rsidR="00782B20">
        <w:t>CAISSE D’ALLOCATIONS FAMILIALES DE SEINE ET MARNE</w:t>
      </w:r>
      <w:r w:rsidRPr="005B43F2">
        <w:t xml:space="preserve"> ou tout représentant légal d</w:t>
      </w:r>
      <w:r w:rsidR="000E6079">
        <w:t>e la</w:t>
      </w:r>
      <w:r w:rsidRPr="005B43F2">
        <w:t xml:space="preserve"> </w:t>
      </w:r>
      <w:r w:rsidR="00782B20">
        <w:t>CAISSE D’ALLOCATIONS FAMILIALES DE SEINE ET MARNE</w:t>
      </w:r>
      <w:r w:rsidRPr="005B43F2">
        <w:t xml:space="preserve"> un </w:t>
      </w:r>
      <w:r>
        <w:t>planning prévisionnel et annuel</w:t>
      </w:r>
      <w:r w:rsidRPr="005B43F2">
        <w:t xml:space="preserve"> des contrôles réglementaires que le TITULAIRE s’engage à réaliser sur le mois concerné. Ce planning sera transmis au plus tard 5 jours après le début du mois pendant lequel lesdits contrôles réglementaires seront effectués.</w:t>
      </w:r>
    </w:p>
    <w:p w14:paraId="2DFA0157" w14:textId="77777777" w:rsidR="00245126" w:rsidRDefault="00245126" w:rsidP="00245126">
      <w:pPr>
        <w:spacing w:after="0"/>
        <w:jc w:val="left"/>
      </w:pPr>
    </w:p>
    <w:p w14:paraId="6B123893" w14:textId="77777777" w:rsidR="00245126" w:rsidRPr="00DD5A64" w:rsidRDefault="00245126" w:rsidP="00245126">
      <w:pPr>
        <w:pStyle w:val="Titre3"/>
      </w:pPr>
      <w:bookmarkStart w:id="114" w:name="_Toc99459709"/>
      <w:bookmarkStart w:id="115" w:name="_Toc209691287"/>
      <w:r w:rsidRPr="00DD5A64">
        <w:t>Conduite et entretien</w:t>
      </w:r>
      <w:bookmarkEnd w:id="114"/>
      <w:bookmarkEnd w:id="115"/>
    </w:p>
    <w:p w14:paraId="351154AB" w14:textId="77777777" w:rsidR="00245126" w:rsidRPr="00DD5A64" w:rsidRDefault="00245126" w:rsidP="00245126">
      <w:pPr>
        <w:rPr>
          <w:rFonts w:cs="Arial"/>
        </w:rPr>
      </w:pPr>
      <w:r w:rsidRPr="00DD5A64">
        <w:rPr>
          <w:rFonts w:cs="Arial"/>
        </w:rPr>
        <w:t>Le TITULAIRE :</w:t>
      </w:r>
    </w:p>
    <w:p w14:paraId="74E9E1EF" w14:textId="77777777" w:rsidR="00245126" w:rsidRPr="00DD5A64" w:rsidRDefault="00245126" w:rsidP="00245126">
      <w:pPr>
        <w:numPr>
          <w:ilvl w:val="0"/>
          <w:numId w:val="80"/>
        </w:numPr>
        <w:autoSpaceDE/>
        <w:autoSpaceDN/>
        <w:adjustRightInd/>
        <w:spacing w:before="120" w:after="0" w:line="240" w:lineRule="atLeast"/>
        <w:rPr>
          <w:rFonts w:cs="Arial"/>
        </w:rPr>
      </w:pPr>
      <w:r w:rsidRPr="00DD5A64">
        <w:rPr>
          <w:rFonts w:cs="Arial"/>
        </w:rPr>
        <w:t>Assurera la conduite, la surveillance voire la télésurveillance/télégestion si existante et le réglage des éléments constituant les installations ;</w:t>
      </w:r>
    </w:p>
    <w:p w14:paraId="4B8D8868" w14:textId="77777777" w:rsidR="00245126" w:rsidRPr="00DD5A64" w:rsidRDefault="00245126" w:rsidP="00245126">
      <w:pPr>
        <w:numPr>
          <w:ilvl w:val="0"/>
          <w:numId w:val="80"/>
        </w:numPr>
        <w:autoSpaceDE/>
        <w:autoSpaceDN/>
        <w:adjustRightInd/>
        <w:spacing w:before="120" w:after="0" w:line="240" w:lineRule="atLeast"/>
        <w:rPr>
          <w:rFonts w:cs="Arial"/>
        </w:rPr>
      </w:pPr>
      <w:r w:rsidRPr="00DD5A64">
        <w:rPr>
          <w:rFonts w:cs="Arial"/>
        </w:rPr>
        <w:t>Surveillera périodiquement l'état des divers matériels constituant ces installations et notamment les canalisations visitables et accessibles, dont il a la charge ;</w:t>
      </w:r>
    </w:p>
    <w:p w14:paraId="0FB6DDEB" w14:textId="77777777" w:rsidR="00245126" w:rsidRDefault="00245126" w:rsidP="00245126">
      <w:pPr>
        <w:numPr>
          <w:ilvl w:val="0"/>
          <w:numId w:val="80"/>
        </w:numPr>
        <w:autoSpaceDE/>
        <w:autoSpaceDN/>
        <w:adjustRightInd/>
        <w:spacing w:before="120" w:after="0" w:line="240" w:lineRule="atLeast"/>
        <w:rPr>
          <w:rFonts w:cs="Arial"/>
        </w:rPr>
      </w:pPr>
      <w:r w:rsidRPr="00DD5A64">
        <w:rPr>
          <w:rFonts w:cs="Arial"/>
        </w:rPr>
        <w:t>Assurera la relève et l’entretien des compteurs, ainsi que l’analyse des index de consommation.</w:t>
      </w:r>
    </w:p>
    <w:p w14:paraId="1A79BCEB" w14:textId="69F06E7D" w:rsidR="00960895" w:rsidRPr="00DD5A64" w:rsidRDefault="00960895" w:rsidP="00245126">
      <w:pPr>
        <w:numPr>
          <w:ilvl w:val="0"/>
          <w:numId w:val="80"/>
        </w:numPr>
        <w:autoSpaceDE/>
        <w:autoSpaceDN/>
        <w:adjustRightInd/>
        <w:spacing w:before="120" w:after="0" w:line="240" w:lineRule="atLeast"/>
        <w:rPr>
          <w:rFonts w:cs="Arial"/>
        </w:rPr>
      </w:pPr>
      <w:r>
        <w:rPr>
          <w:rFonts w:cs="Arial"/>
        </w:rPr>
        <w:t xml:space="preserve">Assurera le maintien en stock permanent de </w:t>
      </w:r>
      <w:r w:rsidR="00EF65C5">
        <w:rPr>
          <w:rFonts w:cs="Arial"/>
        </w:rPr>
        <w:t xml:space="preserve">15 </w:t>
      </w:r>
      <w:r>
        <w:rPr>
          <w:rFonts w:cs="Arial"/>
        </w:rPr>
        <w:t>convecteurs électriques à disposition exclusive d</w:t>
      </w:r>
      <w:r w:rsidR="00C67D03">
        <w:rPr>
          <w:rFonts w:cs="Arial"/>
        </w:rPr>
        <w:t>e la</w:t>
      </w:r>
      <w:r>
        <w:rPr>
          <w:rFonts w:cs="Arial"/>
        </w:rPr>
        <w:t xml:space="preserve"> </w:t>
      </w:r>
      <w:r w:rsidR="00782B20">
        <w:rPr>
          <w:rFonts w:cs="Arial"/>
        </w:rPr>
        <w:t>CAISSE D’ALLOCATIONS FAMILIALES DE SEINE ET MARNE</w:t>
      </w:r>
      <w:r>
        <w:rPr>
          <w:rFonts w:cs="Arial"/>
        </w:rPr>
        <w:t>.</w:t>
      </w:r>
    </w:p>
    <w:p w14:paraId="756C3591" w14:textId="77777777" w:rsidR="00245126" w:rsidRPr="00DD5A64" w:rsidRDefault="00245126" w:rsidP="00245126">
      <w:pPr>
        <w:spacing w:before="120" w:after="0" w:line="240" w:lineRule="atLeast"/>
        <w:rPr>
          <w:rFonts w:cs="Arial"/>
        </w:rPr>
      </w:pPr>
    </w:p>
    <w:p w14:paraId="534FFA87" w14:textId="77777777" w:rsidR="00245126" w:rsidRDefault="00245126" w:rsidP="00245126">
      <w:pPr>
        <w:widowControl w:val="0"/>
      </w:pPr>
      <w:r w:rsidRPr="3C08B540">
        <w:rPr>
          <w:b/>
          <w:bCs/>
          <w:u w:val="single"/>
        </w:rPr>
        <w:t>Dans les quatre mois suivant la prise en charge des installations</w:t>
      </w:r>
      <w:r>
        <w:t xml:space="preserve"> puis à la fin de chaque exercice, le TITULAIRE devra mettre à jour les listes de matériel composant l’Annexe 3. Elles seront transmises au format .</w:t>
      </w:r>
      <w:proofErr w:type="spellStart"/>
      <w:r>
        <w:t>xls</w:t>
      </w:r>
      <w:proofErr w:type="spellEnd"/>
      <w:r>
        <w:t xml:space="preserve"> au TITULAIRE.</w:t>
      </w:r>
    </w:p>
    <w:p w14:paraId="3E4AFAD0" w14:textId="77777777" w:rsidR="00245126" w:rsidRPr="00DD5A64" w:rsidRDefault="00245126" w:rsidP="00245126">
      <w:pPr>
        <w:pStyle w:val="Titre3"/>
      </w:pPr>
      <w:bookmarkStart w:id="116" w:name="_Toc99459710"/>
      <w:bookmarkStart w:id="117" w:name="_Toc209691288"/>
      <w:r w:rsidRPr="00DD5A64">
        <w:t xml:space="preserve">Entretien courant des </w:t>
      </w:r>
      <w:r w:rsidRPr="00547407">
        <w:t>installations</w:t>
      </w:r>
      <w:r w:rsidRPr="00DD5A64">
        <w:t xml:space="preserve"> thermiques</w:t>
      </w:r>
      <w:bookmarkEnd w:id="116"/>
      <w:bookmarkEnd w:id="117"/>
    </w:p>
    <w:p w14:paraId="5D84DB5F" w14:textId="77777777" w:rsidR="00245126" w:rsidRPr="00DD5A64" w:rsidRDefault="00245126" w:rsidP="00245126">
      <w:pPr>
        <w:widowControl w:val="0"/>
        <w:rPr>
          <w:rFonts w:cs="Arial"/>
        </w:rPr>
      </w:pPr>
      <w:r w:rsidRPr="00DD5A64">
        <w:rPr>
          <w:rFonts w:cs="Arial"/>
        </w:rPr>
        <w:t>L’entretien courant des appareils sera effectué pendant les jours ouvrés. Le TITULAIRE assurera :</w:t>
      </w:r>
    </w:p>
    <w:p w14:paraId="4CE0B53C" w14:textId="77777777" w:rsidR="00245126" w:rsidRPr="00061A5F" w:rsidRDefault="00245126" w:rsidP="00245126">
      <w:pPr>
        <w:pStyle w:val="Paragraphedeliste"/>
        <w:numPr>
          <w:ilvl w:val="0"/>
          <w:numId w:val="81"/>
        </w:numPr>
        <w:autoSpaceDE/>
        <w:autoSpaceDN/>
        <w:adjustRightInd/>
        <w:spacing w:before="120" w:after="0" w:line="240" w:lineRule="atLeast"/>
        <w:contextualSpacing w:val="0"/>
        <w:rPr>
          <w:rFonts w:asciiTheme="minorHAnsi" w:hAnsiTheme="minorHAnsi" w:cstheme="minorHAnsi"/>
        </w:rPr>
      </w:pPr>
      <w:r w:rsidRPr="00061A5F">
        <w:rPr>
          <w:rFonts w:asciiTheme="minorHAnsi" w:hAnsiTheme="minorHAnsi" w:cstheme="minorHAnsi"/>
        </w:rPr>
        <w:t>L'entretien courant pour l'ensemble des installations thermiques, ainsi que le nettoyage, le maintien en parfait état de propreté des locaux mis à sa disposition ;</w:t>
      </w:r>
    </w:p>
    <w:p w14:paraId="6395A3F3" w14:textId="091EE118" w:rsidR="00245126" w:rsidRPr="00061A5F" w:rsidRDefault="00245126" w:rsidP="00245126">
      <w:pPr>
        <w:pStyle w:val="Paragraphedeliste"/>
        <w:numPr>
          <w:ilvl w:val="0"/>
          <w:numId w:val="81"/>
        </w:numPr>
        <w:autoSpaceDE/>
        <w:autoSpaceDN/>
        <w:adjustRightInd/>
        <w:spacing w:before="120" w:after="0" w:line="240" w:lineRule="atLeast"/>
        <w:contextualSpacing w:val="0"/>
        <w:rPr>
          <w:rFonts w:asciiTheme="minorHAnsi" w:hAnsiTheme="minorHAnsi" w:cstheme="minorHAnsi"/>
        </w:rPr>
      </w:pPr>
      <w:r w:rsidRPr="00061A5F">
        <w:rPr>
          <w:rFonts w:asciiTheme="minorHAnsi" w:hAnsiTheme="minorHAnsi" w:cstheme="minorHAnsi"/>
        </w:rPr>
        <w:t>Les petites réparations, les réglages, le nettoyage, les graissages, la propreté, le ramonage des carneaux et le maintien en parfait état de propreté de toutes surfaces d'échange des chaudières, échangeurs</w:t>
      </w:r>
      <w:r w:rsidR="009F345E">
        <w:rPr>
          <w:rFonts w:asciiTheme="minorHAnsi" w:hAnsiTheme="minorHAnsi" w:cstheme="minorHAnsi"/>
        </w:rPr>
        <w:t> ;</w:t>
      </w:r>
    </w:p>
    <w:p w14:paraId="7EBF835B" w14:textId="77777777" w:rsidR="00245126" w:rsidRPr="00061A5F" w:rsidRDefault="00245126" w:rsidP="00245126">
      <w:pPr>
        <w:pStyle w:val="Paragraphedeliste"/>
        <w:numPr>
          <w:ilvl w:val="0"/>
          <w:numId w:val="81"/>
        </w:numPr>
        <w:autoSpaceDE/>
        <w:autoSpaceDN/>
        <w:adjustRightInd/>
        <w:spacing w:before="120" w:after="0" w:line="240" w:lineRule="atLeast"/>
        <w:contextualSpacing w:val="0"/>
        <w:rPr>
          <w:rFonts w:asciiTheme="minorHAnsi" w:hAnsiTheme="minorHAnsi" w:cstheme="minorHAnsi"/>
        </w:rPr>
      </w:pPr>
      <w:r w:rsidRPr="00061A5F">
        <w:rPr>
          <w:rFonts w:asciiTheme="minorHAnsi" w:hAnsiTheme="minorHAnsi" w:cstheme="minorHAnsi"/>
        </w:rPr>
        <w:t>le remplacement de petites pièces et consommables (</w:t>
      </w:r>
      <w:r w:rsidRPr="00061A5F">
        <w:rPr>
          <w:rFonts w:asciiTheme="minorHAnsi" w:hAnsiTheme="minorHAnsi" w:cstheme="minorHAnsi"/>
          <w:b/>
        </w:rPr>
        <w:t>≤ 150 €HT prix facturé par le fournisseur du prestataire, remise déduite, hors main d’œuvre</w:t>
      </w:r>
      <w:r w:rsidRPr="00061A5F">
        <w:rPr>
          <w:rFonts w:asciiTheme="minorHAnsi" w:hAnsiTheme="minorHAnsi" w:cstheme="minorHAnsi"/>
        </w:rPr>
        <w:t>) comme les fusibles, contacteurs, courroies, purgeurs, thermomètres, vannes à boisseaux, robinetterie, etc. ;</w:t>
      </w:r>
    </w:p>
    <w:p w14:paraId="0BB4DD68" w14:textId="77777777" w:rsidR="00245126" w:rsidRPr="00061A5F" w:rsidRDefault="00245126" w:rsidP="00245126">
      <w:pPr>
        <w:pStyle w:val="Paragraphedeliste"/>
        <w:numPr>
          <w:ilvl w:val="0"/>
          <w:numId w:val="81"/>
        </w:numPr>
        <w:autoSpaceDE/>
        <w:autoSpaceDN/>
        <w:adjustRightInd/>
        <w:spacing w:before="120" w:after="0" w:line="240" w:lineRule="atLeast"/>
        <w:contextualSpacing w:val="0"/>
        <w:rPr>
          <w:rFonts w:asciiTheme="minorHAnsi" w:hAnsiTheme="minorHAnsi" w:cstheme="minorHAnsi"/>
        </w:rPr>
      </w:pPr>
      <w:r w:rsidRPr="00061A5F">
        <w:rPr>
          <w:rFonts w:asciiTheme="minorHAnsi" w:hAnsiTheme="minorHAnsi" w:cstheme="minorHAnsi"/>
        </w:rPr>
        <w:t>La mise au repos des installations pour les périodes de non-utilisation et la fourniture des matières nécessaires à l’entretien des générateurs et à la bonne conservation des matériels pendant ces périodes. À cet effet, le TITULAIRE vérifiera par des visites systématiques, que les installations ne subissent aucune détérioration de quelque origine qu'elle soit ;</w:t>
      </w:r>
    </w:p>
    <w:p w14:paraId="349E897E" w14:textId="77777777" w:rsidR="00245126" w:rsidRPr="00061A5F" w:rsidRDefault="00245126" w:rsidP="00245126">
      <w:pPr>
        <w:pStyle w:val="Paragraphedeliste"/>
        <w:numPr>
          <w:ilvl w:val="0"/>
          <w:numId w:val="81"/>
        </w:numPr>
        <w:autoSpaceDE/>
        <w:autoSpaceDN/>
        <w:adjustRightInd/>
        <w:spacing w:before="120" w:after="0" w:line="240" w:lineRule="atLeast"/>
        <w:contextualSpacing w:val="0"/>
        <w:rPr>
          <w:rFonts w:asciiTheme="minorHAnsi" w:hAnsiTheme="minorHAnsi" w:cstheme="minorHAnsi"/>
        </w:rPr>
      </w:pPr>
      <w:r w:rsidRPr="00061A5F">
        <w:rPr>
          <w:rFonts w:asciiTheme="minorHAnsi" w:hAnsiTheme="minorHAnsi" w:cstheme="minorHAnsi"/>
        </w:rPr>
        <w:t>L’établissement des rapports et comptes rendus. </w:t>
      </w:r>
    </w:p>
    <w:p w14:paraId="410D6EC8" w14:textId="77777777" w:rsidR="00245126" w:rsidRPr="00DD5A64" w:rsidRDefault="00245126" w:rsidP="00245126">
      <w:pPr>
        <w:ind w:left="1418"/>
        <w:rPr>
          <w:rFonts w:cs="Arial"/>
        </w:rPr>
      </w:pPr>
    </w:p>
    <w:p w14:paraId="3B5FB77D" w14:textId="77777777" w:rsidR="00245126" w:rsidRDefault="00245126" w:rsidP="00245126">
      <w:pPr>
        <w:rPr>
          <w:rFonts w:cs="Arial"/>
        </w:rPr>
      </w:pPr>
      <w:r w:rsidRPr="00DD5A64">
        <w:rPr>
          <w:rFonts w:cs="Arial"/>
        </w:rPr>
        <w:t>Le TITULAIRE assure également le nettoyage des locaux et des matériels, la remise en état, s'il y a lieu, de parties de calorifuge des conduites en chaufferie, la vérification et graissage des pompes et garnitures, dans la totalité des installations.</w:t>
      </w:r>
    </w:p>
    <w:p w14:paraId="620EFF2A" w14:textId="77777777" w:rsidR="00245126" w:rsidRPr="00DD5A64" w:rsidRDefault="00245126" w:rsidP="00245126">
      <w:pPr>
        <w:rPr>
          <w:rFonts w:cs="Arial"/>
        </w:rPr>
      </w:pPr>
      <w:r>
        <w:rPr>
          <w:rFonts w:cs="Arial"/>
        </w:rPr>
        <w:t>Le TITULAIRE devra aussi une fois par an, manœuvrer l’intégralité des vannes en chaufferie et consigner cette opération dans le livret de chaufferie.</w:t>
      </w:r>
    </w:p>
    <w:p w14:paraId="745FD668" w14:textId="77777777" w:rsidR="00245126" w:rsidRPr="00DD5A64" w:rsidRDefault="00245126" w:rsidP="00245126">
      <w:pPr>
        <w:rPr>
          <w:rFonts w:cs="Arial"/>
        </w:rPr>
      </w:pPr>
      <w:r w:rsidRPr="00DD5A64">
        <w:rPr>
          <w:rFonts w:cs="Arial"/>
        </w:rPr>
        <w:t>Les réseaux de distribution et d'émission de chaleur, ainsi que les filtres et clapets, seront tenus en bon état et le TITULAIRE assurera, s'il y a lieu, et sous son entière responsabilité, leur nettoyage, rinçage</w:t>
      </w:r>
      <w:r>
        <w:rPr>
          <w:rFonts w:cs="Arial"/>
        </w:rPr>
        <w:t>, désembouage</w:t>
      </w:r>
      <w:r w:rsidRPr="00DD5A64">
        <w:rPr>
          <w:rFonts w:cs="Arial"/>
        </w:rPr>
        <w:t xml:space="preserve"> et </w:t>
      </w:r>
      <w:r w:rsidRPr="00C629D8">
        <w:rPr>
          <w:rFonts w:cs="Arial"/>
        </w:rPr>
        <w:t>protection, notamment si les résultats obtenus, lors de l’analyse annuelle, sont mauvais.</w:t>
      </w:r>
    </w:p>
    <w:p w14:paraId="1BB1400E" w14:textId="77777777" w:rsidR="00245126" w:rsidRPr="00DD5A64" w:rsidRDefault="00245126" w:rsidP="00245126">
      <w:pPr>
        <w:tabs>
          <w:tab w:val="left" w:pos="7847"/>
        </w:tabs>
        <w:rPr>
          <w:rFonts w:cs="Arial"/>
        </w:rPr>
      </w:pPr>
      <w:r w:rsidRPr="00DD5A64">
        <w:rPr>
          <w:rFonts w:cs="Arial"/>
        </w:rPr>
        <w:t>Le TITULAIRE veillera au dégazage permanent des installations.</w:t>
      </w:r>
      <w:r>
        <w:rPr>
          <w:rFonts w:cs="Arial"/>
        </w:rPr>
        <w:tab/>
      </w:r>
    </w:p>
    <w:p w14:paraId="500C8813" w14:textId="4D724815" w:rsidR="00CD3F7C" w:rsidRPr="00DD5A64" w:rsidRDefault="00CD3F7C" w:rsidP="00245126">
      <w:pPr>
        <w:rPr>
          <w:rFonts w:cs="Arial"/>
        </w:rPr>
      </w:pPr>
      <w:r>
        <w:rPr>
          <w:rFonts w:cs="Arial"/>
        </w:rPr>
        <w:t>Un détart</w:t>
      </w:r>
      <w:r w:rsidR="001769E6">
        <w:rPr>
          <w:rFonts w:cs="Arial"/>
        </w:rPr>
        <w:t>rage des chaudières sera effectué aussi souvent que nécessaire.</w:t>
      </w:r>
    </w:p>
    <w:p w14:paraId="7EED62AF" w14:textId="77777777" w:rsidR="00245126" w:rsidRPr="00DD5A64" w:rsidRDefault="00245126" w:rsidP="00245126">
      <w:pPr>
        <w:rPr>
          <w:rFonts w:cs="Arial"/>
        </w:rPr>
      </w:pPr>
      <w:r w:rsidRPr="00DD5A64">
        <w:rPr>
          <w:rFonts w:cs="Arial"/>
        </w:rPr>
        <w:t>L'état des canalisations sera constaté par le TITULAIRE, au moyen de manchettes témoins lorsque les installations en sont munies.</w:t>
      </w:r>
    </w:p>
    <w:p w14:paraId="73EFD379" w14:textId="77777777" w:rsidR="00245126" w:rsidRPr="00DD5A64" w:rsidRDefault="00245126" w:rsidP="00245126">
      <w:pPr>
        <w:rPr>
          <w:rFonts w:cs="Arial"/>
        </w:rPr>
      </w:pPr>
      <w:r w:rsidRPr="00DD5A64">
        <w:rPr>
          <w:rFonts w:cs="Arial"/>
        </w:rPr>
        <w:t>En tout état de cause, l'entretien courant, tel que défini au présent article, est considéré pouvoir être effectué par le personnel affecté normalement à la conduite, à la surveillance et à cet entretien des installations.</w:t>
      </w:r>
    </w:p>
    <w:p w14:paraId="5290CB8E" w14:textId="77777777" w:rsidR="00245126" w:rsidRPr="00DD5A64" w:rsidRDefault="00245126" w:rsidP="00245126">
      <w:pPr>
        <w:rPr>
          <w:rFonts w:cs="Arial"/>
        </w:rPr>
      </w:pPr>
      <w:r w:rsidRPr="00DD5A64">
        <w:rPr>
          <w:rFonts w:cs="Arial"/>
        </w:rPr>
        <w:t>Tout manquement aux conditions ci-dessus définies sera considéré comme un manquement grave aux obligations d'entretien entraînant droit à pénalité pour non-respect des engagements contractuels.</w:t>
      </w:r>
    </w:p>
    <w:p w14:paraId="17DDF781" w14:textId="77777777" w:rsidR="00245126" w:rsidRPr="00DD5A64" w:rsidRDefault="00245126" w:rsidP="00245126">
      <w:pPr>
        <w:pStyle w:val="Titre3"/>
      </w:pPr>
      <w:bookmarkStart w:id="118" w:name="_Toc99459711"/>
      <w:bookmarkStart w:id="119" w:name="_Toc209691289"/>
      <w:r w:rsidRPr="00061A5F">
        <w:lastRenderedPageBreak/>
        <w:t>Équilibrage</w:t>
      </w:r>
      <w:bookmarkEnd w:id="118"/>
      <w:bookmarkEnd w:id="119"/>
    </w:p>
    <w:p w14:paraId="396CDF70" w14:textId="77777777" w:rsidR="00245126" w:rsidRPr="00DD5A64" w:rsidRDefault="00245126" w:rsidP="00245126">
      <w:pPr>
        <w:rPr>
          <w:u w:val="single"/>
        </w:rPr>
      </w:pPr>
      <w:r w:rsidRPr="00DD5A64">
        <w:rPr>
          <w:u w:val="single"/>
        </w:rPr>
        <w:t>Chauffage :</w:t>
      </w:r>
    </w:p>
    <w:p w14:paraId="20C4A1C8" w14:textId="77777777" w:rsidR="00245126" w:rsidRPr="00DD5A64" w:rsidRDefault="00245126" w:rsidP="00245126">
      <w:r w:rsidRPr="00DD5A64">
        <w:t>L</w:t>
      </w:r>
      <w:r>
        <w:t>e maintien de l’</w:t>
      </w:r>
      <w:r w:rsidRPr="00DD5A64">
        <w:t>équilibrage des installations est une obligation permanente du TITULAIRE. Il doit :</w:t>
      </w:r>
    </w:p>
    <w:p w14:paraId="327F442F" w14:textId="77777777" w:rsidR="00245126" w:rsidRPr="00DB6984" w:rsidRDefault="00245126" w:rsidP="00272637">
      <w:pPr>
        <w:pStyle w:val="Paragraphedeliste"/>
        <w:numPr>
          <w:ilvl w:val="0"/>
          <w:numId w:val="107"/>
        </w:numPr>
        <w:autoSpaceDE/>
        <w:autoSpaceDN/>
        <w:adjustRightInd/>
        <w:spacing w:before="120" w:after="0" w:line="240" w:lineRule="atLeast"/>
        <w:contextualSpacing w:val="0"/>
        <w:rPr>
          <w:rFonts w:asciiTheme="minorHAnsi" w:hAnsiTheme="minorHAnsi" w:cstheme="minorHAnsi"/>
        </w:rPr>
      </w:pPr>
      <w:r w:rsidRPr="00DB6984">
        <w:rPr>
          <w:rFonts w:asciiTheme="minorHAnsi" w:hAnsiTheme="minorHAnsi" w:cstheme="minorHAnsi"/>
        </w:rPr>
        <w:t>En assurer la charge technique et financière dans le cadre du présent contrat, de manière à assurer l'uniformité des températures ;</w:t>
      </w:r>
    </w:p>
    <w:p w14:paraId="57678056" w14:textId="77777777" w:rsidR="00245126" w:rsidRPr="00DB6984" w:rsidRDefault="00245126" w:rsidP="00272637">
      <w:pPr>
        <w:pStyle w:val="Paragraphedeliste"/>
        <w:numPr>
          <w:ilvl w:val="0"/>
          <w:numId w:val="107"/>
        </w:numPr>
        <w:autoSpaceDE/>
        <w:autoSpaceDN/>
        <w:adjustRightInd/>
        <w:spacing w:before="120" w:after="0" w:line="240" w:lineRule="atLeast"/>
        <w:contextualSpacing w:val="0"/>
        <w:rPr>
          <w:rFonts w:asciiTheme="minorHAnsi" w:hAnsiTheme="minorHAnsi" w:cstheme="minorHAnsi"/>
        </w:rPr>
      </w:pPr>
      <w:r w:rsidRPr="00DB6984">
        <w:rPr>
          <w:rFonts w:asciiTheme="minorHAnsi" w:hAnsiTheme="minorHAnsi" w:cstheme="minorHAnsi"/>
        </w:rPr>
        <w:t>En vérifier périodiquement les résultats par le contrôle des températures intérieures ;</w:t>
      </w:r>
    </w:p>
    <w:p w14:paraId="38B34519" w14:textId="77777777" w:rsidR="00245126" w:rsidRPr="00DB6984" w:rsidRDefault="00245126" w:rsidP="00272637">
      <w:pPr>
        <w:pStyle w:val="Paragraphedeliste"/>
        <w:numPr>
          <w:ilvl w:val="0"/>
          <w:numId w:val="107"/>
        </w:numPr>
        <w:autoSpaceDE/>
        <w:autoSpaceDN/>
        <w:adjustRightInd/>
        <w:spacing w:before="120" w:after="0" w:line="240" w:lineRule="atLeast"/>
        <w:contextualSpacing w:val="0"/>
        <w:rPr>
          <w:rFonts w:asciiTheme="minorHAnsi" w:hAnsiTheme="minorHAnsi" w:cstheme="minorHAnsi"/>
        </w:rPr>
      </w:pPr>
      <w:r w:rsidRPr="00DB6984">
        <w:rPr>
          <w:rFonts w:asciiTheme="minorHAnsi" w:hAnsiTheme="minorHAnsi" w:cstheme="minorHAnsi"/>
        </w:rPr>
        <w:t>Ne pas permettre des écarts de température supérieurs à + 1°C en valeur absolue ;</w:t>
      </w:r>
    </w:p>
    <w:p w14:paraId="506EB276" w14:textId="77777777" w:rsidR="00245126" w:rsidRPr="00DB6984" w:rsidRDefault="00245126" w:rsidP="00272637">
      <w:pPr>
        <w:pStyle w:val="Paragraphedeliste"/>
        <w:numPr>
          <w:ilvl w:val="0"/>
          <w:numId w:val="107"/>
        </w:numPr>
        <w:autoSpaceDE/>
        <w:autoSpaceDN/>
        <w:adjustRightInd/>
        <w:spacing w:before="120" w:after="0" w:line="240" w:lineRule="atLeast"/>
        <w:contextualSpacing w:val="0"/>
        <w:rPr>
          <w:rFonts w:asciiTheme="minorHAnsi" w:hAnsiTheme="minorHAnsi" w:cstheme="minorHAnsi"/>
        </w:rPr>
      </w:pPr>
      <w:r w:rsidRPr="00DB6984">
        <w:rPr>
          <w:rFonts w:asciiTheme="minorHAnsi" w:hAnsiTheme="minorHAnsi" w:cstheme="minorHAnsi"/>
        </w:rPr>
        <w:t>Faire en sorte de maintenir les réglages inviolables.</w:t>
      </w:r>
    </w:p>
    <w:p w14:paraId="41C145AA" w14:textId="77777777" w:rsidR="00245126" w:rsidRPr="00DD5A64" w:rsidRDefault="00245126" w:rsidP="00245126"/>
    <w:p w14:paraId="2E9A5AB5" w14:textId="77777777" w:rsidR="00245126" w:rsidRPr="00DD5A64" w:rsidRDefault="00245126" w:rsidP="00245126">
      <w:pPr>
        <w:rPr>
          <w:rFonts w:cs="Arial"/>
        </w:rPr>
      </w:pPr>
      <w:r w:rsidRPr="00DD5A64">
        <w:rPr>
          <w:rFonts w:cs="Arial"/>
        </w:rPr>
        <w:t>Cet équilibrage se fera par action sur les robinets, vannes ou tés de réglage existants, après contrôle des températures dans les locaux chauffés, et des écarts de température constatés sur le fluide caloporteur.</w:t>
      </w:r>
    </w:p>
    <w:p w14:paraId="7296A452" w14:textId="42432095" w:rsidR="00245126" w:rsidRDefault="00245126" w:rsidP="00245126">
      <w:pPr>
        <w:rPr>
          <w:rFonts w:cs="Arial"/>
        </w:rPr>
      </w:pPr>
      <w:r w:rsidRPr="00DD5A64">
        <w:rPr>
          <w:rFonts w:cs="Arial"/>
        </w:rPr>
        <w:t xml:space="preserve">Le TITULAIRE permettra </w:t>
      </w:r>
      <w:r w:rsidR="00C67D03">
        <w:rPr>
          <w:rFonts w:cs="Arial"/>
        </w:rPr>
        <w:t>à la</w:t>
      </w:r>
      <w:r w:rsidRPr="00DD5A64">
        <w:rPr>
          <w:rFonts w:cs="Arial"/>
        </w:rPr>
        <w:t xml:space="preserve"> </w:t>
      </w:r>
      <w:r w:rsidR="00782B20">
        <w:rPr>
          <w:rFonts w:cs="Arial"/>
        </w:rPr>
        <w:t>CAISSE D’ALLOCATIONS FAMILIALES DE SEINE ET MARNE</w:t>
      </w:r>
      <w:r w:rsidRPr="00DD5A64">
        <w:rPr>
          <w:rFonts w:cs="Arial"/>
        </w:rPr>
        <w:t xml:space="preserve"> d'en vérifier l'efficacité par des relevés ou enregistrements de température dans les locaux choisis en commun accord. Ces relevés seront effectués contradictoirement par les parties et conformément aux usages, aux jours et heures fixés d'un commun accord, ils seront consignés dans un procès-verbal signé des parties.</w:t>
      </w:r>
    </w:p>
    <w:p w14:paraId="01E8A9A0" w14:textId="7DDFAC42" w:rsidR="008E0FE6" w:rsidRPr="00DD5A64" w:rsidRDefault="008E0FE6" w:rsidP="00245126">
      <w:pPr>
        <w:rPr>
          <w:rFonts w:cs="Arial"/>
        </w:rPr>
      </w:pPr>
      <w:r>
        <w:rPr>
          <w:rFonts w:cs="Arial"/>
        </w:rPr>
        <w:t>Le maintien de l’équilibrage ne sera possible que si la CAISSE D’ALLOCAT</w:t>
      </w:r>
      <w:r w:rsidR="001F7BA6">
        <w:rPr>
          <w:rFonts w:cs="Arial"/>
        </w:rPr>
        <w:t>IONS FAMILIALES DE SEINE ET MARNE dispose des données d’équilibrage initiales.</w:t>
      </w:r>
    </w:p>
    <w:p w14:paraId="178DD1C6" w14:textId="77777777" w:rsidR="00245126" w:rsidRDefault="00245126" w:rsidP="00245126">
      <w:pPr>
        <w:spacing w:after="0"/>
        <w:jc w:val="left"/>
      </w:pPr>
    </w:p>
    <w:p w14:paraId="35E190B4" w14:textId="77777777" w:rsidR="00245126" w:rsidRPr="00DD5A64" w:rsidRDefault="00245126" w:rsidP="00245126">
      <w:pPr>
        <w:pStyle w:val="Titre3"/>
      </w:pPr>
      <w:bookmarkStart w:id="120" w:name="_Toc99459712"/>
      <w:bookmarkStart w:id="121" w:name="_Toc209691290"/>
      <w:r w:rsidRPr="00D54A99">
        <w:t>Traitement</w:t>
      </w:r>
      <w:r w:rsidRPr="00DD5A64">
        <w:t xml:space="preserve"> d’eau</w:t>
      </w:r>
      <w:bookmarkEnd w:id="120"/>
      <w:bookmarkEnd w:id="121"/>
    </w:p>
    <w:p w14:paraId="29792089" w14:textId="2CB412DF" w:rsidR="00245126" w:rsidRPr="00DD5A64" w:rsidRDefault="00245126" w:rsidP="00245126">
      <w:r w:rsidRPr="00DD5A64">
        <w:t xml:space="preserve">La prestation due au présent </w:t>
      </w:r>
      <w:r>
        <w:t>contrat</w:t>
      </w:r>
      <w:r w:rsidRPr="00DD5A64">
        <w:t xml:space="preserve"> comprend </w:t>
      </w:r>
      <w:r w:rsidRPr="00DD5A64">
        <w:rPr>
          <w:b/>
        </w:rPr>
        <w:t>la fourniture et la mise en œuvre des produits</w:t>
      </w:r>
      <w:r w:rsidRPr="00DD5A64">
        <w:t xml:space="preserve"> chimiques nécessaires au traitement des eaux de chauffage.</w:t>
      </w:r>
    </w:p>
    <w:p w14:paraId="26E1E4C3" w14:textId="77777777" w:rsidR="00245126" w:rsidRPr="00DD5A64" w:rsidRDefault="00245126" w:rsidP="00245126">
      <w:pPr>
        <w:pStyle w:val="Titre4"/>
      </w:pPr>
      <w:r w:rsidRPr="00DD5A64">
        <w:t>Chauffage</w:t>
      </w:r>
    </w:p>
    <w:p w14:paraId="4311E122" w14:textId="77777777" w:rsidR="00245126" w:rsidRPr="00DD5A64" w:rsidRDefault="00245126" w:rsidP="00245126">
      <w:r w:rsidRPr="00DD5A64">
        <w:t xml:space="preserve">La prestation due au présent </w:t>
      </w:r>
      <w:r>
        <w:t>contrat</w:t>
      </w:r>
      <w:r w:rsidRPr="00DD5A64">
        <w:t xml:space="preserve"> comprend la fourniture et la mise en œuvre des produits chimiques nécessaires au traitement des eaux de chauffage pour lutter contre l’entartrage, la corrosion et l’embouage des installations.</w:t>
      </w:r>
    </w:p>
    <w:p w14:paraId="1FF6BC75" w14:textId="77777777" w:rsidR="00245126" w:rsidRPr="00DD5A64" w:rsidRDefault="00245126" w:rsidP="00245126">
      <w:r w:rsidRPr="00DD5A64">
        <w:t>Le traitement devra obligatoirement faire l’objet d’un avis technique du CSTB. D’une manière générale, le pH et le TH seront conformes aux valeurs exigées par les fabricants de chaudière comme condition de leur garantie.</w:t>
      </w:r>
    </w:p>
    <w:p w14:paraId="57A88595" w14:textId="77777777" w:rsidR="00245126" w:rsidRPr="00301295" w:rsidRDefault="00245126" w:rsidP="00245126">
      <w:r w:rsidRPr="00DD5A64">
        <w:t xml:space="preserve">Sauf préconisations particulières des fabricants, les valeurs à respecter pour l’eau de chauffage sont les </w:t>
      </w:r>
      <w:r w:rsidRPr="00301295">
        <w:t>suivantes :</w:t>
      </w:r>
    </w:p>
    <w:p w14:paraId="77197DFE" w14:textId="77777777" w:rsidR="00245126" w:rsidRPr="00D54A99" w:rsidRDefault="00245126" w:rsidP="00245126">
      <w:pPr>
        <w:pStyle w:val="Paragraphedeliste"/>
        <w:numPr>
          <w:ilvl w:val="0"/>
          <w:numId w:val="87"/>
        </w:numPr>
        <w:autoSpaceDE/>
        <w:autoSpaceDN/>
        <w:adjustRightInd/>
        <w:spacing w:before="120" w:after="0" w:line="240" w:lineRule="atLeast"/>
        <w:contextualSpacing w:val="0"/>
        <w:rPr>
          <w:rFonts w:asciiTheme="minorHAnsi" w:hAnsiTheme="minorHAnsi" w:cstheme="minorHAnsi"/>
        </w:rPr>
      </w:pPr>
      <w:r w:rsidRPr="00D54A99">
        <w:rPr>
          <w:rFonts w:asciiTheme="minorHAnsi" w:hAnsiTheme="minorHAnsi" w:cstheme="minorHAnsi"/>
        </w:rPr>
        <w:t>pH compris entre 9 et 11</w:t>
      </w:r>
    </w:p>
    <w:p w14:paraId="28036373" w14:textId="77777777" w:rsidR="00245126" w:rsidRPr="00D54A99" w:rsidRDefault="00245126" w:rsidP="00245126">
      <w:pPr>
        <w:pStyle w:val="Paragraphedeliste"/>
        <w:numPr>
          <w:ilvl w:val="0"/>
          <w:numId w:val="87"/>
        </w:numPr>
        <w:autoSpaceDE/>
        <w:autoSpaceDN/>
        <w:adjustRightInd/>
        <w:spacing w:before="120" w:after="0" w:line="240" w:lineRule="atLeast"/>
        <w:contextualSpacing w:val="0"/>
        <w:rPr>
          <w:rFonts w:asciiTheme="minorHAnsi" w:hAnsiTheme="minorHAnsi" w:cstheme="minorHAnsi"/>
        </w:rPr>
      </w:pPr>
      <w:r w:rsidRPr="00D54A99">
        <w:rPr>
          <w:rFonts w:asciiTheme="minorHAnsi" w:hAnsiTheme="minorHAnsi" w:cstheme="minorHAnsi"/>
        </w:rPr>
        <w:t>TH inférieur à 5°f</w:t>
      </w:r>
    </w:p>
    <w:p w14:paraId="250AF517" w14:textId="77777777" w:rsidR="00245126" w:rsidRPr="00D54A99" w:rsidRDefault="00245126" w:rsidP="00245126">
      <w:pPr>
        <w:pStyle w:val="Paragraphedeliste"/>
        <w:numPr>
          <w:ilvl w:val="0"/>
          <w:numId w:val="87"/>
        </w:numPr>
        <w:autoSpaceDE/>
        <w:autoSpaceDN/>
        <w:adjustRightInd/>
        <w:spacing w:before="120" w:after="0" w:line="240" w:lineRule="atLeast"/>
        <w:contextualSpacing w:val="0"/>
        <w:rPr>
          <w:rFonts w:asciiTheme="minorHAnsi" w:hAnsiTheme="minorHAnsi" w:cstheme="minorHAnsi"/>
        </w:rPr>
      </w:pPr>
      <w:r w:rsidRPr="00D54A99">
        <w:rPr>
          <w:rFonts w:asciiTheme="minorHAnsi" w:hAnsiTheme="minorHAnsi" w:cstheme="minorHAnsi"/>
        </w:rPr>
        <w:t>Fer inférieur à 5 mg/l</w:t>
      </w:r>
    </w:p>
    <w:p w14:paraId="306943AE" w14:textId="77777777" w:rsidR="00245126" w:rsidRPr="00D54A99" w:rsidRDefault="00245126" w:rsidP="00245126">
      <w:pPr>
        <w:pStyle w:val="Paragraphedeliste"/>
        <w:numPr>
          <w:ilvl w:val="0"/>
          <w:numId w:val="87"/>
        </w:numPr>
        <w:autoSpaceDE/>
        <w:autoSpaceDN/>
        <w:adjustRightInd/>
        <w:spacing w:before="120" w:after="0" w:line="240" w:lineRule="atLeast"/>
        <w:contextualSpacing w:val="0"/>
        <w:rPr>
          <w:rFonts w:asciiTheme="minorHAnsi" w:hAnsiTheme="minorHAnsi" w:cstheme="minorHAnsi"/>
        </w:rPr>
      </w:pPr>
      <w:r w:rsidRPr="00D54A99">
        <w:rPr>
          <w:rFonts w:asciiTheme="minorHAnsi" w:hAnsiTheme="minorHAnsi" w:cstheme="minorHAnsi"/>
        </w:rPr>
        <w:lastRenderedPageBreak/>
        <w:t>TA compris entre 5 et 30 °f</w:t>
      </w:r>
    </w:p>
    <w:p w14:paraId="51563942" w14:textId="77777777" w:rsidR="00245126" w:rsidRPr="00D54A99" w:rsidRDefault="00245126" w:rsidP="00245126">
      <w:pPr>
        <w:pStyle w:val="Paragraphedeliste"/>
        <w:numPr>
          <w:ilvl w:val="0"/>
          <w:numId w:val="87"/>
        </w:numPr>
        <w:autoSpaceDE/>
        <w:autoSpaceDN/>
        <w:adjustRightInd/>
        <w:spacing w:before="120" w:after="0" w:line="240" w:lineRule="atLeast"/>
        <w:contextualSpacing w:val="0"/>
        <w:rPr>
          <w:rFonts w:asciiTheme="minorHAnsi" w:hAnsiTheme="minorHAnsi" w:cstheme="minorHAnsi"/>
        </w:rPr>
      </w:pPr>
      <w:r w:rsidRPr="00D54A99">
        <w:rPr>
          <w:rFonts w:asciiTheme="minorHAnsi" w:hAnsiTheme="minorHAnsi" w:cstheme="minorHAnsi"/>
        </w:rPr>
        <w:t>TAC compris entre 10 et 60 °f</w:t>
      </w:r>
    </w:p>
    <w:p w14:paraId="73DF8B04" w14:textId="77777777" w:rsidR="00245126" w:rsidRPr="00301295" w:rsidRDefault="00245126" w:rsidP="00245126"/>
    <w:p w14:paraId="61E503D3" w14:textId="77777777" w:rsidR="00245126" w:rsidRPr="00DD5A64" w:rsidRDefault="00245126" w:rsidP="00245126">
      <w:pPr>
        <w:numPr>
          <w:ilvl w:val="12"/>
          <w:numId w:val="0"/>
        </w:numPr>
      </w:pPr>
      <w:r w:rsidRPr="00301295">
        <w:t xml:space="preserve">Il sera prévu </w:t>
      </w:r>
      <w:r w:rsidRPr="00301295">
        <w:rPr>
          <w:b/>
          <w:u w:val="single"/>
        </w:rPr>
        <w:t>un minimum d’une visite annuelle avec analyse physico chimique</w:t>
      </w:r>
      <w:r w:rsidRPr="00301295">
        <w:t xml:space="preserve"> complète des eaux de chauffage. Les paramètres analysés seront à minima les suivants :</w:t>
      </w:r>
    </w:p>
    <w:p w14:paraId="29D09ABB" w14:textId="77777777" w:rsidR="00245126" w:rsidRPr="00D54A99" w:rsidRDefault="00245126" w:rsidP="00245126">
      <w:pPr>
        <w:pStyle w:val="Paragraphedeliste"/>
        <w:numPr>
          <w:ilvl w:val="0"/>
          <w:numId w:val="82"/>
        </w:numPr>
        <w:autoSpaceDE/>
        <w:autoSpaceDN/>
        <w:adjustRightInd/>
        <w:spacing w:before="120" w:after="0" w:line="240" w:lineRule="atLeast"/>
        <w:contextualSpacing w:val="0"/>
        <w:rPr>
          <w:rFonts w:asciiTheme="minorHAnsi" w:hAnsiTheme="minorHAnsi" w:cstheme="minorHAnsi"/>
        </w:rPr>
      </w:pPr>
      <w:r w:rsidRPr="00D54A99">
        <w:rPr>
          <w:rFonts w:asciiTheme="minorHAnsi" w:hAnsiTheme="minorHAnsi" w:cstheme="minorHAnsi"/>
        </w:rPr>
        <w:t>Paramètres organoleptiques : couleur et aspect</w:t>
      </w:r>
    </w:p>
    <w:p w14:paraId="42CCD30C" w14:textId="77777777" w:rsidR="00245126" w:rsidRPr="00D54A99" w:rsidRDefault="00245126" w:rsidP="00245126">
      <w:pPr>
        <w:pStyle w:val="Paragraphedeliste"/>
        <w:numPr>
          <w:ilvl w:val="0"/>
          <w:numId w:val="82"/>
        </w:numPr>
        <w:autoSpaceDE/>
        <w:autoSpaceDN/>
        <w:adjustRightInd/>
        <w:spacing w:before="120" w:after="0" w:line="240" w:lineRule="atLeast"/>
        <w:contextualSpacing w:val="0"/>
        <w:rPr>
          <w:rFonts w:asciiTheme="minorHAnsi" w:hAnsiTheme="minorHAnsi" w:cstheme="minorHAnsi"/>
        </w:rPr>
      </w:pPr>
      <w:r w:rsidRPr="00D54A99">
        <w:rPr>
          <w:rFonts w:asciiTheme="minorHAnsi" w:hAnsiTheme="minorHAnsi" w:cstheme="minorHAnsi"/>
        </w:rPr>
        <w:t>pH</w:t>
      </w:r>
    </w:p>
    <w:p w14:paraId="46C94867" w14:textId="77777777" w:rsidR="00245126" w:rsidRPr="00D54A99" w:rsidRDefault="00245126" w:rsidP="00245126">
      <w:pPr>
        <w:pStyle w:val="Paragraphedeliste"/>
        <w:numPr>
          <w:ilvl w:val="0"/>
          <w:numId w:val="82"/>
        </w:numPr>
        <w:autoSpaceDE/>
        <w:autoSpaceDN/>
        <w:adjustRightInd/>
        <w:spacing w:before="120" w:after="0" w:line="240" w:lineRule="atLeast"/>
        <w:contextualSpacing w:val="0"/>
        <w:rPr>
          <w:rFonts w:asciiTheme="minorHAnsi" w:hAnsiTheme="minorHAnsi" w:cstheme="minorHAnsi"/>
        </w:rPr>
      </w:pPr>
      <w:r w:rsidRPr="00D54A99">
        <w:rPr>
          <w:rFonts w:asciiTheme="minorHAnsi" w:hAnsiTheme="minorHAnsi" w:cstheme="minorHAnsi"/>
        </w:rPr>
        <w:t>conductivité (</w:t>
      </w:r>
      <w:proofErr w:type="spellStart"/>
      <w:r w:rsidRPr="00D54A99">
        <w:rPr>
          <w:rFonts w:asciiTheme="minorHAnsi" w:hAnsiTheme="minorHAnsi" w:cstheme="minorHAnsi"/>
        </w:rPr>
        <w:t>mS</w:t>
      </w:r>
      <w:proofErr w:type="spellEnd"/>
      <w:r w:rsidRPr="00D54A99">
        <w:rPr>
          <w:rFonts w:asciiTheme="minorHAnsi" w:hAnsiTheme="minorHAnsi" w:cstheme="minorHAnsi"/>
        </w:rPr>
        <w:t>/cm)</w:t>
      </w:r>
    </w:p>
    <w:p w14:paraId="32EB777A" w14:textId="77777777" w:rsidR="00245126" w:rsidRPr="00D54A99" w:rsidRDefault="00245126" w:rsidP="00245126">
      <w:pPr>
        <w:pStyle w:val="Paragraphedeliste"/>
        <w:numPr>
          <w:ilvl w:val="0"/>
          <w:numId w:val="82"/>
        </w:numPr>
        <w:autoSpaceDE/>
        <w:autoSpaceDN/>
        <w:adjustRightInd/>
        <w:spacing w:before="120" w:after="0" w:line="240" w:lineRule="atLeast"/>
        <w:contextualSpacing w:val="0"/>
        <w:rPr>
          <w:rFonts w:asciiTheme="minorHAnsi" w:hAnsiTheme="minorHAnsi" w:cstheme="minorHAnsi"/>
        </w:rPr>
      </w:pPr>
      <w:r w:rsidRPr="00D54A99">
        <w:rPr>
          <w:rFonts w:asciiTheme="minorHAnsi" w:hAnsiTheme="minorHAnsi" w:cstheme="minorHAnsi"/>
        </w:rPr>
        <w:t>TH (°f)</w:t>
      </w:r>
    </w:p>
    <w:p w14:paraId="0E5357EB" w14:textId="77777777" w:rsidR="00245126" w:rsidRPr="00D54A99" w:rsidRDefault="00245126" w:rsidP="00245126">
      <w:pPr>
        <w:pStyle w:val="Paragraphedeliste"/>
        <w:numPr>
          <w:ilvl w:val="0"/>
          <w:numId w:val="82"/>
        </w:numPr>
        <w:autoSpaceDE/>
        <w:autoSpaceDN/>
        <w:adjustRightInd/>
        <w:spacing w:before="120" w:after="0" w:line="240" w:lineRule="atLeast"/>
        <w:contextualSpacing w:val="0"/>
        <w:rPr>
          <w:rFonts w:asciiTheme="minorHAnsi" w:hAnsiTheme="minorHAnsi" w:cstheme="minorHAnsi"/>
        </w:rPr>
      </w:pPr>
      <w:r w:rsidRPr="00D54A99">
        <w:rPr>
          <w:rFonts w:asciiTheme="minorHAnsi" w:hAnsiTheme="minorHAnsi" w:cstheme="minorHAnsi"/>
        </w:rPr>
        <w:t>TA (°f)</w:t>
      </w:r>
    </w:p>
    <w:p w14:paraId="2E60889F" w14:textId="77777777" w:rsidR="00245126" w:rsidRPr="00D54A99" w:rsidRDefault="00245126" w:rsidP="00245126">
      <w:pPr>
        <w:pStyle w:val="Paragraphedeliste"/>
        <w:numPr>
          <w:ilvl w:val="0"/>
          <w:numId w:val="82"/>
        </w:numPr>
        <w:autoSpaceDE/>
        <w:autoSpaceDN/>
        <w:adjustRightInd/>
        <w:spacing w:before="120" w:after="0" w:line="240" w:lineRule="atLeast"/>
        <w:contextualSpacing w:val="0"/>
        <w:rPr>
          <w:rFonts w:asciiTheme="minorHAnsi" w:hAnsiTheme="minorHAnsi" w:cstheme="minorHAnsi"/>
        </w:rPr>
      </w:pPr>
      <w:r w:rsidRPr="00D54A99">
        <w:rPr>
          <w:rFonts w:asciiTheme="minorHAnsi" w:hAnsiTheme="minorHAnsi" w:cstheme="minorHAnsi"/>
        </w:rPr>
        <w:t>TAC (°f)</w:t>
      </w:r>
    </w:p>
    <w:p w14:paraId="486602B8" w14:textId="77777777" w:rsidR="00245126" w:rsidRPr="00D54A99" w:rsidRDefault="00245126" w:rsidP="00245126">
      <w:pPr>
        <w:pStyle w:val="Paragraphedeliste"/>
        <w:numPr>
          <w:ilvl w:val="0"/>
          <w:numId w:val="82"/>
        </w:numPr>
        <w:autoSpaceDE/>
        <w:autoSpaceDN/>
        <w:adjustRightInd/>
        <w:spacing w:before="120" w:after="0" w:line="240" w:lineRule="atLeast"/>
        <w:contextualSpacing w:val="0"/>
        <w:rPr>
          <w:rFonts w:asciiTheme="minorHAnsi" w:hAnsiTheme="minorHAnsi" w:cstheme="minorHAnsi"/>
        </w:rPr>
      </w:pPr>
      <w:r w:rsidRPr="00D54A99">
        <w:rPr>
          <w:rFonts w:asciiTheme="minorHAnsi" w:hAnsiTheme="minorHAnsi" w:cstheme="minorHAnsi"/>
        </w:rPr>
        <w:t>Fer (mg/l)</w:t>
      </w:r>
    </w:p>
    <w:p w14:paraId="0C832736" w14:textId="77777777" w:rsidR="00245126" w:rsidRPr="00D54A99" w:rsidRDefault="00245126" w:rsidP="00245126">
      <w:pPr>
        <w:pStyle w:val="Paragraphedeliste"/>
        <w:numPr>
          <w:ilvl w:val="0"/>
          <w:numId w:val="82"/>
        </w:numPr>
        <w:autoSpaceDE/>
        <w:autoSpaceDN/>
        <w:adjustRightInd/>
        <w:spacing w:before="120" w:after="0" w:line="240" w:lineRule="atLeast"/>
        <w:contextualSpacing w:val="0"/>
        <w:rPr>
          <w:rFonts w:asciiTheme="minorHAnsi" w:hAnsiTheme="minorHAnsi" w:cstheme="minorHAnsi"/>
        </w:rPr>
      </w:pPr>
      <w:r w:rsidRPr="00D54A99">
        <w:rPr>
          <w:rFonts w:asciiTheme="minorHAnsi" w:hAnsiTheme="minorHAnsi" w:cstheme="minorHAnsi"/>
        </w:rPr>
        <w:t>MES (mg/l)</w:t>
      </w:r>
    </w:p>
    <w:p w14:paraId="1E83F858" w14:textId="77777777" w:rsidR="00245126" w:rsidRPr="00301295" w:rsidRDefault="00245126" w:rsidP="00245126">
      <w:pPr>
        <w:numPr>
          <w:ilvl w:val="12"/>
          <w:numId w:val="0"/>
        </w:numPr>
      </w:pPr>
    </w:p>
    <w:p w14:paraId="47DB0483" w14:textId="66FF42F7" w:rsidR="00245126" w:rsidRPr="00DD5A64" w:rsidRDefault="00245126" w:rsidP="00245126">
      <w:r>
        <w:t xml:space="preserve">La première analyse d’eau des réseaux de chauffage sera effectuée par le TITULAIRE </w:t>
      </w:r>
      <w:r w:rsidRPr="3C08B540">
        <w:rPr>
          <w:b/>
          <w:bCs/>
          <w:u w:val="single"/>
        </w:rPr>
        <w:t>au plus tard trois mois après la prise en charge</w:t>
      </w:r>
      <w:r w:rsidR="008B7286">
        <w:t xml:space="preserve">(soit le 2 mai 2026) </w:t>
      </w:r>
      <w:r>
        <w:t xml:space="preserve"> des installations. Le non-traitement éventuel des réseaux de chauffage avant la prise d’effet du contrat ne libère pas le TITULAIRE de ses obligations. Les risques ont été mesurés par le TITULAIRE et pris financièrement en compte dans le montant de la prestation P2.</w:t>
      </w:r>
    </w:p>
    <w:p w14:paraId="3848E670" w14:textId="7E59DF46" w:rsidR="00245126" w:rsidRPr="00DD5A64" w:rsidRDefault="00245126" w:rsidP="00245126">
      <w:pPr>
        <w:numPr>
          <w:ilvl w:val="12"/>
          <w:numId w:val="0"/>
        </w:numPr>
        <w:rPr>
          <w:rFonts w:cs="Arial"/>
        </w:rPr>
      </w:pPr>
      <w:r w:rsidRPr="00DD5A64">
        <w:t xml:space="preserve">Les résultats des analyses seront communiqués </w:t>
      </w:r>
      <w:r w:rsidR="00A71902">
        <w:t>à la</w:t>
      </w:r>
      <w:r w:rsidRPr="00DD5A64">
        <w:t xml:space="preserve"> </w:t>
      </w:r>
      <w:r w:rsidR="00782B20">
        <w:t>CAISSE D’ALLOCATIONS FAMILIALES DE SEINE ET MARNE</w:t>
      </w:r>
      <w:r w:rsidRPr="00DD5A64">
        <w:t xml:space="preserve"> dans les dix jours suivant la réception des résultats par le TITULAIRE. </w:t>
      </w:r>
      <w:r w:rsidRPr="00DD5A64">
        <w:rPr>
          <w:rFonts w:cs="Arial"/>
        </w:rPr>
        <w:t xml:space="preserve">Si les analyses ne sont pas satisfaisantes, le TITULAIRE devra traiter les réseaux en conséquence et réaliser des contre-analyses. </w:t>
      </w:r>
    </w:p>
    <w:p w14:paraId="5FBD3026" w14:textId="55D0319B" w:rsidR="00245126" w:rsidRPr="00DD5A64" w:rsidRDefault="00245126" w:rsidP="00245126">
      <w:r w:rsidRPr="00DD5A64">
        <w:rPr>
          <w:rFonts w:cs="Arial"/>
        </w:rPr>
        <w:t xml:space="preserve">Si le TITULAIRE constate, via les analyses d’eau ou ses observations sur site, un phénomène d’embouage en cours, le TITULAIRE prendra en charge l’injection de dispersant à action lente si l’installation est équipée d’un pot à boue avec tamis et barreaux magnétiques. Dans le cas contraire, il soumettra </w:t>
      </w:r>
      <w:r w:rsidR="00A71902">
        <w:rPr>
          <w:rFonts w:cs="Arial"/>
        </w:rPr>
        <w:t>à la</w:t>
      </w:r>
      <w:r w:rsidRPr="00DD5A64">
        <w:rPr>
          <w:rFonts w:cs="Arial"/>
        </w:rPr>
        <w:t xml:space="preserve"> </w:t>
      </w:r>
      <w:r w:rsidR="00782B20">
        <w:t>CAISSE D’ALLOCATIONS FAMILIALES DE SEINE ET MARNE</w:t>
      </w:r>
      <w:r w:rsidRPr="00DD5A64">
        <w:t xml:space="preserve"> un devis de travaux complémentaires visant à installer ce type de matériel.</w:t>
      </w:r>
      <w:r w:rsidRPr="00DD5A64">
        <w:rPr>
          <w:rFonts w:cs="Arial"/>
        </w:rPr>
        <w:t xml:space="preserve"> </w:t>
      </w:r>
    </w:p>
    <w:p w14:paraId="77ED1D5C" w14:textId="77777777" w:rsidR="00245126" w:rsidRPr="00DD5A64" w:rsidRDefault="00245126" w:rsidP="00245126">
      <w:r w:rsidRPr="00DD5A64">
        <w:t>Remarque : la prestation comprend également l’entretien et l’approvisionnement en consommable des équipements de traitement d’eau situés sur les appoints d’eau chauffage et sur les réseaux de distribution.</w:t>
      </w:r>
    </w:p>
    <w:p w14:paraId="1D2B062A" w14:textId="77777777" w:rsidR="00245126" w:rsidRDefault="00245126" w:rsidP="00245126">
      <w:pPr>
        <w:pStyle w:val="Titre3"/>
      </w:pPr>
      <w:bookmarkStart w:id="122" w:name="_Toc99459714"/>
      <w:bookmarkStart w:id="123" w:name="_Toc209691291"/>
      <w:r w:rsidRPr="00CB6843">
        <w:t>Thermomètres</w:t>
      </w:r>
      <w:r>
        <w:t xml:space="preserve"> et manomètres en chaufferie / sous-station</w:t>
      </w:r>
      <w:bookmarkEnd w:id="122"/>
      <w:bookmarkEnd w:id="123"/>
    </w:p>
    <w:p w14:paraId="16984AB5" w14:textId="77777777" w:rsidR="00245126" w:rsidRPr="003159A6" w:rsidRDefault="00245126" w:rsidP="00245126">
      <w:r w:rsidRPr="003159A6">
        <w:t xml:space="preserve">Le TITULAIRE devra installer les thermomètres à doigts de gant suivants si ces derniers sont absents des installations : </w:t>
      </w:r>
    </w:p>
    <w:p w14:paraId="469FECC0" w14:textId="77777777" w:rsidR="00245126" w:rsidRPr="00CB6843" w:rsidRDefault="00245126" w:rsidP="00245126">
      <w:pPr>
        <w:pStyle w:val="Paragraphedeliste"/>
        <w:numPr>
          <w:ilvl w:val="0"/>
          <w:numId w:val="95"/>
        </w:numPr>
        <w:autoSpaceDE/>
        <w:autoSpaceDN/>
        <w:adjustRightInd/>
        <w:spacing w:before="120" w:after="0" w:line="240" w:lineRule="atLeast"/>
        <w:contextualSpacing w:val="0"/>
        <w:rPr>
          <w:rFonts w:asciiTheme="minorHAnsi" w:hAnsiTheme="minorHAnsi" w:cstheme="minorHAnsi"/>
        </w:rPr>
      </w:pPr>
      <w:r w:rsidRPr="00CB6843">
        <w:rPr>
          <w:rFonts w:asciiTheme="minorHAnsi" w:hAnsiTheme="minorHAnsi" w:cstheme="minorHAnsi"/>
        </w:rPr>
        <w:t>Départ chauffage – retour chauffage</w:t>
      </w:r>
    </w:p>
    <w:p w14:paraId="004A4C75" w14:textId="77777777" w:rsidR="00245126" w:rsidRDefault="00245126" w:rsidP="00245126"/>
    <w:p w14:paraId="7E8152E4" w14:textId="0D1B981C" w:rsidR="00751BAE" w:rsidRDefault="00245126" w:rsidP="00245126">
      <w:r w:rsidRPr="003159A6">
        <w:t xml:space="preserve">Le TITULAIRE devra installer les </w:t>
      </w:r>
      <w:r>
        <w:t>manomètre</w:t>
      </w:r>
      <w:r w:rsidRPr="003159A6">
        <w:t xml:space="preserve">s </w:t>
      </w:r>
      <w:r>
        <w:t>dédiés</w:t>
      </w:r>
      <w:r w:rsidRPr="003159A6">
        <w:t xml:space="preserve"> </w:t>
      </w:r>
      <w:r>
        <w:t>aux chaudières</w:t>
      </w:r>
      <w:r w:rsidRPr="003159A6">
        <w:t xml:space="preserve"> si ces derniers sont absents des installations</w:t>
      </w:r>
      <w:r w:rsidR="00751BAE">
        <w:t>.</w:t>
      </w:r>
    </w:p>
    <w:p w14:paraId="3AEE6385" w14:textId="77777777" w:rsidR="00245126" w:rsidRPr="003159A6" w:rsidRDefault="00245126" w:rsidP="00245126">
      <w:r>
        <w:lastRenderedPageBreak/>
        <w:t>Le remplacement des thermomètres défectueux ou l’ajout des thermomètres manquants sera à prendre en charge dans le poste P2.</w:t>
      </w:r>
    </w:p>
    <w:p w14:paraId="61D031B9" w14:textId="77777777" w:rsidR="00245126" w:rsidRPr="00DD5A64" w:rsidRDefault="00245126" w:rsidP="00245126">
      <w:pPr>
        <w:pStyle w:val="Titre3"/>
      </w:pPr>
      <w:bookmarkStart w:id="124" w:name="_Toc99459716"/>
      <w:bookmarkStart w:id="125" w:name="_Toc209691292"/>
      <w:r w:rsidRPr="00DD5A64">
        <w:t xml:space="preserve">Pompes puisard en </w:t>
      </w:r>
      <w:r>
        <w:t>parties communes</w:t>
      </w:r>
      <w:bookmarkEnd w:id="124"/>
      <w:bookmarkEnd w:id="125"/>
    </w:p>
    <w:p w14:paraId="0B105E2D" w14:textId="77777777" w:rsidR="00245126" w:rsidRPr="00DD5A64" w:rsidRDefault="00245126" w:rsidP="00245126">
      <w:pPr>
        <w:rPr>
          <w:rFonts w:cs="Arial"/>
        </w:rPr>
      </w:pPr>
      <w:r w:rsidRPr="00DD5A64">
        <w:rPr>
          <w:rFonts w:cs="Arial"/>
        </w:rPr>
        <w:t xml:space="preserve">Le TITULAIRE assurera l’entretien des pompes puisard situées en </w:t>
      </w:r>
      <w:r>
        <w:rPr>
          <w:rFonts w:cs="Arial"/>
        </w:rPr>
        <w:t>chaufferies et sous-stations.</w:t>
      </w:r>
    </w:p>
    <w:p w14:paraId="0DF9A145" w14:textId="77777777" w:rsidR="00245126" w:rsidRDefault="00245126" w:rsidP="00245126">
      <w:pPr>
        <w:pStyle w:val="Titre3"/>
      </w:pPr>
      <w:bookmarkStart w:id="126" w:name="_Toc422106042"/>
      <w:bookmarkStart w:id="127" w:name="_Toc422110344"/>
      <w:bookmarkStart w:id="128" w:name="_Toc422304195"/>
      <w:bookmarkStart w:id="129" w:name="_Toc422733679"/>
      <w:bookmarkStart w:id="130" w:name="_Toc422733799"/>
      <w:bookmarkStart w:id="131" w:name="_Toc422733903"/>
      <w:bookmarkStart w:id="132" w:name="_Toc423679141"/>
      <w:bookmarkStart w:id="133" w:name="_Toc424095760"/>
      <w:bookmarkStart w:id="134" w:name="_Toc235558143"/>
      <w:bookmarkStart w:id="135" w:name="_Toc410212022"/>
      <w:bookmarkStart w:id="136" w:name="_Toc99459717"/>
      <w:bookmarkStart w:id="137" w:name="_Toc209691293"/>
      <w:r w:rsidRPr="00DD5A64">
        <w:t>Compteurs de fluide</w:t>
      </w:r>
      <w:bookmarkEnd w:id="126"/>
      <w:bookmarkEnd w:id="127"/>
      <w:bookmarkEnd w:id="128"/>
      <w:bookmarkEnd w:id="129"/>
      <w:bookmarkEnd w:id="130"/>
      <w:bookmarkEnd w:id="131"/>
      <w:bookmarkEnd w:id="132"/>
      <w:bookmarkEnd w:id="133"/>
      <w:r w:rsidRPr="00DD5A64">
        <w:t xml:space="preserve"> et d’énergie</w:t>
      </w:r>
      <w:bookmarkEnd w:id="134"/>
      <w:bookmarkEnd w:id="135"/>
      <w:bookmarkEnd w:id="136"/>
      <w:bookmarkEnd w:id="137"/>
    </w:p>
    <w:p w14:paraId="3CAC7B08" w14:textId="5DA0FD7C" w:rsidR="00245126" w:rsidRDefault="00245126" w:rsidP="00245126">
      <w:pPr>
        <w:spacing w:after="0"/>
        <w:rPr>
          <w:b/>
          <w:bCs/>
          <w:i/>
          <w:iCs/>
        </w:rPr>
      </w:pPr>
      <w:r w:rsidRPr="00A84A25">
        <w:rPr>
          <w:b/>
          <w:bCs/>
          <w:i/>
          <w:iCs/>
        </w:rPr>
        <w:t>Dans le mois suivant la prise en charge des installations, le TITULAIRE</w:t>
      </w:r>
      <w:r>
        <w:rPr>
          <w:b/>
          <w:bCs/>
          <w:i/>
          <w:iCs/>
        </w:rPr>
        <w:t xml:space="preserve"> installera sans frais supplémentaires</w:t>
      </w:r>
      <w:r w:rsidRPr="00A84A25">
        <w:rPr>
          <w:b/>
          <w:bCs/>
          <w:i/>
          <w:iCs/>
        </w:rPr>
        <w:t xml:space="preserve"> </w:t>
      </w:r>
      <w:r>
        <w:rPr>
          <w:b/>
          <w:bCs/>
          <w:i/>
          <w:iCs/>
        </w:rPr>
        <w:t>les compteurs qui pourraient être manquants et nécessaires au calcul de l’intéressement (production d’eau chaude et appoint chauffage).</w:t>
      </w:r>
    </w:p>
    <w:p w14:paraId="3FF8A6C4" w14:textId="77777777" w:rsidR="00245126" w:rsidRPr="00DC4490" w:rsidRDefault="00245126" w:rsidP="00245126">
      <w:pPr>
        <w:rPr>
          <w:bCs/>
          <w:i/>
          <w:iCs/>
        </w:rPr>
      </w:pPr>
    </w:p>
    <w:p w14:paraId="41228445" w14:textId="77777777" w:rsidR="00245126" w:rsidRPr="00A84A25" w:rsidRDefault="00245126" w:rsidP="00245126">
      <w:r>
        <w:t>Ces compteurs serviront au bon déroulement du présent contrat.</w:t>
      </w:r>
    </w:p>
    <w:p w14:paraId="64392773" w14:textId="6AB119B1" w:rsidR="00245126" w:rsidRPr="00DD5A64" w:rsidRDefault="00245126" w:rsidP="00245126">
      <w:r w:rsidRPr="00DD3E41">
        <w:t xml:space="preserve">Dans le cadre des prestations de service P2, le TITULAIRE confiera la vérification des compteurs utilisés pour la facturation au constructeur ou à une Société agréée par lui, conformément à la réglementation en vigueur. </w:t>
      </w:r>
      <w:r w:rsidRPr="00DD3E41">
        <w:rPr>
          <w:b/>
        </w:rPr>
        <w:t xml:space="preserve">Cette société procédera au minimum à une visite de contrôle et d'entretien annuel, faisant l'objet d'un rapport transmis dans un délai d'un mois </w:t>
      </w:r>
      <w:r w:rsidR="00D62F54">
        <w:rPr>
          <w:b/>
        </w:rPr>
        <w:t>à la</w:t>
      </w:r>
      <w:r w:rsidRPr="00DD3E41">
        <w:rPr>
          <w:b/>
        </w:rPr>
        <w:t xml:space="preserve"> </w:t>
      </w:r>
      <w:r w:rsidR="00782B20">
        <w:rPr>
          <w:b/>
        </w:rPr>
        <w:t>CAISSE D’ALLOCATIONS FAMILIALES DE SEINE ET MARNE</w:t>
      </w:r>
      <w:r w:rsidRPr="00DD3E41">
        <w:rPr>
          <w:b/>
        </w:rPr>
        <w:t>.</w:t>
      </w:r>
    </w:p>
    <w:p w14:paraId="7FAB658D" w14:textId="77777777" w:rsidR="00245126" w:rsidRPr="00DD5A64" w:rsidRDefault="00245126" w:rsidP="00245126">
      <w:r w:rsidRPr="00DD5A64">
        <w:t>Le TITULAIRE réalise l’entretien et le relevé mensuel des compteurs volumétriques (ECS, appoint d’eau</w:t>
      </w:r>
      <w:r>
        <w:t>, gaz</w:t>
      </w:r>
      <w:r w:rsidRPr="00DD5A64">
        <w:t>) et d’énergie situés dans les locaux techniques. Un relevé sera également effectué en début et en fin de saison de chauffe.</w:t>
      </w:r>
    </w:p>
    <w:p w14:paraId="6D63DF4F" w14:textId="7EB7D384" w:rsidR="00245126" w:rsidRPr="00DD5A64" w:rsidRDefault="00245126" w:rsidP="00245126">
      <w:r w:rsidRPr="00DD5A64">
        <w:t xml:space="preserve">Les index devront être transmis </w:t>
      </w:r>
      <w:r w:rsidR="00D62F54">
        <w:t>à la</w:t>
      </w:r>
      <w:r w:rsidRPr="00DD5A64">
        <w:t xml:space="preserve"> </w:t>
      </w:r>
      <w:r w:rsidR="00782B20">
        <w:t>CAISSE D’ALLOCATIONS FAMILIALES DE SEINE ET MARNE</w:t>
      </w:r>
      <w:r w:rsidRPr="00DD5A64">
        <w:t xml:space="preserve"> avant le 10 du mois suivant, sous </w:t>
      </w:r>
      <w:r w:rsidRPr="00782CCB">
        <w:t>peine d’application des pénalités prévues au CCAP.</w:t>
      </w:r>
      <w:r w:rsidRPr="00520B4D">
        <w:t xml:space="preserve"> </w:t>
      </w:r>
    </w:p>
    <w:p w14:paraId="2B7ADB1A" w14:textId="72383D3A" w:rsidR="00245126" w:rsidRPr="00DD5A64" w:rsidRDefault="00245126" w:rsidP="00245126">
      <w:r w:rsidRPr="00DD5A64">
        <w:t>L</w:t>
      </w:r>
      <w:r w:rsidR="00D62F54">
        <w:t>a</w:t>
      </w:r>
      <w:r w:rsidRPr="00DD5A64">
        <w:t xml:space="preserve"> </w:t>
      </w:r>
      <w:r w:rsidR="00782B20">
        <w:t>CAISSE D’ALLOCATIONS FAMILIALES DE SEINE ET MARNE</w:t>
      </w:r>
      <w:r w:rsidRPr="00DD5A64">
        <w:t xml:space="preserve"> et le TITULAIRE se réservent mutuellement et individuellement le droit de vérifier à tout moment le bon fonctionnement des compteurs. Les frais entraînés par cette vérification sont à la charge respectivement d</w:t>
      </w:r>
      <w:r w:rsidR="00D62F54">
        <w:t>e la</w:t>
      </w:r>
      <w:r w:rsidRPr="00DD5A64">
        <w:t xml:space="preserve"> </w:t>
      </w:r>
      <w:r w:rsidR="00782B20">
        <w:t>CAISSE D’ALLOCATIONS FAMILIALES DE SEINE ET MARNE</w:t>
      </w:r>
      <w:r w:rsidRPr="00DD5A64">
        <w:t xml:space="preserve"> ou du TITULAIRE (à la charge de celui qui a commandé la vérification) si le compteur est conforme aux normes du fabricant et à celle du TITULAIRE, dans le cas contraire.</w:t>
      </w:r>
    </w:p>
    <w:p w14:paraId="23344299" w14:textId="77777777" w:rsidR="00245126" w:rsidRDefault="00245126" w:rsidP="00245126">
      <w:r w:rsidRPr="00DD5A64">
        <w:t>En cas de défaillance ou de déréglage manifeste d'un compteur, le TITULAIRE est tenu de le signaler d'urgence à la personne publique. II dispose d'un mois pour assurer à ses frais, sa remise en état ou son remplacement par un appareil similaire.</w:t>
      </w:r>
    </w:p>
    <w:p w14:paraId="26EBAC5E" w14:textId="77777777" w:rsidR="00245126" w:rsidRPr="00B24CE2" w:rsidRDefault="00245126" w:rsidP="00245126">
      <w:pPr>
        <w:pStyle w:val="Titre3"/>
      </w:pPr>
      <w:bookmarkStart w:id="138" w:name="_Ref426970751"/>
      <w:bookmarkStart w:id="139" w:name="_Toc99459718"/>
      <w:bookmarkStart w:id="140" w:name="_Toc209691294"/>
      <w:r w:rsidRPr="002F7967">
        <w:t>Contrôle</w:t>
      </w:r>
      <w:r w:rsidRPr="00DD5A64">
        <w:t xml:space="preserve"> des </w:t>
      </w:r>
      <w:bookmarkEnd w:id="138"/>
      <w:r w:rsidRPr="00DD5A64">
        <w:t>températures ambiantes et d’ECS</w:t>
      </w:r>
      <w:bookmarkEnd w:id="139"/>
      <w:bookmarkEnd w:id="140"/>
    </w:p>
    <w:p w14:paraId="3A40623F" w14:textId="77777777" w:rsidR="00245126" w:rsidRPr="00DD5A64" w:rsidRDefault="00245126" w:rsidP="00245126">
      <w:pPr>
        <w:pStyle w:val="Titre4"/>
      </w:pPr>
      <w:r>
        <w:t>Contrôle</w:t>
      </w:r>
      <w:r w:rsidRPr="00DD5A64">
        <w:t xml:space="preserve"> de température ambiante</w:t>
      </w:r>
    </w:p>
    <w:p w14:paraId="5305EB65" w14:textId="3CC98F1A" w:rsidR="00245126" w:rsidRPr="0006391B" w:rsidRDefault="00245126" w:rsidP="00245126">
      <w:pPr>
        <w:widowControl w:val="0"/>
        <w:rPr>
          <w:rFonts w:cs="Arial"/>
        </w:rPr>
      </w:pPr>
      <w:r w:rsidRPr="0006391B">
        <w:rPr>
          <w:rFonts w:cs="Arial"/>
        </w:rPr>
        <w:t>Sur demande d</w:t>
      </w:r>
      <w:r w:rsidR="00D62F54">
        <w:rPr>
          <w:rFonts w:cs="Arial"/>
        </w:rPr>
        <w:t>e la</w:t>
      </w:r>
      <w:r>
        <w:rPr>
          <w:rFonts w:cs="Arial"/>
        </w:rPr>
        <w:t xml:space="preserve"> </w:t>
      </w:r>
      <w:r w:rsidR="00782B20">
        <w:rPr>
          <w:rFonts w:cs="Arial"/>
        </w:rPr>
        <w:t>CAISSE D’ALLOCATIONS FAMILIALES DE SEINE ET MARNE</w:t>
      </w:r>
      <w:r>
        <w:rPr>
          <w:rFonts w:cs="Arial"/>
        </w:rPr>
        <w:t xml:space="preserve"> ou de son représentant, le </w:t>
      </w:r>
      <w:r w:rsidRPr="00DD5A64">
        <w:t>TITULAIRE</w:t>
      </w:r>
      <w:r>
        <w:rPr>
          <w:rFonts w:cs="Arial"/>
        </w:rPr>
        <w:t xml:space="preserve"> devra effectuer un relevé de température chez un </w:t>
      </w:r>
      <w:r w:rsidR="00D01F99">
        <w:rPr>
          <w:rFonts w:cs="Arial"/>
        </w:rPr>
        <w:t>occupant</w:t>
      </w:r>
      <w:r w:rsidR="00CD3BDB">
        <w:rPr>
          <w:rFonts w:cs="Arial"/>
        </w:rPr>
        <w:t xml:space="preserve"> / dans un bâtiment</w:t>
      </w:r>
      <w:r>
        <w:rPr>
          <w:rFonts w:cs="Arial"/>
        </w:rPr>
        <w:t>. La fiche de relevée devra être transmise à la personne ayant émis la demande.</w:t>
      </w:r>
    </w:p>
    <w:p w14:paraId="252459BC" w14:textId="77777777" w:rsidR="00245126" w:rsidRPr="00DD5A64" w:rsidRDefault="00245126" w:rsidP="00245126">
      <w:pPr>
        <w:pStyle w:val="Titre4"/>
      </w:pPr>
      <w:r w:rsidRPr="00DD5A64">
        <w:lastRenderedPageBreak/>
        <w:t>Enregistrement de température ambiante</w:t>
      </w:r>
    </w:p>
    <w:p w14:paraId="7E93452E" w14:textId="7D5CA350" w:rsidR="00245126" w:rsidRPr="00DD5A64" w:rsidRDefault="00245126" w:rsidP="00245126">
      <w:pPr>
        <w:rPr>
          <w:rFonts w:cs="Arial"/>
        </w:rPr>
      </w:pPr>
      <w:r w:rsidRPr="00DD5A64">
        <w:rPr>
          <w:rFonts w:cs="Arial"/>
        </w:rPr>
        <w:t xml:space="preserve">Le TITULAIRE doit, suite à des plaintes </w:t>
      </w:r>
      <w:r w:rsidR="00C53150">
        <w:rPr>
          <w:rFonts w:cs="Arial"/>
        </w:rPr>
        <w:t>utilisateurs</w:t>
      </w:r>
      <w:r w:rsidRPr="00DD5A64">
        <w:rPr>
          <w:rFonts w:cs="Arial"/>
        </w:rPr>
        <w:t xml:space="preserve"> ou sur demande d’un représentant d</w:t>
      </w:r>
      <w:r w:rsidR="00D62F54">
        <w:rPr>
          <w:rFonts w:cs="Arial"/>
        </w:rPr>
        <w:t>e la</w:t>
      </w:r>
      <w:r w:rsidRPr="00DD5A64">
        <w:rPr>
          <w:rFonts w:cs="Arial"/>
        </w:rPr>
        <w:t xml:space="preserve"> </w:t>
      </w:r>
      <w:r w:rsidR="00782B20">
        <w:rPr>
          <w:rFonts w:cs="Arial"/>
        </w:rPr>
        <w:t>CAISSE D’ALLOCATIONS FAMILIALES DE SEINE ET MARNE</w:t>
      </w:r>
      <w:r w:rsidRPr="00DD5A64">
        <w:rPr>
          <w:rFonts w:cs="Arial"/>
        </w:rPr>
        <w:t>, en cas de doute quant à des surchauffes</w:t>
      </w:r>
      <w:r>
        <w:rPr>
          <w:rFonts w:cs="Arial"/>
        </w:rPr>
        <w:t xml:space="preserve"> ou sous chauffes</w:t>
      </w:r>
      <w:r w:rsidRPr="00DD5A64">
        <w:rPr>
          <w:rFonts w:cs="Arial"/>
        </w:rPr>
        <w:t xml:space="preserve"> éventuelles, la pose d’enregistreurs électroniques afin de relever les températures des </w:t>
      </w:r>
      <w:r w:rsidR="00C53150">
        <w:rPr>
          <w:rFonts w:cs="Arial"/>
        </w:rPr>
        <w:t xml:space="preserve">zones </w:t>
      </w:r>
      <w:r w:rsidRPr="00DD5A64">
        <w:rPr>
          <w:rFonts w:cs="Arial"/>
        </w:rPr>
        <w:t>concerné</w:t>
      </w:r>
      <w:r w:rsidR="00C53150">
        <w:rPr>
          <w:rFonts w:cs="Arial"/>
        </w:rPr>
        <w:t>e</w:t>
      </w:r>
      <w:r w:rsidRPr="00DD5A64">
        <w:rPr>
          <w:rFonts w:cs="Arial"/>
        </w:rPr>
        <w:t>s par les plaintes sur une période d’une semaine environ.</w:t>
      </w:r>
    </w:p>
    <w:p w14:paraId="72D1E547" w14:textId="5965D5B0" w:rsidR="00245126" w:rsidRDefault="00245126" w:rsidP="00245126">
      <w:r w:rsidRPr="00DD5A64">
        <w:t xml:space="preserve">Le TITULAIRE sera tenu de poser ces enregistreurs dans les </w:t>
      </w:r>
      <w:r>
        <w:t>24</w:t>
      </w:r>
      <w:r w:rsidRPr="00DD5A64">
        <w:t xml:space="preserve">h suivant la demande du </w:t>
      </w:r>
      <w:r w:rsidR="00782B20">
        <w:t>CAISSE D’ALLOCATIONS FAMILIALES DE SEINE ET MARNE</w:t>
      </w:r>
      <w:r w:rsidRPr="00DD5A64">
        <w:t>.</w:t>
      </w:r>
    </w:p>
    <w:p w14:paraId="7955C076" w14:textId="5E15C2EA" w:rsidR="00245126" w:rsidRPr="00C53150" w:rsidRDefault="00245126" w:rsidP="00245126">
      <w:pPr>
        <w:rPr>
          <w:b/>
          <w:bCs/>
          <w:u w:val="single"/>
        </w:rPr>
      </w:pPr>
      <w:r w:rsidRPr="00C53150">
        <w:rPr>
          <w:b/>
          <w:bCs/>
          <w:u w:val="single"/>
        </w:rPr>
        <w:t xml:space="preserve">Pour un maximum de </w:t>
      </w:r>
      <w:r w:rsidR="00C53150" w:rsidRPr="00C53150">
        <w:rPr>
          <w:b/>
          <w:bCs/>
          <w:u w:val="single"/>
        </w:rPr>
        <w:t xml:space="preserve">suivi </w:t>
      </w:r>
      <w:r w:rsidR="0097758F">
        <w:rPr>
          <w:b/>
          <w:bCs/>
          <w:u w:val="single"/>
        </w:rPr>
        <w:t>5 enregistreurs seront en permanence sur site. Ceux-ci devront être reliés à une plateforme permettant de vérifier les données en temps réel. De plus d</w:t>
      </w:r>
      <w:r w:rsidR="00C53150" w:rsidRPr="00C53150">
        <w:rPr>
          <w:b/>
          <w:bCs/>
          <w:u w:val="single"/>
        </w:rPr>
        <w:t xml:space="preserve">es fichiers commentés seront envoyés </w:t>
      </w:r>
      <w:r w:rsidR="0097758F">
        <w:rPr>
          <w:b/>
          <w:bCs/>
          <w:u w:val="single"/>
        </w:rPr>
        <w:t>mensuellement à la</w:t>
      </w:r>
      <w:r w:rsidR="00C53150" w:rsidRPr="00C53150">
        <w:rPr>
          <w:b/>
          <w:bCs/>
          <w:u w:val="single"/>
        </w:rPr>
        <w:t xml:space="preserve"> </w:t>
      </w:r>
      <w:r w:rsidR="00782B20">
        <w:rPr>
          <w:b/>
          <w:bCs/>
          <w:u w:val="single"/>
        </w:rPr>
        <w:t>CAISSE D’ALLOCATIONS FAMILIALES DE SEINE ET MARNE</w:t>
      </w:r>
      <w:r w:rsidR="00C53150" w:rsidRPr="00C53150">
        <w:rPr>
          <w:b/>
          <w:bCs/>
          <w:u w:val="single"/>
        </w:rPr>
        <w:t xml:space="preserve"> et à son représentant</w:t>
      </w:r>
      <w:r w:rsidR="00B26412">
        <w:rPr>
          <w:b/>
          <w:bCs/>
          <w:u w:val="single"/>
        </w:rPr>
        <w:t xml:space="preserve"> s’il existe</w:t>
      </w:r>
      <w:r w:rsidR="00C53150" w:rsidRPr="00C53150">
        <w:rPr>
          <w:b/>
          <w:bCs/>
          <w:u w:val="single"/>
        </w:rPr>
        <w:t>.</w:t>
      </w:r>
    </w:p>
    <w:p w14:paraId="69C56FD1" w14:textId="58469AE0" w:rsidR="00245126" w:rsidRDefault="00245126" w:rsidP="00245126">
      <w:pPr>
        <w:rPr>
          <w:rFonts w:cs="Arial"/>
        </w:rPr>
      </w:pPr>
      <w:r w:rsidRPr="00DD5A64">
        <w:rPr>
          <w:rFonts w:cs="Arial"/>
        </w:rPr>
        <w:t xml:space="preserve">Le traitement des données sera effectué par le TITULAIRE et un rapport de synthèse sera envoyé </w:t>
      </w:r>
      <w:r w:rsidR="00CD5D42">
        <w:rPr>
          <w:rFonts w:cs="Arial"/>
        </w:rPr>
        <w:t xml:space="preserve">à la </w:t>
      </w:r>
      <w:r w:rsidR="00782B20">
        <w:rPr>
          <w:rFonts w:cs="Arial"/>
        </w:rPr>
        <w:t>CAISSE D’ALLOCATIONS FAMILIALES DE SEINE ET MARNE</w:t>
      </w:r>
      <w:r w:rsidRPr="00DD5A64">
        <w:rPr>
          <w:rFonts w:cs="Arial"/>
        </w:rPr>
        <w:t xml:space="preserve"> </w:t>
      </w:r>
      <w:r>
        <w:rPr>
          <w:rFonts w:cs="Arial"/>
        </w:rPr>
        <w:t>après chaque pose</w:t>
      </w:r>
      <w:r w:rsidRPr="00DD5A64">
        <w:rPr>
          <w:rFonts w:cs="Arial"/>
        </w:rPr>
        <w:t>. Ce rapport comprendra l’ensemble des données relevées ainsi que quelques éléments statistiques afin d’améliorer la compréhension générale.</w:t>
      </w:r>
    </w:p>
    <w:p w14:paraId="565F95FE" w14:textId="77777777" w:rsidR="00245126" w:rsidRPr="00DD5A64" w:rsidRDefault="00245126" w:rsidP="00245126">
      <w:pPr>
        <w:rPr>
          <w:rFonts w:cs="Arial"/>
        </w:rPr>
      </w:pPr>
    </w:p>
    <w:p w14:paraId="04958A1F" w14:textId="11F663F7" w:rsidR="00372B5B" w:rsidRDefault="00372B5B" w:rsidP="00245126">
      <w:pPr>
        <w:pStyle w:val="Titre3"/>
      </w:pPr>
      <w:bookmarkStart w:id="141" w:name="_Toc209691295"/>
      <w:bookmarkStart w:id="142" w:name="_Ref493168974"/>
      <w:bookmarkStart w:id="143" w:name="_Toc99459719"/>
      <w:r>
        <w:t xml:space="preserve">Entretien des </w:t>
      </w:r>
      <w:r w:rsidR="00DF7668">
        <w:t>installations de ventilations (CTA, VMC, EXT</w:t>
      </w:r>
      <w:r w:rsidR="009C7122">
        <w:t>RACTEURS</w:t>
      </w:r>
      <w:r w:rsidR="004D1814">
        <w:t>,HOTTES</w:t>
      </w:r>
      <w:r w:rsidR="009C7122">
        <w:t>)</w:t>
      </w:r>
      <w:bookmarkEnd w:id="141"/>
    </w:p>
    <w:p w14:paraId="3D24287E" w14:textId="77777777" w:rsidR="00DF7668" w:rsidRDefault="00DF7668" w:rsidP="00DF7668">
      <w:pPr>
        <w:autoSpaceDE/>
        <w:autoSpaceDN/>
        <w:adjustRightInd/>
        <w:spacing w:before="120" w:after="0" w:line="276" w:lineRule="auto"/>
        <w:jc w:val="left"/>
      </w:pPr>
      <w:r>
        <w:t>LE TITULAIRE doit le maintien en parfait état de fonctionnement des installations. Pour cela il devra entre autres</w:t>
      </w:r>
    </w:p>
    <w:p w14:paraId="2F32353A" w14:textId="77777777" w:rsidR="00DF7668" w:rsidRDefault="00DF7668" w:rsidP="00DF7668">
      <w:pPr>
        <w:pStyle w:val="Paragraphedeliste"/>
        <w:numPr>
          <w:ilvl w:val="0"/>
          <w:numId w:val="109"/>
        </w:numPr>
        <w:autoSpaceDE/>
        <w:autoSpaceDN/>
        <w:adjustRightInd/>
        <w:spacing w:before="120" w:after="0" w:line="276" w:lineRule="auto"/>
        <w:jc w:val="left"/>
      </w:pPr>
      <w:r>
        <w:t xml:space="preserve">Le contrôle de leur bon fonctionnement et vérification annuelle des débits règlementaires, </w:t>
      </w:r>
    </w:p>
    <w:p w14:paraId="3909A57F" w14:textId="1934CC4E" w:rsidR="00096A8C" w:rsidRDefault="00096A8C" w:rsidP="00DF7668">
      <w:pPr>
        <w:pStyle w:val="Paragraphedeliste"/>
        <w:numPr>
          <w:ilvl w:val="0"/>
          <w:numId w:val="109"/>
        </w:numPr>
        <w:autoSpaceDE/>
        <w:autoSpaceDN/>
        <w:adjustRightInd/>
        <w:spacing w:before="120" w:after="0" w:line="276" w:lineRule="auto"/>
        <w:jc w:val="left"/>
      </w:pPr>
      <w:r>
        <w:t xml:space="preserve">Le nettoyage des bouches de VMC sera fait </w:t>
      </w:r>
      <w:r w:rsidR="00C83A70">
        <w:t>à minima 1 fois par an et selon besoin plus de fois</w:t>
      </w:r>
    </w:p>
    <w:p w14:paraId="3430C88A" w14:textId="77777777" w:rsidR="00DF7668" w:rsidRDefault="00DF7668" w:rsidP="00DF7668">
      <w:pPr>
        <w:pStyle w:val="Paragraphedeliste"/>
        <w:numPr>
          <w:ilvl w:val="0"/>
          <w:numId w:val="109"/>
        </w:numPr>
        <w:autoSpaceDE/>
        <w:autoSpaceDN/>
        <w:adjustRightInd/>
        <w:spacing w:before="120" w:after="0" w:line="276" w:lineRule="auto"/>
        <w:jc w:val="left"/>
      </w:pPr>
      <w:r>
        <w:t xml:space="preserve">Le maintien de l’équilibrage aérauliques </w:t>
      </w:r>
    </w:p>
    <w:p w14:paraId="4E8A2123" w14:textId="77777777" w:rsidR="00DF7668" w:rsidRPr="00F03A67" w:rsidRDefault="00DF7668" w:rsidP="00DF7668">
      <w:pPr>
        <w:pStyle w:val="Paragraphedeliste"/>
        <w:numPr>
          <w:ilvl w:val="0"/>
          <w:numId w:val="109"/>
        </w:numPr>
        <w:autoSpaceDE/>
        <w:autoSpaceDN/>
        <w:adjustRightInd/>
        <w:spacing w:before="120" w:after="0" w:line="276" w:lineRule="auto"/>
        <w:jc w:val="left"/>
      </w:pPr>
      <w:r w:rsidRPr="00F03A67">
        <w:t>Nettoyage des caissons, filtres … CTA trimestriel</w:t>
      </w:r>
    </w:p>
    <w:p w14:paraId="24260EBD" w14:textId="77777777" w:rsidR="00DF7668" w:rsidRDefault="00DF7668" w:rsidP="00DF7668">
      <w:pPr>
        <w:pStyle w:val="Paragraphedeliste"/>
        <w:numPr>
          <w:ilvl w:val="0"/>
          <w:numId w:val="109"/>
        </w:numPr>
        <w:autoSpaceDE/>
        <w:autoSpaceDN/>
        <w:adjustRightInd/>
        <w:spacing w:before="120" w:after="0" w:line="276" w:lineRule="auto"/>
        <w:jc w:val="left"/>
      </w:pPr>
      <w:r>
        <w:t>L’entretien régulier et le remplacement des filtres CTA (Par contrôle visuel ou Delta P)</w:t>
      </w:r>
    </w:p>
    <w:p w14:paraId="63102606" w14:textId="188CFC07" w:rsidR="00DF7668" w:rsidRPr="00DA3423" w:rsidRDefault="00DF7668" w:rsidP="00DF7668">
      <w:pPr>
        <w:autoSpaceDE/>
        <w:autoSpaceDN/>
        <w:adjustRightInd/>
        <w:spacing w:before="120" w:after="0" w:line="276" w:lineRule="auto"/>
        <w:jc w:val="left"/>
        <w:rPr>
          <w:b/>
          <w:bCs/>
        </w:rPr>
      </w:pPr>
      <w:r w:rsidRPr="00B469CA">
        <w:rPr>
          <w:b/>
          <w:bCs/>
        </w:rPr>
        <w:t xml:space="preserve">Un nettoyage des gaines sera réalisé au minimum une fois durant le marché </w:t>
      </w:r>
      <w:r w:rsidR="009C7122" w:rsidRPr="00B469CA">
        <w:rPr>
          <w:b/>
          <w:bCs/>
        </w:rPr>
        <w:t>.</w:t>
      </w:r>
    </w:p>
    <w:p w14:paraId="7D8FAB50" w14:textId="77777777" w:rsidR="00DF7668" w:rsidRDefault="00DF7668" w:rsidP="00DF7668">
      <w:pPr>
        <w:autoSpaceDE/>
        <w:autoSpaceDN/>
        <w:adjustRightInd/>
        <w:spacing w:before="120" w:after="0" w:line="276" w:lineRule="auto"/>
        <w:jc w:val="left"/>
      </w:pPr>
      <w:r>
        <w:t xml:space="preserve">Il est à noter que le démontage de faux plafond ou autres prestations pour accéder aux caissons et au gaines dans la cadre de l’entretient est à la charge du TITULAIRE dans son P2. </w:t>
      </w:r>
    </w:p>
    <w:p w14:paraId="1E625358" w14:textId="77777777" w:rsidR="00DF7668" w:rsidRPr="00DF7668" w:rsidRDefault="00DF7668" w:rsidP="00DF7668"/>
    <w:p w14:paraId="5AC2E80E" w14:textId="203F9B7B" w:rsidR="009C7122" w:rsidRDefault="009C7122" w:rsidP="00245126">
      <w:pPr>
        <w:pStyle w:val="Titre3"/>
      </w:pPr>
      <w:bookmarkStart w:id="144" w:name="_Toc209691296"/>
      <w:r>
        <w:t>Entretien des climatisation</w:t>
      </w:r>
      <w:r w:rsidR="00FF0616">
        <w:t>s</w:t>
      </w:r>
      <w:bookmarkEnd w:id="144"/>
      <w:r w:rsidR="00FF0616">
        <w:t xml:space="preserve"> </w:t>
      </w:r>
    </w:p>
    <w:p w14:paraId="5235FC3E" w14:textId="77777777" w:rsidR="004D1814" w:rsidRDefault="004D1814" w:rsidP="004D1814">
      <w:r>
        <w:t>Au titre de son marché LE TITULAIRE devra assurer toutes prestations relatives au bon entretien de l’ensemble des matériels de climatisations (groupe froid, etc…), y compris toutes fournitures (fluides, huile, filtre…).</w:t>
      </w:r>
    </w:p>
    <w:p w14:paraId="7C1AAAD0" w14:textId="77777777" w:rsidR="004D1814" w:rsidRDefault="004D1814" w:rsidP="004D1814">
      <w:r>
        <w:t>Il assurera annuellement les contrôles d’étanchéité des circuits.</w:t>
      </w:r>
    </w:p>
    <w:p w14:paraId="2617FB07" w14:textId="77777777" w:rsidR="004D1814" w:rsidRDefault="004D1814" w:rsidP="004D1814">
      <w:r>
        <w:lastRenderedPageBreak/>
        <w:t>Les évaporateurs et condenseurs seront contrôlés périodiquement suivant les préconisations des constructeurs.</w:t>
      </w:r>
    </w:p>
    <w:p w14:paraId="010612FD" w14:textId="77777777" w:rsidR="004D1814" w:rsidRDefault="004D1814" w:rsidP="004D1814">
      <w:r>
        <w:t>Il devra également un devoir de conseil concernant l’évolution réglementaires des gaz frigoriques utilisés.</w:t>
      </w:r>
    </w:p>
    <w:p w14:paraId="3D53C83F" w14:textId="77777777" w:rsidR="004D1814" w:rsidRPr="004D1814" w:rsidRDefault="004D1814" w:rsidP="004D1814"/>
    <w:p w14:paraId="672DA2CA" w14:textId="55F22C76" w:rsidR="00020D4B" w:rsidRDefault="00020D4B" w:rsidP="00245126">
      <w:pPr>
        <w:pStyle w:val="Titre3"/>
      </w:pPr>
      <w:bookmarkStart w:id="145" w:name="_Toc209691297"/>
      <w:r>
        <w:t>Entretien des VAV /Ventilo-Convecteurs</w:t>
      </w:r>
      <w:bookmarkEnd w:id="145"/>
    </w:p>
    <w:p w14:paraId="19296D3F" w14:textId="394FBD2A" w:rsidR="00020D4B" w:rsidRPr="00020D4B" w:rsidRDefault="00020D4B" w:rsidP="00020D4B">
      <w:r>
        <w:t>Le Titulaire devra un contrôle r</w:t>
      </w:r>
      <w:r w:rsidR="000D0F3B">
        <w:t>égulier de ces équipement et un nettoyage complet semestriel.</w:t>
      </w:r>
    </w:p>
    <w:p w14:paraId="3190751A" w14:textId="1BE62532" w:rsidR="00245126" w:rsidRPr="00DD5A64" w:rsidRDefault="00245126" w:rsidP="00245126">
      <w:pPr>
        <w:pStyle w:val="Titre3"/>
      </w:pPr>
      <w:bookmarkStart w:id="146" w:name="_Toc209691298"/>
      <w:r w:rsidRPr="00DD5A64">
        <w:t xml:space="preserve">Obligations </w:t>
      </w:r>
      <w:r w:rsidRPr="001C6CA3">
        <w:t>réglementaires</w:t>
      </w:r>
      <w:bookmarkEnd w:id="142"/>
      <w:bookmarkEnd w:id="143"/>
      <w:bookmarkEnd w:id="146"/>
    </w:p>
    <w:p w14:paraId="0DE94575" w14:textId="77777777" w:rsidR="00245126" w:rsidRDefault="00245126" w:rsidP="00245126">
      <w:pPr>
        <w:pStyle w:val="Titre4"/>
      </w:pPr>
      <w:r w:rsidRPr="001C6CA3">
        <w:t>Disconnecteurs</w:t>
      </w:r>
    </w:p>
    <w:p w14:paraId="491A5945" w14:textId="304A5C3E" w:rsidR="00245126" w:rsidRPr="00272637" w:rsidRDefault="00245126" w:rsidP="00245126">
      <w:pPr>
        <w:pStyle w:val="Corpsdetexte"/>
        <w:spacing w:line="240" w:lineRule="auto"/>
        <w:rPr>
          <w:rFonts w:ascii="Segoe UI" w:eastAsiaTheme="minorHAnsi" w:hAnsi="Segoe UI" w:cs="Segoe UI"/>
          <w:color w:val="1B3B5A" w:themeColor="accent1"/>
          <w:lang w:eastAsia="en-US"/>
        </w:rPr>
      </w:pPr>
      <w:r w:rsidRPr="00272637">
        <w:rPr>
          <w:rFonts w:ascii="Segoe UI" w:eastAsiaTheme="minorHAnsi" w:hAnsi="Segoe UI" w:cs="Segoe UI"/>
          <w:color w:val="1B3B5A" w:themeColor="accent1"/>
          <w:lang w:eastAsia="en-US"/>
        </w:rPr>
        <w:t xml:space="preserve">Le TITULAIRE doit effectuer le contrôle annuel des disconnecteurs et devra communiquer </w:t>
      </w:r>
      <w:r w:rsidR="00F90FF8">
        <w:rPr>
          <w:rFonts w:ascii="Segoe UI" w:eastAsiaTheme="minorHAnsi" w:hAnsi="Segoe UI" w:cs="Segoe UI"/>
          <w:color w:val="1B3B5A" w:themeColor="accent1"/>
          <w:lang w:eastAsia="en-US"/>
        </w:rPr>
        <w:t xml:space="preserve">à </w:t>
      </w:r>
      <w:r w:rsidR="00F90FF8">
        <w:t>la</w:t>
      </w:r>
      <w:r w:rsidR="00F90FF8" w:rsidRPr="00625264">
        <w:t xml:space="preserve"> </w:t>
      </w:r>
      <w:r w:rsidR="00F90FF8" w:rsidRPr="00F90FF8">
        <w:rPr>
          <w:color w:val="1B3B5A" w:themeColor="text2"/>
        </w:rPr>
        <w:t>CAISSE D’ALLOCATIONS FAMILIALES DE SEINE ET MARNE</w:t>
      </w:r>
      <w:r w:rsidRPr="00272637">
        <w:rPr>
          <w:rFonts w:ascii="Segoe UI" w:eastAsiaTheme="minorHAnsi" w:hAnsi="Segoe UI" w:cs="Segoe UI"/>
          <w:color w:val="1B3B5A" w:themeColor="accent1"/>
          <w:lang w:eastAsia="en-US"/>
        </w:rPr>
        <w:t xml:space="preserve"> ce contrat de maintenance. Les rapports de visite sont aussi transmis. Le Titulaire doit effectuer, dans le cadre du contrat, la mise en place des disconnecteurs manquants aux points de remplissage, et le remplacement des disconnecteurs non conformes, conformément à la réglementation. Ce poste est compris dans le P2.</w:t>
      </w:r>
      <w:bookmarkStart w:id="147" w:name="__RefHeading__85_1292770412"/>
      <w:bookmarkEnd w:id="147"/>
    </w:p>
    <w:p w14:paraId="47B01D22" w14:textId="77777777" w:rsidR="00245126" w:rsidRPr="00DD5A64" w:rsidRDefault="00245126" w:rsidP="00245126">
      <w:pPr>
        <w:pStyle w:val="Titre4"/>
      </w:pPr>
      <w:r>
        <w:t>Contrôles réglementaires</w:t>
      </w:r>
    </w:p>
    <w:p w14:paraId="4A5A6A08" w14:textId="07E2525F" w:rsidR="00245126" w:rsidRPr="00DD5A64" w:rsidRDefault="00245126" w:rsidP="00245126">
      <w:r w:rsidRPr="00DD5A64">
        <w:t xml:space="preserve">Le TITULAIRE produira une attestation d’entretien annuel pour les chaufferies dont la puissance installée est comprise entre 4 et 400 kW. L’attestation sera conforme à l’arrêté du 15/09/09 et aux articles 224-41-4 à 224-41-9 du code de l’environnement modifié par le Décret n° 2009-649 du 9 juin 2009. Cette attestation sera insérée dans le cahier de chaufferie et une copie sera transmise </w:t>
      </w:r>
      <w:r w:rsidR="00D81C9C">
        <w:t>à la</w:t>
      </w:r>
      <w:r w:rsidRPr="00DD5A64">
        <w:t xml:space="preserve"> </w:t>
      </w:r>
      <w:r w:rsidR="00782B20">
        <w:t>CAISSE D’ALLOCATIONS FAMILIALES DE SEINE ET MARNE</w:t>
      </w:r>
      <w:r w:rsidRPr="00DD5A64">
        <w:t>.</w:t>
      </w:r>
    </w:p>
    <w:p w14:paraId="09A29618" w14:textId="77777777" w:rsidR="00245126" w:rsidRPr="00DD5A64" w:rsidRDefault="00245126" w:rsidP="00245126">
      <w:pPr>
        <w:widowControl w:val="0"/>
      </w:pPr>
      <w:r w:rsidRPr="00DD5A64">
        <w:t xml:space="preserve">Le TITULAIRE procédera au contrôle annuel de l’étanchéité des circuits de distribution du gaz naturel, conformément aux arrêtés du 23/01/2004 (article GZ 30) et 22/11/2004 (article CH 58). </w:t>
      </w:r>
    </w:p>
    <w:p w14:paraId="3D64BA63" w14:textId="5175BC07" w:rsidR="00245126" w:rsidRPr="00DD5A64" w:rsidRDefault="00245126" w:rsidP="00245126">
      <w:r w:rsidRPr="00DD5A64">
        <w:t>Pour les chaufferies dont la puissance est comprise entre 400 kW et 20 MW, le TITULAIRE fera réaliser tous les deux ans un contrôle de l'efficacité énergétique de celle-ci par un organisme accrédité COFRAC. Ce contrôle sera conforme aux articles 224-21 à 224-41 du code de l’Environnement modifié par le décret n° 2009-648 du 9 juin 2009</w:t>
      </w:r>
      <w:r w:rsidRPr="00DD5A64">
        <w:rPr>
          <w:b/>
          <w:u w:val="single"/>
        </w:rPr>
        <w:t>. Le rapport biennal de contrôle de l’efficacité énergétique sera produit dès la première année du contrat</w:t>
      </w:r>
      <w:r w:rsidRPr="00DD5A64">
        <w:t xml:space="preserve">. Il sera intégré dans les cahiers de chaufferie concernés et une copie sera transmise </w:t>
      </w:r>
      <w:r w:rsidR="00D81C9C">
        <w:t>à la</w:t>
      </w:r>
      <w:r w:rsidRPr="00DD5A64">
        <w:t xml:space="preserve"> </w:t>
      </w:r>
      <w:r w:rsidR="00782B20">
        <w:t>CAISSE D’ALLOCATIONS FAMILIALES DE SEINE ET MARNE</w:t>
      </w:r>
      <w:r w:rsidRPr="00DD5A64">
        <w:t>.</w:t>
      </w:r>
    </w:p>
    <w:p w14:paraId="5C4F2D1F" w14:textId="77777777" w:rsidR="00245126" w:rsidRDefault="00245126" w:rsidP="00245126">
      <w:r w:rsidRPr="00DD5A64">
        <w:t xml:space="preserve">Le TITULAIRE réalisera chaque année une thermographie infrarouge des armoires électriques associées aux équipements inclus au </w:t>
      </w:r>
      <w:r>
        <w:t>contrat</w:t>
      </w:r>
      <w:r w:rsidRPr="00DD5A64">
        <w:t>.</w:t>
      </w:r>
    </w:p>
    <w:p w14:paraId="6482F133" w14:textId="77777777" w:rsidR="00245126" w:rsidRPr="005F758D" w:rsidRDefault="00245126" w:rsidP="00245126">
      <w:r>
        <w:t xml:space="preserve">Le TITULAIRE réalisera </w:t>
      </w:r>
      <w:r w:rsidRPr="005F758D">
        <w:t>selon la réglementation, les contrôles périodiques des échangeurs dont le volume primaire est &gt; 10 litres.</w:t>
      </w:r>
    </w:p>
    <w:p w14:paraId="0E6C23CC" w14:textId="77777777" w:rsidR="00245126" w:rsidRDefault="00245126" w:rsidP="00245126">
      <w:r w:rsidRPr="00DD5A64">
        <w:t xml:space="preserve">Le TITULAIRE réalisera chaque année un contrôle des détections gaz et incendie situées dans les chaufferies. </w:t>
      </w:r>
    </w:p>
    <w:p w14:paraId="65A5FCA8" w14:textId="77777777" w:rsidR="00245126" w:rsidRPr="00D17277" w:rsidRDefault="00245126" w:rsidP="00245126">
      <w:pPr>
        <w:pStyle w:val="Titre4"/>
      </w:pPr>
      <w:r>
        <w:lastRenderedPageBreak/>
        <w:t xml:space="preserve">Autres </w:t>
      </w:r>
      <w:r w:rsidRPr="002E159D">
        <w:t>contrôles</w:t>
      </w:r>
    </w:p>
    <w:p w14:paraId="2BDAB809" w14:textId="77777777" w:rsidR="00245126" w:rsidRPr="00272637" w:rsidRDefault="00245126" w:rsidP="00272637">
      <w:r w:rsidRPr="00272637">
        <w:t>Les autres contrôles des installations sont aussi à la charge du Titulaire :</w:t>
      </w:r>
    </w:p>
    <w:p w14:paraId="00D3068B" w14:textId="77777777" w:rsidR="00245126" w:rsidRPr="00D23570" w:rsidRDefault="00245126" w:rsidP="00245126">
      <w:pPr>
        <w:pStyle w:val="Paragraphedeliste"/>
        <w:widowControl w:val="0"/>
        <w:numPr>
          <w:ilvl w:val="0"/>
          <w:numId w:val="67"/>
        </w:numPr>
        <w:autoSpaceDE/>
        <w:autoSpaceDN/>
        <w:adjustRightInd/>
        <w:spacing w:before="120" w:after="120" w:line="360" w:lineRule="auto"/>
        <w:ind w:left="1208" w:hanging="357"/>
        <w:rPr>
          <w:rFonts w:asciiTheme="minorHAnsi" w:hAnsiTheme="minorHAnsi" w:cstheme="minorHAnsi"/>
          <w:snapToGrid w:val="0"/>
        </w:rPr>
      </w:pPr>
      <w:r w:rsidRPr="00D23570">
        <w:rPr>
          <w:rFonts w:asciiTheme="minorHAnsi" w:hAnsiTheme="minorHAnsi" w:cstheme="minorHAnsi"/>
          <w:snapToGrid w:val="0"/>
        </w:rPr>
        <w:t>contrôle des compteurs (énergie, eau, gaz),</w:t>
      </w:r>
    </w:p>
    <w:p w14:paraId="59D8B687" w14:textId="77777777" w:rsidR="00245126" w:rsidRPr="00D23570" w:rsidRDefault="00245126" w:rsidP="00245126">
      <w:pPr>
        <w:pStyle w:val="Paragraphedeliste"/>
        <w:widowControl w:val="0"/>
        <w:numPr>
          <w:ilvl w:val="0"/>
          <w:numId w:val="67"/>
        </w:numPr>
        <w:autoSpaceDE/>
        <w:autoSpaceDN/>
        <w:adjustRightInd/>
        <w:spacing w:before="120" w:after="120" w:line="360" w:lineRule="auto"/>
        <w:ind w:left="1208" w:hanging="357"/>
        <w:rPr>
          <w:rFonts w:asciiTheme="minorHAnsi" w:hAnsiTheme="minorHAnsi" w:cstheme="minorHAnsi"/>
          <w:snapToGrid w:val="0"/>
        </w:rPr>
      </w:pPr>
      <w:r w:rsidRPr="00D23570">
        <w:rPr>
          <w:rFonts w:asciiTheme="minorHAnsi" w:hAnsiTheme="minorHAnsi" w:cstheme="minorHAnsi"/>
          <w:snapToGrid w:val="0"/>
        </w:rPr>
        <w:t>analyse de l’eau des circuits de chauffage.</w:t>
      </w:r>
    </w:p>
    <w:p w14:paraId="34FD1F43" w14:textId="77777777" w:rsidR="00245126" w:rsidRPr="00D23570" w:rsidRDefault="00245126" w:rsidP="00245126">
      <w:pPr>
        <w:pStyle w:val="Paragraphedeliste"/>
        <w:widowControl w:val="0"/>
        <w:numPr>
          <w:ilvl w:val="0"/>
          <w:numId w:val="67"/>
        </w:numPr>
        <w:autoSpaceDE/>
        <w:autoSpaceDN/>
        <w:adjustRightInd/>
        <w:spacing w:before="120" w:after="120" w:line="360" w:lineRule="auto"/>
        <w:ind w:left="1208" w:hanging="357"/>
        <w:rPr>
          <w:rFonts w:asciiTheme="minorHAnsi" w:hAnsiTheme="minorHAnsi" w:cstheme="minorHAnsi"/>
          <w:snapToGrid w:val="0"/>
        </w:rPr>
      </w:pPr>
      <w:r w:rsidRPr="00D23570">
        <w:rPr>
          <w:rFonts w:asciiTheme="minorHAnsi" w:hAnsiTheme="minorHAnsi" w:cstheme="minorHAnsi"/>
          <w:snapToGrid w:val="0"/>
        </w:rPr>
        <w:t>Tout autre contrôle nécessaire</w:t>
      </w:r>
    </w:p>
    <w:p w14:paraId="6DA525E7" w14:textId="77777777" w:rsidR="00245126" w:rsidRDefault="00245126" w:rsidP="00245126">
      <w:pPr>
        <w:widowControl w:val="0"/>
        <w:spacing w:line="360" w:lineRule="auto"/>
        <w:contextualSpacing/>
        <w:rPr>
          <w:snapToGrid w:val="0"/>
        </w:rPr>
      </w:pPr>
      <w:r>
        <w:rPr>
          <w:snapToGrid w:val="0"/>
        </w:rPr>
        <w:t>Ces contrôles devront être réalisés à minima annuellement et/ou selon la réglementation/ les règles de l’art.</w:t>
      </w:r>
    </w:p>
    <w:p w14:paraId="73AC0394" w14:textId="5FB67AFC" w:rsidR="00245126" w:rsidRPr="00DD5A64" w:rsidRDefault="00245126" w:rsidP="00245126">
      <w:pPr>
        <w:pStyle w:val="Titre3"/>
      </w:pPr>
      <w:bookmarkStart w:id="148" w:name="_Toc209691299"/>
      <w:bookmarkStart w:id="149" w:name="_Ref436229448"/>
      <w:bookmarkStart w:id="150" w:name="_Toc447788326"/>
      <w:bookmarkStart w:id="151" w:name="_Toc99459720"/>
      <w:r w:rsidRPr="00DD5A64">
        <w:t xml:space="preserve">Carnet de </w:t>
      </w:r>
      <w:r w:rsidRPr="00C57E8E">
        <w:t>chaufferie</w:t>
      </w:r>
      <w:bookmarkEnd w:id="148"/>
      <w:r w:rsidRPr="00DD5A64">
        <w:t xml:space="preserve"> </w:t>
      </w:r>
      <w:bookmarkEnd w:id="149"/>
      <w:bookmarkEnd w:id="150"/>
      <w:bookmarkEnd w:id="151"/>
    </w:p>
    <w:p w14:paraId="29123DED" w14:textId="77777777" w:rsidR="00245126" w:rsidRPr="00DD5A64" w:rsidRDefault="00245126" w:rsidP="00245126">
      <w:pPr>
        <w:widowControl w:val="0"/>
        <w:rPr>
          <w:rFonts w:cs="Arial"/>
        </w:rPr>
      </w:pPr>
      <w:r w:rsidRPr="00DD5A64">
        <w:rPr>
          <w:rFonts w:cs="Arial"/>
        </w:rPr>
        <w:t xml:space="preserve">Le TITULAIRE tiendra à jour pour chaque </w:t>
      </w:r>
      <w:r>
        <w:rPr>
          <w:rFonts w:cs="Arial"/>
        </w:rPr>
        <w:t>lieu technique</w:t>
      </w:r>
      <w:r w:rsidRPr="00DD5A64">
        <w:rPr>
          <w:rFonts w:cs="Arial"/>
        </w:rPr>
        <w:t xml:space="preserve"> :</w:t>
      </w:r>
    </w:p>
    <w:p w14:paraId="3BDE7BFF" w14:textId="77777777" w:rsidR="00245126" w:rsidRPr="00D71B91" w:rsidRDefault="00245126" w:rsidP="00245126">
      <w:pPr>
        <w:pStyle w:val="Paragraphedeliste"/>
        <w:keepLines/>
        <w:widowControl w:val="0"/>
        <w:numPr>
          <w:ilvl w:val="0"/>
          <w:numId w:val="81"/>
        </w:numPr>
        <w:autoSpaceDE/>
        <w:autoSpaceDN/>
        <w:adjustRightInd/>
        <w:spacing w:before="120" w:after="0" w:line="240" w:lineRule="atLeast"/>
        <w:contextualSpacing w:val="0"/>
        <w:rPr>
          <w:rFonts w:asciiTheme="minorHAnsi" w:hAnsiTheme="minorHAnsi" w:cstheme="minorHAnsi"/>
        </w:rPr>
      </w:pPr>
      <w:r w:rsidRPr="00D71B91">
        <w:rPr>
          <w:rFonts w:asciiTheme="minorHAnsi" w:hAnsiTheme="minorHAnsi" w:cstheme="minorHAnsi"/>
        </w:rPr>
        <w:t xml:space="preserve">Un carnet de chaufferie </w:t>
      </w:r>
      <w:r w:rsidRPr="00D71B91">
        <w:rPr>
          <w:rFonts w:asciiTheme="minorHAnsi" w:hAnsiTheme="minorHAnsi" w:cstheme="minorHAnsi"/>
          <w:u w:val="single"/>
        </w:rPr>
        <w:t>non dématérialisé</w:t>
      </w:r>
      <w:r w:rsidRPr="00D71B91">
        <w:rPr>
          <w:rFonts w:asciiTheme="minorHAnsi" w:hAnsiTheme="minorHAnsi" w:cstheme="minorHAnsi"/>
        </w:rPr>
        <w:t xml:space="preserve"> (décret n° 74.415 du 13 mai 1974, et arrêté du 20 juin 1975). Toutes les informations concernant les visites du TITULAIRE doivent y être impérativement consignées en détails (contrôle de combustion, relevé de température, vérifications effectuées, type de prestations effectuées…). </w:t>
      </w:r>
    </w:p>
    <w:p w14:paraId="1A134B47" w14:textId="77777777" w:rsidR="00245126" w:rsidRPr="00D71B91" w:rsidRDefault="00245126" w:rsidP="00245126">
      <w:pPr>
        <w:widowControl w:val="0"/>
        <w:rPr>
          <w:rFonts w:asciiTheme="minorHAnsi" w:hAnsiTheme="minorHAnsi" w:cstheme="minorHAnsi"/>
        </w:rPr>
      </w:pPr>
    </w:p>
    <w:p w14:paraId="713BA0AE" w14:textId="77777777" w:rsidR="00245126" w:rsidRPr="00272637" w:rsidRDefault="00245126" w:rsidP="00245126">
      <w:pPr>
        <w:pStyle w:val="Listepuces"/>
        <w:widowControl w:val="0"/>
        <w:tabs>
          <w:tab w:val="clear" w:pos="360"/>
        </w:tabs>
        <w:ind w:left="0" w:firstLine="240"/>
        <w:rPr>
          <w:rFonts w:asciiTheme="minorHAnsi" w:eastAsiaTheme="minorHAnsi" w:hAnsiTheme="minorHAnsi" w:cstheme="minorHAnsi"/>
          <w:color w:val="1B3B5A" w:themeColor="accent1"/>
          <w:lang w:eastAsia="en-US"/>
        </w:rPr>
      </w:pPr>
      <w:r w:rsidRPr="00272637">
        <w:rPr>
          <w:rFonts w:asciiTheme="minorHAnsi" w:eastAsiaTheme="minorHAnsi" w:hAnsiTheme="minorHAnsi" w:cstheme="minorHAnsi"/>
          <w:color w:val="1B3B5A" w:themeColor="accent1"/>
          <w:lang w:eastAsia="en-US"/>
        </w:rPr>
        <w:t xml:space="preserve">Chaque intervention hors chaufferie et sous station fera l’objet d’un compte-rendu dans le livret de chaufferie. </w:t>
      </w:r>
    </w:p>
    <w:p w14:paraId="22D87313" w14:textId="77777777" w:rsidR="00245126" w:rsidRPr="00272637" w:rsidRDefault="00245126" w:rsidP="00245126">
      <w:pPr>
        <w:pStyle w:val="Listepuces"/>
        <w:widowControl w:val="0"/>
        <w:tabs>
          <w:tab w:val="clear" w:pos="360"/>
        </w:tabs>
        <w:ind w:left="0" w:firstLine="241"/>
        <w:rPr>
          <w:rFonts w:asciiTheme="minorHAnsi" w:hAnsiTheme="minorHAnsi" w:cstheme="minorHAnsi"/>
          <w:b/>
          <w:color w:val="1B3B5A" w:themeColor="text2"/>
          <w:u w:val="single"/>
        </w:rPr>
      </w:pPr>
    </w:p>
    <w:p w14:paraId="64C37279" w14:textId="3D8B98E1" w:rsidR="00245126" w:rsidRPr="00272637" w:rsidRDefault="00245126" w:rsidP="00245126">
      <w:pPr>
        <w:pStyle w:val="Listepuces"/>
        <w:widowControl w:val="0"/>
        <w:tabs>
          <w:tab w:val="clear" w:pos="360"/>
        </w:tabs>
        <w:ind w:left="0" w:firstLine="241"/>
        <w:rPr>
          <w:rFonts w:asciiTheme="minorHAnsi" w:hAnsiTheme="minorHAnsi" w:cstheme="minorHAnsi"/>
          <w:b/>
          <w:color w:val="1B3B5A" w:themeColor="text2"/>
          <w:u w:val="single"/>
        </w:rPr>
      </w:pPr>
      <w:r w:rsidRPr="00272637">
        <w:rPr>
          <w:rFonts w:asciiTheme="minorHAnsi" w:hAnsiTheme="minorHAnsi" w:cstheme="minorHAnsi"/>
          <w:b/>
          <w:color w:val="1B3B5A" w:themeColor="text2"/>
          <w:u w:val="single"/>
        </w:rPr>
        <w:t>Le livret de chaufferie ser</w:t>
      </w:r>
      <w:r w:rsidR="00F239BC">
        <w:rPr>
          <w:rFonts w:asciiTheme="minorHAnsi" w:hAnsiTheme="minorHAnsi" w:cstheme="minorHAnsi"/>
          <w:b/>
          <w:color w:val="1B3B5A" w:themeColor="text2"/>
          <w:u w:val="single"/>
        </w:rPr>
        <w:t>a</w:t>
      </w:r>
      <w:r w:rsidRPr="00272637">
        <w:rPr>
          <w:rFonts w:asciiTheme="minorHAnsi" w:hAnsiTheme="minorHAnsi" w:cstheme="minorHAnsi"/>
          <w:b/>
          <w:color w:val="1B3B5A" w:themeColor="text2"/>
          <w:u w:val="single"/>
        </w:rPr>
        <w:t xml:space="preserve"> obligatoirement en format papier.</w:t>
      </w:r>
    </w:p>
    <w:p w14:paraId="390B77BE" w14:textId="77777777" w:rsidR="00245126" w:rsidRDefault="00245126" w:rsidP="00245126">
      <w:pPr>
        <w:pStyle w:val="Listepuces"/>
        <w:widowControl w:val="0"/>
        <w:tabs>
          <w:tab w:val="clear" w:pos="360"/>
        </w:tabs>
        <w:ind w:left="0" w:firstLine="241"/>
        <w:rPr>
          <w:rFonts w:asciiTheme="minorHAnsi" w:hAnsiTheme="minorHAnsi" w:cstheme="minorHAnsi"/>
          <w:b/>
          <w:u w:val="single"/>
        </w:rPr>
      </w:pPr>
    </w:p>
    <w:p w14:paraId="57885AB7" w14:textId="77777777" w:rsidR="00245126" w:rsidRDefault="00245126" w:rsidP="00245126">
      <w:pPr>
        <w:pStyle w:val="Listepuces"/>
        <w:widowControl w:val="0"/>
        <w:tabs>
          <w:tab w:val="clear" w:pos="360"/>
        </w:tabs>
        <w:ind w:left="0" w:firstLine="241"/>
        <w:rPr>
          <w:rFonts w:asciiTheme="minorHAnsi" w:hAnsiTheme="minorHAnsi" w:cstheme="minorHAnsi"/>
          <w:b/>
          <w:u w:val="single"/>
        </w:rPr>
      </w:pPr>
    </w:p>
    <w:p w14:paraId="64BF164D" w14:textId="77777777" w:rsidR="00245126" w:rsidRPr="00DD5A64" w:rsidRDefault="00245126" w:rsidP="00245126">
      <w:pPr>
        <w:pStyle w:val="Titre2"/>
      </w:pPr>
      <w:bookmarkStart w:id="152" w:name="_Toc410212023"/>
      <w:bookmarkStart w:id="153" w:name="_Toc99459728"/>
      <w:bookmarkStart w:id="154" w:name="_Toc209691300"/>
      <w:r w:rsidRPr="00F8411D">
        <w:t>Gros</w:t>
      </w:r>
      <w:r w:rsidRPr="00DD5A64">
        <w:t xml:space="preserve"> entretien P3</w:t>
      </w:r>
      <w:bookmarkEnd w:id="152"/>
      <w:bookmarkEnd w:id="153"/>
      <w:bookmarkEnd w:id="154"/>
    </w:p>
    <w:p w14:paraId="11C784E2" w14:textId="77777777" w:rsidR="00245126" w:rsidRPr="00DD5A64" w:rsidRDefault="00245126" w:rsidP="00245126">
      <w:pPr>
        <w:pStyle w:val="Titre3"/>
      </w:pPr>
      <w:bookmarkStart w:id="155" w:name="_Toc292261370"/>
      <w:bookmarkStart w:id="156" w:name="_Toc99459729"/>
      <w:bookmarkStart w:id="157" w:name="_Toc209691301"/>
      <w:r w:rsidRPr="00F8411D">
        <w:t>Généralités</w:t>
      </w:r>
      <w:bookmarkEnd w:id="155"/>
      <w:bookmarkEnd w:id="156"/>
      <w:bookmarkEnd w:id="157"/>
    </w:p>
    <w:p w14:paraId="2E417DB6" w14:textId="77777777" w:rsidR="00245126" w:rsidRPr="00DD5A64" w:rsidRDefault="00245126" w:rsidP="00245126">
      <w:r w:rsidRPr="00DD5A64">
        <w:t xml:space="preserve">Le Gros Entretien P3 est l'obligation pour le TITULAIRE de réparer ou de </w:t>
      </w:r>
      <w:r w:rsidRPr="00DD5A64">
        <w:rPr>
          <w:b/>
        </w:rPr>
        <w:t>remplacer à l'identique ou à fonction identique,</w:t>
      </w:r>
      <w:r w:rsidRPr="00DD5A64">
        <w:t xml:space="preserve"> de façon à maintenir l'installation en bon état de fonctionnement continu,</w:t>
      </w:r>
      <w:r w:rsidRPr="00DD5A64">
        <w:rPr>
          <w:b/>
        </w:rPr>
        <w:t xml:space="preserve"> tout matériel déficient entrant dans le périmètre du </w:t>
      </w:r>
      <w:r>
        <w:rPr>
          <w:b/>
        </w:rPr>
        <w:t>contrat</w:t>
      </w:r>
      <w:r w:rsidRPr="00DD5A64">
        <w:t xml:space="preserve">, </w:t>
      </w:r>
      <w:r w:rsidRPr="00DD5A64">
        <w:rPr>
          <w:b/>
        </w:rPr>
        <w:t>sans exception</w:t>
      </w:r>
      <w:r w:rsidRPr="00DD5A64">
        <w:t>. Il est mis en œuvre sans préjudice des recours du TITULAIRE contre les responsables des dommages éventuellement constatés et de l'indemnisation à recevoir des assurances auxquelles il ne se substitue pas.</w:t>
      </w:r>
    </w:p>
    <w:p w14:paraId="21807E05" w14:textId="77777777" w:rsidR="00245126" w:rsidRPr="00DD5A64" w:rsidRDefault="00245126" w:rsidP="00245126">
      <w:r w:rsidRPr="00DD5A64">
        <w:t>Il comprend deux types d'interventions qui sont :</w:t>
      </w:r>
    </w:p>
    <w:p w14:paraId="596F438E" w14:textId="77777777" w:rsidR="00245126" w:rsidRPr="00B72DDC" w:rsidRDefault="00245126" w:rsidP="00245126">
      <w:pPr>
        <w:pStyle w:val="Paragraphedeliste"/>
        <w:numPr>
          <w:ilvl w:val="0"/>
          <w:numId w:val="83"/>
        </w:numPr>
        <w:autoSpaceDE/>
        <w:autoSpaceDN/>
        <w:adjustRightInd/>
        <w:spacing w:before="120" w:after="0" w:line="240" w:lineRule="atLeast"/>
        <w:contextualSpacing w:val="0"/>
        <w:rPr>
          <w:rFonts w:asciiTheme="minorHAnsi" w:hAnsiTheme="minorHAnsi" w:cstheme="minorHAnsi"/>
        </w:rPr>
      </w:pPr>
      <w:r w:rsidRPr="00B72DDC">
        <w:rPr>
          <w:rFonts w:asciiTheme="minorHAnsi" w:hAnsiTheme="minorHAnsi" w:cstheme="minorHAnsi"/>
        </w:rPr>
        <w:t xml:space="preserve">les interventions urgentes, constituées principalement par les réparations ou remplacements, suite à un incident </w:t>
      </w:r>
      <w:r w:rsidRPr="00B72DDC">
        <w:rPr>
          <w:rFonts w:asciiTheme="minorHAnsi" w:hAnsiTheme="minorHAnsi" w:cstheme="minorHAnsi"/>
          <w:u w:val="single"/>
        </w:rPr>
        <w:t>remettant en cause la continuité du service</w:t>
      </w:r>
      <w:r w:rsidRPr="00B72DDC">
        <w:rPr>
          <w:rFonts w:asciiTheme="minorHAnsi" w:hAnsiTheme="minorHAnsi" w:cstheme="minorHAnsi"/>
        </w:rPr>
        <w:t> ;</w:t>
      </w:r>
    </w:p>
    <w:p w14:paraId="1C7F9234" w14:textId="77777777" w:rsidR="00245126" w:rsidRPr="00B72DDC" w:rsidRDefault="00245126" w:rsidP="00245126">
      <w:pPr>
        <w:pStyle w:val="Paragraphedeliste"/>
        <w:numPr>
          <w:ilvl w:val="0"/>
          <w:numId w:val="83"/>
        </w:numPr>
        <w:autoSpaceDE/>
        <w:autoSpaceDN/>
        <w:adjustRightInd/>
        <w:spacing w:before="120" w:after="0" w:line="240" w:lineRule="atLeast"/>
        <w:contextualSpacing w:val="0"/>
        <w:rPr>
          <w:rFonts w:asciiTheme="minorHAnsi" w:hAnsiTheme="minorHAnsi" w:cstheme="minorHAnsi"/>
        </w:rPr>
      </w:pPr>
      <w:r w:rsidRPr="00B72DDC">
        <w:rPr>
          <w:rFonts w:asciiTheme="minorHAnsi" w:hAnsiTheme="minorHAnsi" w:cstheme="minorHAnsi"/>
        </w:rPr>
        <w:t>les interventions non urgentes, préventives ou curatives, nécessaires au maintien ou à l'amélioration, dans le temps, du bon fonctionnement de l'installation.</w:t>
      </w:r>
    </w:p>
    <w:p w14:paraId="651892C8" w14:textId="77777777" w:rsidR="00245126" w:rsidRPr="00DD5A64" w:rsidRDefault="00245126" w:rsidP="00245126">
      <w:pPr>
        <w:pStyle w:val="Titre3"/>
      </w:pPr>
      <w:bookmarkStart w:id="158" w:name="_Toc292261371"/>
      <w:bookmarkStart w:id="159" w:name="_Toc99459730"/>
      <w:bookmarkStart w:id="160" w:name="_Toc209691302"/>
      <w:r w:rsidRPr="00F8411D">
        <w:lastRenderedPageBreak/>
        <w:t>Obligations</w:t>
      </w:r>
      <w:r w:rsidRPr="00DD5A64">
        <w:t xml:space="preserve"> du TITULAIRE</w:t>
      </w:r>
      <w:bookmarkEnd w:id="158"/>
      <w:bookmarkEnd w:id="159"/>
      <w:bookmarkEnd w:id="160"/>
    </w:p>
    <w:p w14:paraId="7AC3DDD7" w14:textId="77777777" w:rsidR="00245126" w:rsidRPr="00DD5A64" w:rsidRDefault="00245126" w:rsidP="00245126">
      <w:r w:rsidRPr="00DD5A64">
        <w:t>Le TITULAIRE est réputé connaître les ouvrages couverts par le Gros Entretien P3. En conséquence, il renonce à faire état de difficultés provenant de la qualité du matériel ou de l'exécution des travaux.</w:t>
      </w:r>
    </w:p>
    <w:p w14:paraId="4722837B" w14:textId="77777777" w:rsidR="00245126" w:rsidRPr="00DD5A64" w:rsidRDefault="00245126" w:rsidP="00245126">
      <w:pPr>
        <w:numPr>
          <w:ilvl w:val="12"/>
          <w:numId w:val="0"/>
        </w:numPr>
      </w:pPr>
      <w:r w:rsidRPr="00DD5A64">
        <w:t>Le TITULAIRE reconnaît que les redevances afférentes à la Garantie Totale sont suffisantes pour lui permettre d'assurer cette charge.</w:t>
      </w:r>
    </w:p>
    <w:p w14:paraId="121AE1A0" w14:textId="77777777" w:rsidR="00245126" w:rsidRPr="00DD5A64" w:rsidRDefault="00245126" w:rsidP="00245126">
      <w:r w:rsidRPr="00DD5A64">
        <w:t>Le TITULAIRE a l'obligation de remplacer tout matériel atteint de vétusté physique, c'est-à-dire, tout matériel qui, malgré un entretien correct, n'est pas en mesure d'assurer la fonction initiale ni d'être réparé.</w:t>
      </w:r>
    </w:p>
    <w:p w14:paraId="2C4E65BB" w14:textId="06E011E3" w:rsidR="00245126" w:rsidRPr="00B55B59" w:rsidRDefault="00245126" w:rsidP="00245126">
      <w:pPr>
        <w:rPr>
          <w:u w:val="single"/>
        </w:rPr>
      </w:pPr>
      <w:r w:rsidRPr="00DD5A64">
        <w:t>Le TITULAIRE est tenu de procéder au remplacement des matériels concernés par du matériel neuf, identique ou similaire, ainsi qu'à sa remise en route dans les plus courts délais d'exécution</w:t>
      </w:r>
      <w:r w:rsidRPr="00B55B59">
        <w:rPr>
          <w:u w:val="single"/>
        </w:rPr>
        <w:t>. En particulier, le TITULAIRE doit le remplacement à fonction identique et à performance améliorée des matériels n'étant plus fabriqués : cette opération s'effectuera au titre du Gros Entretien P3 sans qu'aucune participation supplémentaire</w:t>
      </w:r>
      <w:r w:rsidR="001323DD">
        <w:rPr>
          <w:u w:val="single"/>
        </w:rPr>
        <w:t xml:space="preserve"> </w:t>
      </w:r>
      <w:r w:rsidR="00581A26">
        <w:rPr>
          <w:u w:val="single"/>
        </w:rPr>
        <w:t>à la</w:t>
      </w:r>
      <w:r w:rsidRPr="00B55B59">
        <w:rPr>
          <w:u w:val="single"/>
        </w:rPr>
        <w:t xml:space="preserve"> </w:t>
      </w:r>
      <w:r w:rsidR="00782B20">
        <w:rPr>
          <w:u w:val="single"/>
        </w:rPr>
        <w:t>CAISSE D’ALLOCATIONS FAMILIALES DE SEINE ET MARNE</w:t>
      </w:r>
      <w:r w:rsidRPr="00B55B59">
        <w:rPr>
          <w:u w:val="single"/>
        </w:rPr>
        <w:t xml:space="preserve"> ne puisse être exigée</w:t>
      </w:r>
      <w:r w:rsidRPr="00DD5A64">
        <w:t>.</w:t>
      </w:r>
      <w:r>
        <w:t xml:space="preserve"> Il est en outre stipulé que tout remplacement de matériel défectueux devra être réalisé conformément à la réglementation en vigueur, sans qu’aucun surcoût ne puisse être imputé </w:t>
      </w:r>
      <w:r w:rsidR="002721A0">
        <w:t>à la</w:t>
      </w:r>
      <w:r>
        <w:t xml:space="preserve"> </w:t>
      </w:r>
      <w:r w:rsidR="00782B20">
        <w:t>CAISSE D’ALLOCATIONS FAMILIALES DE SEINE ET MARNE</w:t>
      </w:r>
      <w:r>
        <w:t xml:space="preserve">. </w:t>
      </w:r>
      <w:r w:rsidRPr="00B55B59">
        <w:rPr>
          <w:u w:val="single"/>
        </w:rPr>
        <w:t>C’est notamment le cas des pompes qui devront être remplacées par des pompes à variation de vitesse.</w:t>
      </w:r>
      <w:r>
        <w:rPr>
          <w:u w:val="single"/>
        </w:rPr>
        <w:t xml:space="preserve"> Les chaudières actuellement en place devront aussi être remplacées par des chaudières à condensation avec réfection du tubage dans le cadre du P3.</w:t>
      </w:r>
    </w:p>
    <w:p w14:paraId="56A19006" w14:textId="10E907CA" w:rsidR="00245126" w:rsidRPr="00DD5A64" w:rsidRDefault="00245126" w:rsidP="00245126">
      <w:r w:rsidRPr="002C2108">
        <w:t xml:space="preserve">Il est demandé au </w:t>
      </w:r>
      <w:r w:rsidR="00CD1AFB">
        <w:t>TITULAIRE</w:t>
      </w:r>
      <w:r w:rsidRPr="002C2108">
        <w:t xml:space="preserve"> d’avoir en sa possession un stock minimum d’équipements afin d’intervenir dans les plus brefs délais et de ne pas dépendre des délais de commandes des fournisseurs (Plaques d’échangeurs, circulateurs chauffage, vanne 3 voies de régulation, etc.)</w:t>
      </w:r>
    </w:p>
    <w:p w14:paraId="0F1F0EE6" w14:textId="2460100F" w:rsidR="00245126" w:rsidRPr="00DD5A64" w:rsidRDefault="00245126" w:rsidP="00245126">
      <w:pPr>
        <w:rPr>
          <w:rFonts w:cs="Arial"/>
        </w:rPr>
      </w:pPr>
      <w:r w:rsidRPr="00DD5A64">
        <w:rPr>
          <w:rFonts w:cs="Arial"/>
        </w:rPr>
        <w:t>Pour les interventions urgentes, le TITULAIRE doit informer le plus rapidement possible l</w:t>
      </w:r>
      <w:r w:rsidR="002721A0">
        <w:rPr>
          <w:rFonts w:cs="Arial"/>
        </w:rPr>
        <w:t>a</w:t>
      </w:r>
      <w:r w:rsidRPr="00DD5A64">
        <w:rPr>
          <w:rFonts w:cs="Arial"/>
        </w:rPr>
        <w:t xml:space="preserve"> </w:t>
      </w:r>
      <w:r w:rsidR="00782B20">
        <w:rPr>
          <w:rFonts w:cs="Arial"/>
        </w:rPr>
        <w:t>CAISSE D’ALLOCATIONS FAMILIALES DE SEINE ET MARNE</w:t>
      </w:r>
      <w:r>
        <w:rPr>
          <w:rFonts w:cs="Arial"/>
        </w:rPr>
        <w:t xml:space="preserve"> </w:t>
      </w:r>
      <w:r w:rsidRPr="00DD5A64">
        <w:rPr>
          <w:rFonts w:cs="Arial"/>
        </w:rPr>
        <w:t>:</w:t>
      </w:r>
    </w:p>
    <w:p w14:paraId="358B436E" w14:textId="77777777" w:rsidR="00245126" w:rsidRPr="00A779F0" w:rsidRDefault="00245126" w:rsidP="00245126">
      <w:pPr>
        <w:pStyle w:val="Paragraphedeliste"/>
        <w:numPr>
          <w:ilvl w:val="0"/>
          <w:numId w:val="83"/>
        </w:numPr>
        <w:autoSpaceDE/>
        <w:autoSpaceDN/>
        <w:adjustRightInd/>
        <w:spacing w:before="120" w:after="0" w:line="240" w:lineRule="atLeast"/>
        <w:contextualSpacing w:val="0"/>
        <w:rPr>
          <w:rFonts w:asciiTheme="minorHAnsi" w:hAnsiTheme="minorHAnsi" w:cstheme="minorHAnsi"/>
        </w:rPr>
      </w:pPr>
      <w:r w:rsidRPr="00A779F0">
        <w:rPr>
          <w:rFonts w:asciiTheme="minorHAnsi" w:hAnsiTheme="minorHAnsi" w:cstheme="minorHAnsi"/>
        </w:rPr>
        <w:t>Du motif de la panne ;</w:t>
      </w:r>
    </w:p>
    <w:p w14:paraId="3AA69D71" w14:textId="3C37E3D3" w:rsidR="00245126" w:rsidRPr="00A779F0" w:rsidRDefault="00245126" w:rsidP="00245126">
      <w:pPr>
        <w:pStyle w:val="Paragraphedeliste"/>
        <w:numPr>
          <w:ilvl w:val="0"/>
          <w:numId w:val="83"/>
        </w:numPr>
        <w:autoSpaceDE/>
        <w:autoSpaceDN/>
        <w:adjustRightInd/>
        <w:spacing w:before="120" w:after="0" w:line="240" w:lineRule="atLeast"/>
        <w:contextualSpacing w:val="0"/>
        <w:rPr>
          <w:rFonts w:asciiTheme="minorHAnsi" w:hAnsiTheme="minorHAnsi" w:cstheme="minorHAnsi"/>
        </w:rPr>
      </w:pPr>
      <w:r w:rsidRPr="00A779F0">
        <w:rPr>
          <w:rFonts w:asciiTheme="minorHAnsi" w:hAnsiTheme="minorHAnsi" w:cstheme="minorHAnsi"/>
        </w:rPr>
        <w:t xml:space="preserve">Des conséquences prévisibles pour les </w:t>
      </w:r>
      <w:r w:rsidR="00CD1AFB">
        <w:rPr>
          <w:rFonts w:asciiTheme="minorHAnsi" w:hAnsiTheme="minorHAnsi" w:cstheme="minorHAnsi"/>
        </w:rPr>
        <w:t>occupants</w:t>
      </w:r>
    </w:p>
    <w:p w14:paraId="24F2C0A9" w14:textId="77777777" w:rsidR="00245126" w:rsidRPr="00A779F0" w:rsidRDefault="00245126" w:rsidP="00245126">
      <w:pPr>
        <w:pStyle w:val="Paragraphedeliste"/>
        <w:numPr>
          <w:ilvl w:val="0"/>
          <w:numId w:val="83"/>
        </w:numPr>
        <w:autoSpaceDE/>
        <w:autoSpaceDN/>
        <w:adjustRightInd/>
        <w:spacing w:before="120" w:after="0" w:line="240" w:lineRule="atLeast"/>
        <w:contextualSpacing w:val="0"/>
        <w:rPr>
          <w:rFonts w:asciiTheme="minorHAnsi" w:hAnsiTheme="minorHAnsi" w:cstheme="minorHAnsi"/>
        </w:rPr>
      </w:pPr>
      <w:r w:rsidRPr="00A779F0">
        <w:rPr>
          <w:rFonts w:asciiTheme="minorHAnsi" w:hAnsiTheme="minorHAnsi" w:cstheme="minorHAnsi"/>
        </w:rPr>
        <w:t>Des délais de réparation.</w:t>
      </w:r>
    </w:p>
    <w:p w14:paraId="0FD5C740" w14:textId="77777777" w:rsidR="00245126" w:rsidRPr="00DD5A64" w:rsidRDefault="00245126" w:rsidP="00245126"/>
    <w:p w14:paraId="17498A0A" w14:textId="15F72B0B" w:rsidR="00245126" w:rsidRPr="00DD5A64" w:rsidRDefault="00245126" w:rsidP="00245126">
      <w:r w:rsidRPr="00DD5A64">
        <w:t>L</w:t>
      </w:r>
      <w:r w:rsidR="002721A0">
        <w:t>a</w:t>
      </w:r>
      <w:r w:rsidRPr="00DD5A64">
        <w:t xml:space="preserve"> </w:t>
      </w:r>
      <w:r w:rsidR="00782B20">
        <w:t>CAISSE D’ALLOCATIONS FAMILIALES DE SEINE ET MARNE</w:t>
      </w:r>
      <w:r w:rsidRPr="00DD5A64">
        <w:t xml:space="preserve"> peut à tout moment procéder à toutes vérifications utiles ou faire contrôler les travaux réalisés par un organisme de son choix. Ces contrôles ne dégagent en rien la responsabilité du TITULAIRE qui est pleine et entière. En cas de défaillance, le coût du contrôle sera à la charge du TITULAIRE.</w:t>
      </w:r>
    </w:p>
    <w:p w14:paraId="7B41666A" w14:textId="621E2BD0" w:rsidR="00245126" w:rsidRPr="00DD5A64" w:rsidRDefault="00245126" w:rsidP="00245126">
      <w:r w:rsidRPr="00DD5A64">
        <w:t>Le TITULAIRE est juge des dépenses de gros entretien à engager</w:t>
      </w:r>
      <w:r>
        <w:t xml:space="preserve"> qui devront être réalisées en toute transparence</w:t>
      </w:r>
      <w:r w:rsidRPr="00DD5A64">
        <w:t>. Il devra tenir compte des remarques que l</w:t>
      </w:r>
      <w:r w:rsidR="002721A0">
        <w:t>a</w:t>
      </w:r>
      <w:r w:rsidRPr="00DD5A64">
        <w:t xml:space="preserve"> </w:t>
      </w:r>
      <w:r w:rsidR="00782B20">
        <w:t>CAISSE D’ALLOCATIONS FAMILIALES DE SEINE ET MARNE</w:t>
      </w:r>
      <w:r w:rsidRPr="00DD5A64">
        <w:t xml:space="preserve"> ou son représentant lui fera éventuellement sur l'opportunité d'engager certaines dépenses, en particulier celles concernant toutes les interventions non urgentes.</w:t>
      </w:r>
    </w:p>
    <w:p w14:paraId="1702E6F9" w14:textId="6A82AFD7" w:rsidR="00245126" w:rsidRPr="00DD5A64" w:rsidRDefault="00245126" w:rsidP="00245126">
      <w:r w:rsidRPr="00DD5A64">
        <w:t>En outre, l</w:t>
      </w:r>
      <w:r w:rsidR="002721A0">
        <w:t>a</w:t>
      </w:r>
      <w:r w:rsidRPr="00DD5A64">
        <w:t xml:space="preserve"> </w:t>
      </w:r>
      <w:r w:rsidR="00782B20">
        <w:t>CAISSE D’ALLOCATIONS FAMILIALES DE SEINE ET MARNE</w:t>
      </w:r>
      <w:r w:rsidRPr="00DD5A64">
        <w:t xml:space="preserve"> délègue au TITULAIRE tout droit de recours qu'il détient en particulier à l'encontre des constructeurs, fournisseurs et fabricants de matériel. Il s'engage à le faire bénéficier des indemnités reçues de ses assureurs pour les dommages ayant atteint les installations et réparés aux frais avancés du TITULAIRE au titre du Gros Entretien. Il le subroge dans ses droits à indemnisation au titre de ces assurances.</w:t>
      </w:r>
    </w:p>
    <w:p w14:paraId="656398AD" w14:textId="77777777" w:rsidR="00245126" w:rsidRDefault="00245126" w:rsidP="00245126">
      <w:r w:rsidRPr="00DD5A64">
        <w:lastRenderedPageBreak/>
        <w:t>Enfin, tous les travaux effectués au titre du Gros Entretien comprennent implicitement la remise en état (propreté des locaux, réfection des abords, réparation des dégradations) des locaux, installations ou abords non concernés par les travaux mais ayant subi des dégradations inhérentes à la réalisation de ces travaux.</w:t>
      </w:r>
    </w:p>
    <w:p w14:paraId="0B57E6EF" w14:textId="2043C16C" w:rsidR="00960895" w:rsidRPr="00960895" w:rsidRDefault="00960895" w:rsidP="00245126">
      <w:pPr>
        <w:rPr>
          <w:b/>
          <w:bCs/>
        </w:rPr>
      </w:pPr>
      <w:r w:rsidRPr="00960895">
        <w:rPr>
          <w:b/>
          <w:bCs/>
        </w:rPr>
        <w:t>La mise à jour des schémas de principe est comprise dans le P3.</w:t>
      </w:r>
    </w:p>
    <w:p w14:paraId="38E503DC" w14:textId="77777777" w:rsidR="00245126" w:rsidRDefault="00245126" w:rsidP="00245126">
      <w:pPr>
        <w:spacing w:after="0"/>
        <w:jc w:val="left"/>
      </w:pPr>
    </w:p>
    <w:p w14:paraId="44D1CEB0" w14:textId="77777777" w:rsidR="00245126" w:rsidRDefault="00245126" w:rsidP="00245126">
      <w:pPr>
        <w:pStyle w:val="Titre3"/>
      </w:pPr>
      <w:bookmarkStart w:id="161" w:name="_Toc99459731"/>
      <w:bookmarkStart w:id="162" w:name="_Toc209691303"/>
      <w:r w:rsidRPr="00F8411D">
        <w:t>Contenu</w:t>
      </w:r>
      <w:r w:rsidRPr="00E65B8C">
        <w:t xml:space="preserve"> et limites</w:t>
      </w:r>
      <w:bookmarkEnd w:id="161"/>
      <w:bookmarkEnd w:id="162"/>
    </w:p>
    <w:p w14:paraId="3FF2FF84" w14:textId="77777777" w:rsidR="00245126" w:rsidRDefault="00245126" w:rsidP="00245126">
      <w:r w:rsidRPr="00704772">
        <w:rPr>
          <w:szCs w:val="18"/>
        </w:rPr>
        <w:t>L</w:t>
      </w:r>
      <w:r w:rsidRPr="00BA40C1">
        <w:t xml:space="preserve">es limites de prestation </w:t>
      </w:r>
      <w:r>
        <w:t>du poste P3 sont définies dans les tableaux suivants</w:t>
      </w:r>
    </w:p>
    <w:p w14:paraId="68415307" w14:textId="77777777" w:rsidR="00245126" w:rsidRPr="00596075" w:rsidRDefault="00245126" w:rsidP="00245126"/>
    <w:tbl>
      <w:tblPr>
        <w:tblW w:w="5350" w:type="pct"/>
        <w:tblInd w:w="-112" w:type="dxa"/>
        <w:tblLayout w:type="fixed"/>
        <w:tblCellMar>
          <w:left w:w="30" w:type="dxa"/>
          <w:right w:w="30" w:type="dxa"/>
        </w:tblCellMar>
        <w:tblLook w:val="0000" w:firstRow="0" w:lastRow="0" w:firstColumn="0" w:lastColumn="0" w:noHBand="0" w:noVBand="0"/>
      </w:tblPr>
      <w:tblGrid>
        <w:gridCol w:w="8959"/>
        <w:gridCol w:w="736"/>
        <w:gridCol w:w="584"/>
      </w:tblGrid>
      <w:tr w:rsidR="00245126" w:rsidRPr="004E12D2" w14:paraId="0726B218" w14:textId="77777777" w:rsidTr="0055774C">
        <w:trPr>
          <w:trHeight w:val="20"/>
        </w:trPr>
        <w:tc>
          <w:tcPr>
            <w:tcW w:w="4358" w:type="pct"/>
            <w:tcBorders>
              <w:top w:val="single" w:sz="12" w:space="0" w:color="auto"/>
              <w:left w:val="single" w:sz="12" w:space="0" w:color="auto"/>
              <w:bottom w:val="single" w:sz="12" w:space="0" w:color="auto"/>
              <w:right w:val="single" w:sz="6" w:space="0" w:color="auto"/>
            </w:tcBorders>
            <w:shd w:val="clear" w:color="auto" w:fill="FFFFFF" w:themeFill="background1"/>
          </w:tcPr>
          <w:p w14:paraId="2D1B18D9" w14:textId="77777777" w:rsidR="00245126" w:rsidRPr="00C56954" w:rsidRDefault="00245126" w:rsidP="0055774C">
            <w:pPr>
              <w:keepNext/>
              <w:rPr>
                <w:rFonts w:ascii="Arial" w:hAnsi="Arial" w:cs="Arial"/>
                <w:b/>
                <w:bCs/>
                <w:sz w:val="28"/>
                <w:szCs w:val="18"/>
              </w:rPr>
            </w:pPr>
            <w:r>
              <w:t xml:space="preserve">. </w:t>
            </w:r>
            <w:r w:rsidRPr="00C56954">
              <w:rPr>
                <w:sz w:val="28"/>
              </w:rPr>
              <w:br w:type="page"/>
            </w:r>
            <w:r w:rsidRPr="00C56954">
              <w:rPr>
                <w:rFonts w:ascii="Arial" w:hAnsi="Arial" w:cs="Arial"/>
                <w:b/>
                <w:bCs/>
                <w:sz w:val="28"/>
                <w:szCs w:val="18"/>
              </w:rPr>
              <w:t xml:space="preserve">PRESTATIONS </w:t>
            </w:r>
            <w:r w:rsidRPr="00C56954">
              <w:rPr>
                <w:rFonts w:ascii="Arial Gras" w:hAnsi="Arial Gras" w:cs="Arial"/>
                <w:b/>
                <w:bCs/>
                <w:caps/>
                <w:sz w:val="28"/>
                <w:szCs w:val="18"/>
              </w:rPr>
              <w:t>de garantie totale</w:t>
            </w:r>
          </w:p>
        </w:tc>
        <w:tc>
          <w:tcPr>
            <w:tcW w:w="642" w:type="pct"/>
            <w:gridSpan w:val="2"/>
            <w:tcBorders>
              <w:top w:val="single" w:sz="12" w:space="0" w:color="auto"/>
              <w:left w:val="single" w:sz="6" w:space="0" w:color="auto"/>
              <w:bottom w:val="single" w:sz="12" w:space="0" w:color="auto"/>
              <w:right w:val="single" w:sz="12" w:space="0" w:color="auto"/>
            </w:tcBorders>
            <w:shd w:val="clear" w:color="auto" w:fill="FFFFFF" w:themeFill="background1"/>
          </w:tcPr>
          <w:p w14:paraId="0395067E" w14:textId="77777777" w:rsidR="00245126" w:rsidRPr="00C56954" w:rsidRDefault="00245126" w:rsidP="0055774C">
            <w:pPr>
              <w:keepNext/>
              <w:jc w:val="center"/>
              <w:rPr>
                <w:rFonts w:ascii="Arial" w:hAnsi="Arial" w:cs="Arial"/>
                <w:b/>
                <w:bCs/>
                <w:sz w:val="28"/>
                <w:szCs w:val="18"/>
              </w:rPr>
            </w:pPr>
            <w:r w:rsidRPr="00C56954">
              <w:rPr>
                <w:rFonts w:ascii="Arial" w:hAnsi="Arial" w:cs="Arial"/>
                <w:b/>
                <w:bCs/>
                <w:sz w:val="28"/>
                <w:szCs w:val="18"/>
              </w:rPr>
              <w:t>P3</w:t>
            </w:r>
          </w:p>
        </w:tc>
      </w:tr>
      <w:tr w:rsidR="00245126" w:rsidRPr="004E12D2" w14:paraId="592D6129" w14:textId="77777777" w:rsidTr="0055774C">
        <w:trPr>
          <w:trHeight w:val="20"/>
        </w:trPr>
        <w:tc>
          <w:tcPr>
            <w:tcW w:w="5000" w:type="pct"/>
            <w:gridSpan w:val="3"/>
            <w:tcBorders>
              <w:top w:val="single" w:sz="12" w:space="0" w:color="auto"/>
              <w:left w:val="single" w:sz="12" w:space="0" w:color="auto"/>
              <w:bottom w:val="single" w:sz="12" w:space="0" w:color="auto"/>
              <w:right w:val="single" w:sz="12" w:space="0" w:color="auto"/>
            </w:tcBorders>
            <w:shd w:val="solid" w:color="FFFFFF" w:themeColor="background1" w:fill="auto"/>
          </w:tcPr>
          <w:p w14:paraId="728AFD89" w14:textId="77777777" w:rsidR="00245126" w:rsidRPr="004E12D2" w:rsidRDefault="00245126" w:rsidP="0055774C">
            <w:pPr>
              <w:keepNext/>
              <w:spacing w:before="60"/>
              <w:jc w:val="center"/>
              <w:rPr>
                <w:rFonts w:ascii="Arial" w:hAnsi="Arial" w:cs="Arial"/>
                <w:b/>
                <w:bCs/>
                <w:sz w:val="18"/>
                <w:szCs w:val="18"/>
              </w:rPr>
            </w:pPr>
            <w:r>
              <w:rPr>
                <w:rFonts w:ascii="Arial" w:hAnsi="Arial" w:cs="Arial"/>
                <w:b/>
                <w:bCs/>
                <w:sz w:val="18"/>
                <w:szCs w:val="18"/>
              </w:rPr>
              <w:t>PRODUCTION DE CHALEUR</w:t>
            </w:r>
          </w:p>
        </w:tc>
      </w:tr>
      <w:tr w:rsidR="00245126" w:rsidRPr="004E12D2" w14:paraId="29A7CE73" w14:textId="77777777" w:rsidTr="0055774C">
        <w:trPr>
          <w:trHeight w:val="20"/>
        </w:trPr>
        <w:tc>
          <w:tcPr>
            <w:tcW w:w="5000" w:type="pct"/>
            <w:gridSpan w:val="3"/>
            <w:tcBorders>
              <w:top w:val="single" w:sz="12" w:space="0" w:color="auto"/>
              <w:left w:val="single" w:sz="12" w:space="0" w:color="auto"/>
              <w:bottom w:val="single" w:sz="2" w:space="0" w:color="000000"/>
              <w:right w:val="single" w:sz="12" w:space="0" w:color="auto"/>
            </w:tcBorders>
            <w:shd w:val="solid" w:color="86B0DA" w:themeColor="text2" w:themeTint="66" w:fill="auto"/>
          </w:tcPr>
          <w:p w14:paraId="3CF54D6B" w14:textId="77777777" w:rsidR="00245126" w:rsidRPr="004E12D2" w:rsidRDefault="00245126" w:rsidP="0055774C">
            <w:pPr>
              <w:keepNext/>
              <w:spacing w:after="0"/>
              <w:jc w:val="center"/>
              <w:rPr>
                <w:rFonts w:ascii="Arial" w:hAnsi="Arial" w:cs="Arial"/>
                <w:b/>
                <w:bCs/>
                <w:sz w:val="18"/>
                <w:szCs w:val="18"/>
              </w:rPr>
            </w:pPr>
            <w:r w:rsidRPr="004E12D2">
              <w:rPr>
                <w:rFonts w:ascii="Arial" w:hAnsi="Arial" w:cs="Arial"/>
                <w:b/>
                <w:bCs/>
                <w:sz w:val="18"/>
                <w:szCs w:val="18"/>
              </w:rPr>
              <w:t xml:space="preserve">Local </w:t>
            </w:r>
            <w:r>
              <w:rPr>
                <w:rFonts w:ascii="Arial" w:hAnsi="Arial" w:cs="Arial"/>
                <w:b/>
                <w:bCs/>
                <w:sz w:val="18"/>
                <w:szCs w:val="18"/>
              </w:rPr>
              <w:t>(</w:t>
            </w:r>
            <w:r w:rsidRPr="004E12D2">
              <w:rPr>
                <w:rFonts w:ascii="Arial" w:hAnsi="Arial" w:cs="Arial"/>
                <w:b/>
                <w:bCs/>
                <w:sz w:val="18"/>
                <w:szCs w:val="18"/>
              </w:rPr>
              <w:t>Chaufferie</w:t>
            </w:r>
            <w:r>
              <w:rPr>
                <w:rFonts w:ascii="Arial" w:hAnsi="Arial" w:cs="Arial"/>
                <w:b/>
                <w:bCs/>
                <w:sz w:val="18"/>
                <w:szCs w:val="18"/>
              </w:rPr>
              <w:t>,</w:t>
            </w:r>
            <w:r w:rsidRPr="004E12D2">
              <w:rPr>
                <w:rFonts w:ascii="Arial" w:hAnsi="Arial" w:cs="Arial"/>
                <w:b/>
                <w:bCs/>
                <w:sz w:val="18"/>
                <w:szCs w:val="18"/>
              </w:rPr>
              <w:t xml:space="preserve"> Sous-station</w:t>
            </w:r>
            <w:r>
              <w:rPr>
                <w:rFonts w:ascii="Arial" w:hAnsi="Arial" w:cs="Arial"/>
                <w:b/>
                <w:bCs/>
                <w:sz w:val="18"/>
                <w:szCs w:val="18"/>
              </w:rPr>
              <w:t>,</w:t>
            </w:r>
            <w:r w:rsidRPr="004E12D2">
              <w:rPr>
                <w:rFonts w:ascii="Arial" w:hAnsi="Arial" w:cs="Arial"/>
                <w:b/>
                <w:bCs/>
                <w:sz w:val="18"/>
                <w:szCs w:val="18"/>
              </w:rPr>
              <w:t xml:space="preserve"> Local technique</w:t>
            </w:r>
            <w:r>
              <w:rPr>
                <w:rFonts w:ascii="Arial" w:hAnsi="Arial" w:cs="Arial"/>
                <w:b/>
                <w:bCs/>
                <w:sz w:val="18"/>
                <w:szCs w:val="18"/>
              </w:rPr>
              <w:t>)</w:t>
            </w:r>
          </w:p>
        </w:tc>
      </w:tr>
      <w:tr w:rsidR="00245126" w:rsidRPr="004E12D2" w14:paraId="784FFFF8" w14:textId="77777777" w:rsidTr="0055774C">
        <w:trPr>
          <w:trHeight w:val="20"/>
        </w:trPr>
        <w:tc>
          <w:tcPr>
            <w:tcW w:w="4358" w:type="pct"/>
            <w:tcBorders>
              <w:top w:val="single" w:sz="2" w:space="0" w:color="000000"/>
              <w:left w:val="single" w:sz="12" w:space="0" w:color="auto"/>
              <w:bottom w:val="single" w:sz="2" w:space="0" w:color="000000"/>
              <w:right w:val="single" w:sz="6" w:space="0" w:color="auto"/>
            </w:tcBorders>
          </w:tcPr>
          <w:p w14:paraId="25A7DDAE" w14:textId="77777777" w:rsidR="00245126" w:rsidRPr="004E12D2" w:rsidRDefault="00245126" w:rsidP="0055774C">
            <w:pPr>
              <w:keepNext/>
              <w:spacing w:after="0"/>
              <w:jc w:val="left"/>
              <w:rPr>
                <w:rFonts w:ascii="Arial" w:hAnsi="Arial" w:cs="Arial"/>
                <w:sz w:val="18"/>
                <w:szCs w:val="18"/>
              </w:rPr>
            </w:pPr>
            <w:r w:rsidRPr="004E12D2">
              <w:rPr>
                <w:rFonts w:ascii="Arial" w:hAnsi="Arial" w:cs="Arial"/>
                <w:sz w:val="18"/>
                <w:szCs w:val="18"/>
              </w:rPr>
              <w:t>Porte</w:t>
            </w:r>
          </w:p>
        </w:tc>
        <w:tc>
          <w:tcPr>
            <w:tcW w:w="358" w:type="pct"/>
            <w:tcBorders>
              <w:top w:val="single" w:sz="2" w:space="0" w:color="000000"/>
              <w:left w:val="single" w:sz="6" w:space="0" w:color="auto"/>
              <w:bottom w:val="single" w:sz="2" w:space="0" w:color="000000"/>
              <w:right w:val="single" w:sz="6" w:space="0" w:color="auto"/>
            </w:tcBorders>
            <w:vAlign w:val="center"/>
          </w:tcPr>
          <w:p w14:paraId="33F03620" w14:textId="77777777" w:rsidR="00245126" w:rsidRPr="00792B13" w:rsidRDefault="00245126" w:rsidP="0055774C">
            <w:pPr>
              <w:keepNext/>
              <w:spacing w:after="0"/>
              <w:jc w:val="center"/>
              <w:rPr>
                <w:rFonts w:ascii="Arial" w:hAnsi="Arial" w:cs="Arial"/>
                <w:b/>
                <w:bCs/>
                <w:sz w:val="14"/>
                <w:szCs w:val="16"/>
              </w:rPr>
            </w:pPr>
            <w:r w:rsidRPr="00792B13">
              <w:rPr>
                <w:rFonts w:ascii="Arial" w:hAnsi="Arial" w:cs="Arial"/>
                <w:b/>
                <w:bCs/>
                <w:sz w:val="14"/>
                <w:szCs w:val="16"/>
              </w:rPr>
              <w:t>INCLUS</w:t>
            </w:r>
          </w:p>
        </w:tc>
        <w:tc>
          <w:tcPr>
            <w:tcW w:w="284" w:type="pct"/>
            <w:tcBorders>
              <w:top w:val="single" w:sz="2" w:space="0" w:color="000000"/>
              <w:left w:val="single" w:sz="6" w:space="0" w:color="auto"/>
              <w:bottom w:val="single" w:sz="2" w:space="0" w:color="000000"/>
              <w:right w:val="single" w:sz="12" w:space="0" w:color="auto"/>
            </w:tcBorders>
            <w:vAlign w:val="center"/>
          </w:tcPr>
          <w:p w14:paraId="21594244" w14:textId="77777777" w:rsidR="00245126" w:rsidRPr="00792B13" w:rsidRDefault="00245126" w:rsidP="0055774C">
            <w:pPr>
              <w:keepNext/>
              <w:spacing w:after="0"/>
              <w:jc w:val="center"/>
              <w:rPr>
                <w:rFonts w:ascii="Arial" w:hAnsi="Arial" w:cs="Arial"/>
                <w:b/>
                <w:bCs/>
                <w:sz w:val="14"/>
                <w:szCs w:val="16"/>
              </w:rPr>
            </w:pPr>
          </w:p>
        </w:tc>
      </w:tr>
      <w:tr w:rsidR="00245126" w:rsidRPr="004E12D2" w14:paraId="444F098F" w14:textId="77777777" w:rsidTr="0055774C">
        <w:trPr>
          <w:trHeight w:val="69"/>
        </w:trPr>
        <w:tc>
          <w:tcPr>
            <w:tcW w:w="4358" w:type="pct"/>
            <w:tcBorders>
              <w:top w:val="single" w:sz="2" w:space="0" w:color="000000"/>
              <w:left w:val="single" w:sz="12" w:space="0" w:color="auto"/>
              <w:bottom w:val="single" w:sz="2" w:space="0" w:color="000000"/>
              <w:right w:val="single" w:sz="6" w:space="0" w:color="auto"/>
            </w:tcBorders>
          </w:tcPr>
          <w:p w14:paraId="301BC20F" w14:textId="77777777" w:rsidR="00245126" w:rsidRPr="004E12D2" w:rsidRDefault="00245126" w:rsidP="0055774C">
            <w:pPr>
              <w:keepNext/>
              <w:spacing w:after="0"/>
              <w:jc w:val="left"/>
              <w:rPr>
                <w:rFonts w:ascii="Arial" w:hAnsi="Arial" w:cs="Arial"/>
                <w:sz w:val="18"/>
                <w:szCs w:val="18"/>
              </w:rPr>
            </w:pPr>
            <w:r w:rsidRPr="004E12D2">
              <w:rPr>
                <w:rFonts w:ascii="Arial" w:hAnsi="Arial" w:cs="Arial"/>
                <w:sz w:val="18"/>
                <w:szCs w:val="18"/>
              </w:rPr>
              <w:t>Ventilation haute</w:t>
            </w:r>
          </w:p>
        </w:tc>
        <w:tc>
          <w:tcPr>
            <w:tcW w:w="358" w:type="pct"/>
            <w:tcBorders>
              <w:top w:val="single" w:sz="2" w:space="0" w:color="000000"/>
              <w:left w:val="single" w:sz="6" w:space="0" w:color="auto"/>
              <w:bottom w:val="single" w:sz="2" w:space="0" w:color="000000"/>
              <w:right w:val="single" w:sz="6" w:space="0" w:color="auto"/>
            </w:tcBorders>
            <w:vAlign w:val="center"/>
          </w:tcPr>
          <w:p w14:paraId="33F081C2" w14:textId="77777777" w:rsidR="00245126" w:rsidRPr="00792B13" w:rsidRDefault="00245126" w:rsidP="0055774C">
            <w:pPr>
              <w:keepNext/>
              <w:spacing w:after="0"/>
              <w:jc w:val="center"/>
              <w:rPr>
                <w:rFonts w:ascii="Arial" w:hAnsi="Arial" w:cs="Arial"/>
                <w:b/>
                <w:bCs/>
                <w:sz w:val="14"/>
                <w:szCs w:val="16"/>
              </w:rPr>
            </w:pPr>
            <w:r w:rsidRPr="00792B13">
              <w:rPr>
                <w:rFonts w:ascii="Arial" w:hAnsi="Arial" w:cs="Arial"/>
                <w:b/>
                <w:bCs/>
                <w:sz w:val="14"/>
                <w:szCs w:val="16"/>
              </w:rPr>
              <w:t>INCLUS</w:t>
            </w:r>
          </w:p>
        </w:tc>
        <w:tc>
          <w:tcPr>
            <w:tcW w:w="284" w:type="pct"/>
            <w:tcBorders>
              <w:top w:val="single" w:sz="2" w:space="0" w:color="000000"/>
              <w:left w:val="single" w:sz="6" w:space="0" w:color="auto"/>
              <w:bottom w:val="single" w:sz="2" w:space="0" w:color="000000"/>
              <w:right w:val="single" w:sz="12" w:space="0" w:color="auto"/>
            </w:tcBorders>
            <w:vAlign w:val="center"/>
          </w:tcPr>
          <w:p w14:paraId="2CAEADD2" w14:textId="77777777" w:rsidR="00245126" w:rsidRPr="00792B13" w:rsidRDefault="00245126" w:rsidP="0055774C">
            <w:pPr>
              <w:keepNext/>
              <w:spacing w:after="0"/>
              <w:jc w:val="center"/>
              <w:rPr>
                <w:rFonts w:ascii="Arial" w:hAnsi="Arial" w:cs="Arial"/>
                <w:b/>
                <w:bCs/>
                <w:sz w:val="14"/>
                <w:szCs w:val="16"/>
              </w:rPr>
            </w:pPr>
          </w:p>
        </w:tc>
      </w:tr>
      <w:tr w:rsidR="00245126" w:rsidRPr="004E12D2" w14:paraId="3277E655" w14:textId="77777777" w:rsidTr="0055774C">
        <w:trPr>
          <w:trHeight w:val="20"/>
        </w:trPr>
        <w:tc>
          <w:tcPr>
            <w:tcW w:w="4358" w:type="pct"/>
            <w:tcBorders>
              <w:top w:val="single" w:sz="2" w:space="0" w:color="000000"/>
              <w:left w:val="single" w:sz="12" w:space="0" w:color="auto"/>
              <w:bottom w:val="single" w:sz="2" w:space="0" w:color="000000"/>
              <w:right w:val="single" w:sz="6" w:space="0" w:color="auto"/>
            </w:tcBorders>
          </w:tcPr>
          <w:p w14:paraId="272E9C9A" w14:textId="77777777" w:rsidR="00245126" w:rsidRPr="004E12D2" w:rsidRDefault="00245126" w:rsidP="0055774C">
            <w:pPr>
              <w:keepNext/>
              <w:spacing w:after="0"/>
              <w:jc w:val="left"/>
              <w:rPr>
                <w:rFonts w:ascii="Arial" w:hAnsi="Arial" w:cs="Arial"/>
                <w:sz w:val="18"/>
                <w:szCs w:val="18"/>
              </w:rPr>
            </w:pPr>
            <w:r w:rsidRPr="004E12D2">
              <w:rPr>
                <w:rFonts w:ascii="Arial" w:hAnsi="Arial" w:cs="Arial"/>
                <w:sz w:val="18"/>
                <w:szCs w:val="18"/>
              </w:rPr>
              <w:t>Ventilation basse</w:t>
            </w:r>
          </w:p>
        </w:tc>
        <w:tc>
          <w:tcPr>
            <w:tcW w:w="358" w:type="pct"/>
            <w:tcBorders>
              <w:top w:val="single" w:sz="2" w:space="0" w:color="000000"/>
              <w:left w:val="single" w:sz="6" w:space="0" w:color="auto"/>
              <w:bottom w:val="single" w:sz="2" w:space="0" w:color="000000"/>
              <w:right w:val="single" w:sz="6" w:space="0" w:color="auto"/>
            </w:tcBorders>
            <w:vAlign w:val="center"/>
          </w:tcPr>
          <w:p w14:paraId="423A77C4" w14:textId="77777777" w:rsidR="00245126" w:rsidRPr="00792B13" w:rsidRDefault="00245126" w:rsidP="0055774C">
            <w:pPr>
              <w:keepNext/>
              <w:spacing w:after="0"/>
              <w:jc w:val="center"/>
              <w:rPr>
                <w:rFonts w:ascii="Arial" w:hAnsi="Arial" w:cs="Arial"/>
                <w:b/>
                <w:bCs/>
                <w:sz w:val="14"/>
                <w:szCs w:val="16"/>
              </w:rPr>
            </w:pPr>
            <w:r w:rsidRPr="00792B13">
              <w:rPr>
                <w:rFonts w:ascii="Arial" w:hAnsi="Arial" w:cs="Arial"/>
                <w:b/>
                <w:bCs/>
                <w:sz w:val="14"/>
                <w:szCs w:val="16"/>
              </w:rPr>
              <w:t>INCLUS</w:t>
            </w:r>
          </w:p>
        </w:tc>
        <w:tc>
          <w:tcPr>
            <w:tcW w:w="284" w:type="pct"/>
            <w:tcBorders>
              <w:top w:val="single" w:sz="2" w:space="0" w:color="000000"/>
              <w:left w:val="single" w:sz="6" w:space="0" w:color="auto"/>
              <w:bottom w:val="single" w:sz="2" w:space="0" w:color="000000"/>
              <w:right w:val="single" w:sz="12" w:space="0" w:color="auto"/>
            </w:tcBorders>
            <w:vAlign w:val="center"/>
          </w:tcPr>
          <w:p w14:paraId="58118067" w14:textId="77777777" w:rsidR="00245126" w:rsidRPr="00792B13" w:rsidRDefault="00245126" w:rsidP="0055774C">
            <w:pPr>
              <w:keepNext/>
              <w:spacing w:after="0"/>
              <w:jc w:val="center"/>
              <w:rPr>
                <w:rFonts w:ascii="Arial" w:hAnsi="Arial" w:cs="Arial"/>
                <w:b/>
                <w:bCs/>
                <w:sz w:val="14"/>
                <w:szCs w:val="16"/>
              </w:rPr>
            </w:pPr>
          </w:p>
        </w:tc>
      </w:tr>
      <w:tr w:rsidR="00245126" w:rsidRPr="004E12D2" w14:paraId="0B1F96C1" w14:textId="77777777" w:rsidTr="0055774C">
        <w:trPr>
          <w:trHeight w:val="20"/>
        </w:trPr>
        <w:tc>
          <w:tcPr>
            <w:tcW w:w="4358" w:type="pct"/>
            <w:tcBorders>
              <w:top w:val="single" w:sz="2" w:space="0" w:color="000000"/>
              <w:left w:val="single" w:sz="12" w:space="0" w:color="auto"/>
              <w:bottom w:val="single" w:sz="2" w:space="0" w:color="000000"/>
              <w:right w:val="single" w:sz="6" w:space="0" w:color="auto"/>
            </w:tcBorders>
            <w:shd w:val="solid" w:color="C0C0C0" w:fill="auto"/>
          </w:tcPr>
          <w:p w14:paraId="3CCC0878" w14:textId="77777777" w:rsidR="00245126" w:rsidRPr="004E12D2" w:rsidRDefault="00245126" w:rsidP="0055774C">
            <w:pPr>
              <w:keepNext/>
              <w:spacing w:after="0"/>
              <w:jc w:val="left"/>
              <w:rPr>
                <w:rFonts w:ascii="Arial" w:hAnsi="Arial" w:cs="Arial"/>
                <w:sz w:val="18"/>
                <w:szCs w:val="18"/>
              </w:rPr>
            </w:pPr>
            <w:r w:rsidRPr="004E12D2">
              <w:rPr>
                <w:rFonts w:ascii="Arial" w:hAnsi="Arial" w:cs="Arial"/>
                <w:sz w:val="18"/>
                <w:szCs w:val="18"/>
              </w:rPr>
              <w:t>Peinture mur</w:t>
            </w:r>
          </w:p>
        </w:tc>
        <w:tc>
          <w:tcPr>
            <w:tcW w:w="358" w:type="pct"/>
            <w:tcBorders>
              <w:top w:val="single" w:sz="2" w:space="0" w:color="000000"/>
              <w:left w:val="single" w:sz="6" w:space="0" w:color="auto"/>
              <w:bottom w:val="single" w:sz="2" w:space="0" w:color="000000"/>
              <w:right w:val="single" w:sz="6" w:space="0" w:color="auto"/>
            </w:tcBorders>
            <w:shd w:val="solid" w:color="C0C0C0" w:fill="auto"/>
            <w:vAlign w:val="center"/>
          </w:tcPr>
          <w:p w14:paraId="7A6DC945" w14:textId="77777777" w:rsidR="00245126" w:rsidRPr="00792B13" w:rsidRDefault="00245126" w:rsidP="0055774C">
            <w:pPr>
              <w:keepNext/>
              <w:spacing w:after="0"/>
              <w:jc w:val="center"/>
              <w:rPr>
                <w:rFonts w:ascii="Arial" w:hAnsi="Arial" w:cs="Arial"/>
                <w:sz w:val="14"/>
                <w:szCs w:val="16"/>
              </w:rPr>
            </w:pPr>
          </w:p>
        </w:tc>
        <w:tc>
          <w:tcPr>
            <w:tcW w:w="284" w:type="pct"/>
            <w:tcBorders>
              <w:top w:val="single" w:sz="2" w:space="0" w:color="000000"/>
              <w:left w:val="single" w:sz="6" w:space="0" w:color="auto"/>
              <w:bottom w:val="single" w:sz="2" w:space="0" w:color="000000"/>
              <w:right w:val="single" w:sz="12" w:space="0" w:color="auto"/>
            </w:tcBorders>
            <w:shd w:val="solid" w:color="C0C0C0" w:fill="auto"/>
            <w:vAlign w:val="center"/>
          </w:tcPr>
          <w:p w14:paraId="60CF4890" w14:textId="77777777" w:rsidR="00245126" w:rsidRPr="00792B13" w:rsidRDefault="00245126" w:rsidP="0055774C">
            <w:pPr>
              <w:keepNext/>
              <w:spacing w:after="0"/>
              <w:jc w:val="center"/>
              <w:rPr>
                <w:rFonts w:ascii="Arial" w:hAnsi="Arial" w:cs="Arial"/>
                <w:b/>
                <w:bCs/>
                <w:sz w:val="14"/>
                <w:szCs w:val="16"/>
              </w:rPr>
            </w:pPr>
            <w:r w:rsidRPr="00792B13">
              <w:rPr>
                <w:rFonts w:ascii="Arial" w:hAnsi="Arial" w:cs="Arial"/>
                <w:b/>
                <w:bCs/>
                <w:sz w:val="14"/>
                <w:szCs w:val="16"/>
              </w:rPr>
              <w:t>EXCLU</w:t>
            </w:r>
          </w:p>
        </w:tc>
      </w:tr>
      <w:tr w:rsidR="00245126" w:rsidRPr="004E12D2" w14:paraId="1FEE507E" w14:textId="77777777" w:rsidTr="0055774C">
        <w:trPr>
          <w:trHeight w:val="20"/>
        </w:trPr>
        <w:tc>
          <w:tcPr>
            <w:tcW w:w="4358" w:type="pct"/>
            <w:tcBorders>
              <w:top w:val="single" w:sz="2" w:space="0" w:color="000000"/>
              <w:left w:val="single" w:sz="12" w:space="0" w:color="auto"/>
              <w:bottom w:val="single" w:sz="2" w:space="0" w:color="000000"/>
              <w:right w:val="single" w:sz="6" w:space="0" w:color="auto"/>
            </w:tcBorders>
            <w:shd w:val="solid" w:color="C0C0C0" w:fill="auto"/>
          </w:tcPr>
          <w:p w14:paraId="55E726CE" w14:textId="77777777" w:rsidR="00245126" w:rsidRPr="004E12D2" w:rsidRDefault="00245126" w:rsidP="0055774C">
            <w:pPr>
              <w:keepNext/>
              <w:spacing w:after="0"/>
              <w:jc w:val="left"/>
              <w:rPr>
                <w:rFonts w:ascii="Arial" w:hAnsi="Arial" w:cs="Arial"/>
                <w:sz w:val="18"/>
                <w:szCs w:val="18"/>
              </w:rPr>
            </w:pPr>
            <w:r w:rsidRPr="004E12D2">
              <w:rPr>
                <w:rFonts w:ascii="Arial" w:hAnsi="Arial" w:cs="Arial"/>
                <w:sz w:val="18"/>
                <w:szCs w:val="18"/>
              </w:rPr>
              <w:t>Peinture sol</w:t>
            </w:r>
          </w:p>
        </w:tc>
        <w:tc>
          <w:tcPr>
            <w:tcW w:w="358" w:type="pct"/>
            <w:tcBorders>
              <w:top w:val="single" w:sz="2" w:space="0" w:color="000000"/>
              <w:left w:val="single" w:sz="6" w:space="0" w:color="auto"/>
              <w:bottom w:val="single" w:sz="2" w:space="0" w:color="000000"/>
              <w:right w:val="single" w:sz="6" w:space="0" w:color="auto"/>
            </w:tcBorders>
            <w:shd w:val="solid" w:color="C0C0C0" w:fill="auto"/>
            <w:vAlign w:val="center"/>
          </w:tcPr>
          <w:p w14:paraId="1FC88B9F" w14:textId="77777777" w:rsidR="00245126" w:rsidRPr="00792B13" w:rsidRDefault="00245126" w:rsidP="0055774C">
            <w:pPr>
              <w:keepNext/>
              <w:spacing w:after="0"/>
              <w:jc w:val="center"/>
              <w:rPr>
                <w:rFonts w:ascii="Arial" w:hAnsi="Arial" w:cs="Arial"/>
                <w:sz w:val="14"/>
                <w:szCs w:val="16"/>
              </w:rPr>
            </w:pPr>
          </w:p>
        </w:tc>
        <w:tc>
          <w:tcPr>
            <w:tcW w:w="284" w:type="pct"/>
            <w:tcBorders>
              <w:top w:val="single" w:sz="2" w:space="0" w:color="000000"/>
              <w:left w:val="single" w:sz="6" w:space="0" w:color="auto"/>
              <w:bottom w:val="single" w:sz="2" w:space="0" w:color="000000"/>
              <w:right w:val="single" w:sz="12" w:space="0" w:color="auto"/>
            </w:tcBorders>
            <w:shd w:val="solid" w:color="C0C0C0" w:fill="auto"/>
            <w:vAlign w:val="center"/>
          </w:tcPr>
          <w:p w14:paraId="6BA123FB" w14:textId="77777777" w:rsidR="00245126" w:rsidRPr="00792B13" w:rsidRDefault="00245126" w:rsidP="0055774C">
            <w:pPr>
              <w:keepNext/>
              <w:spacing w:after="0"/>
              <w:jc w:val="center"/>
              <w:rPr>
                <w:rFonts w:ascii="Arial" w:hAnsi="Arial" w:cs="Arial"/>
                <w:b/>
                <w:bCs/>
                <w:sz w:val="14"/>
                <w:szCs w:val="16"/>
              </w:rPr>
            </w:pPr>
            <w:r w:rsidRPr="00792B13">
              <w:rPr>
                <w:rFonts w:ascii="Arial" w:hAnsi="Arial" w:cs="Arial"/>
                <w:b/>
                <w:bCs/>
                <w:sz w:val="14"/>
                <w:szCs w:val="16"/>
              </w:rPr>
              <w:t>EXCLU</w:t>
            </w:r>
          </w:p>
        </w:tc>
      </w:tr>
      <w:tr w:rsidR="00245126" w:rsidRPr="004E12D2" w14:paraId="465B9989" w14:textId="77777777" w:rsidTr="0055774C">
        <w:trPr>
          <w:trHeight w:val="20"/>
        </w:trPr>
        <w:tc>
          <w:tcPr>
            <w:tcW w:w="4358" w:type="pct"/>
            <w:tcBorders>
              <w:top w:val="single" w:sz="2" w:space="0" w:color="000000"/>
              <w:left w:val="single" w:sz="12" w:space="0" w:color="auto"/>
              <w:bottom w:val="single" w:sz="2" w:space="0" w:color="000000"/>
              <w:right w:val="single" w:sz="6" w:space="0" w:color="auto"/>
            </w:tcBorders>
            <w:shd w:val="solid" w:color="C0C0C0" w:fill="auto"/>
          </w:tcPr>
          <w:p w14:paraId="1492B271" w14:textId="77777777" w:rsidR="00245126" w:rsidRPr="004E12D2" w:rsidRDefault="00245126" w:rsidP="0055774C">
            <w:pPr>
              <w:keepNext/>
              <w:spacing w:after="0"/>
              <w:jc w:val="left"/>
              <w:rPr>
                <w:rFonts w:ascii="Arial" w:hAnsi="Arial" w:cs="Arial"/>
                <w:sz w:val="18"/>
                <w:szCs w:val="18"/>
              </w:rPr>
            </w:pPr>
            <w:r w:rsidRPr="004E12D2">
              <w:rPr>
                <w:rFonts w:ascii="Arial" w:hAnsi="Arial" w:cs="Arial"/>
                <w:sz w:val="18"/>
                <w:szCs w:val="18"/>
              </w:rPr>
              <w:t>Peinture plafond</w:t>
            </w:r>
          </w:p>
        </w:tc>
        <w:tc>
          <w:tcPr>
            <w:tcW w:w="358" w:type="pct"/>
            <w:tcBorders>
              <w:top w:val="single" w:sz="2" w:space="0" w:color="000000"/>
              <w:left w:val="single" w:sz="6" w:space="0" w:color="auto"/>
              <w:bottom w:val="single" w:sz="2" w:space="0" w:color="000000"/>
              <w:right w:val="single" w:sz="6" w:space="0" w:color="auto"/>
            </w:tcBorders>
            <w:shd w:val="solid" w:color="C0C0C0" w:fill="auto"/>
            <w:vAlign w:val="center"/>
          </w:tcPr>
          <w:p w14:paraId="5AD44329" w14:textId="77777777" w:rsidR="00245126" w:rsidRPr="00792B13" w:rsidRDefault="00245126" w:rsidP="0055774C">
            <w:pPr>
              <w:keepNext/>
              <w:spacing w:after="0"/>
              <w:jc w:val="center"/>
              <w:rPr>
                <w:rFonts w:ascii="Arial" w:hAnsi="Arial" w:cs="Arial"/>
                <w:sz w:val="14"/>
                <w:szCs w:val="16"/>
              </w:rPr>
            </w:pPr>
          </w:p>
        </w:tc>
        <w:tc>
          <w:tcPr>
            <w:tcW w:w="284" w:type="pct"/>
            <w:tcBorders>
              <w:top w:val="single" w:sz="2" w:space="0" w:color="000000"/>
              <w:left w:val="single" w:sz="6" w:space="0" w:color="auto"/>
              <w:bottom w:val="single" w:sz="2" w:space="0" w:color="000000"/>
              <w:right w:val="single" w:sz="12" w:space="0" w:color="auto"/>
            </w:tcBorders>
            <w:shd w:val="solid" w:color="C0C0C0" w:fill="auto"/>
            <w:vAlign w:val="center"/>
          </w:tcPr>
          <w:p w14:paraId="1C2158E2" w14:textId="77777777" w:rsidR="00245126" w:rsidRPr="00792B13" w:rsidRDefault="00245126" w:rsidP="0055774C">
            <w:pPr>
              <w:keepNext/>
              <w:spacing w:after="0"/>
              <w:jc w:val="center"/>
              <w:rPr>
                <w:rFonts w:ascii="Arial" w:hAnsi="Arial" w:cs="Arial"/>
                <w:b/>
                <w:bCs/>
                <w:sz w:val="14"/>
                <w:szCs w:val="16"/>
              </w:rPr>
            </w:pPr>
            <w:r w:rsidRPr="00792B13">
              <w:rPr>
                <w:rFonts w:ascii="Arial" w:hAnsi="Arial" w:cs="Arial"/>
                <w:b/>
                <w:bCs/>
                <w:sz w:val="14"/>
                <w:szCs w:val="16"/>
              </w:rPr>
              <w:t>EXCLU</w:t>
            </w:r>
          </w:p>
        </w:tc>
      </w:tr>
      <w:tr w:rsidR="00245126" w:rsidRPr="004E12D2" w14:paraId="45BD5E32" w14:textId="77777777" w:rsidTr="0055774C">
        <w:trPr>
          <w:trHeight w:val="20"/>
        </w:trPr>
        <w:tc>
          <w:tcPr>
            <w:tcW w:w="4358" w:type="pct"/>
            <w:tcBorders>
              <w:top w:val="single" w:sz="2" w:space="0" w:color="000000"/>
              <w:left w:val="single" w:sz="12" w:space="0" w:color="auto"/>
              <w:bottom w:val="single" w:sz="2" w:space="0" w:color="000000"/>
              <w:right w:val="single" w:sz="6" w:space="0" w:color="auto"/>
            </w:tcBorders>
            <w:shd w:val="solid" w:color="C0C0C0" w:fill="auto"/>
          </w:tcPr>
          <w:p w14:paraId="431E08E4" w14:textId="77777777" w:rsidR="00245126" w:rsidRPr="004E12D2" w:rsidRDefault="00245126" w:rsidP="0055774C">
            <w:pPr>
              <w:keepNext/>
              <w:spacing w:after="0"/>
              <w:jc w:val="left"/>
              <w:rPr>
                <w:rFonts w:ascii="Arial" w:hAnsi="Arial" w:cs="Arial"/>
                <w:sz w:val="18"/>
                <w:szCs w:val="18"/>
              </w:rPr>
            </w:pPr>
            <w:r w:rsidRPr="004E12D2">
              <w:rPr>
                <w:rFonts w:ascii="Arial" w:hAnsi="Arial" w:cs="Arial"/>
                <w:sz w:val="18"/>
                <w:szCs w:val="18"/>
              </w:rPr>
              <w:t>Raccord pompier</w:t>
            </w:r>
          </w:p>
        </w:tc>
        <w:tc>
          <w:tcPr>
            <w:tcW w:w="358" w:type="pct"/>
            <w:tcBorders>
              <w:top w:val="single" w:sz="2" w:space="0" w:color="000000"/>
              <w:left w:val="single" w:sz="6" w:space="0" w:color="auto"/>
              <w:bottom w:val="single" w:sz="2" w:space="0" w:color="000000"/>
              <w:right w:val="single" w:sz="6" w:space="0" w:color="auto"/>
            </w:tcBorders>
            <w:shd w:val="solid" w:color="C0C0C0" w:fill="auto"/>
            <w:vAlign w:val="center"/>
          </w:tcPr>
          <w:p w14:paraId="7247F0C9" w14:textId="77777777" w:rsidR="00245126" w:rsidRPr="00792B13" w:rsidRDefault="00245126" w:rsidP="0055774C">
            <w:pPr>
              <w:keepNext/>
              <w:spacing w:after="0"/>
              <w:jc w:val="center"/>
              <w:rPr>
                <w:rFonts w:ascii="Arial" w:hAnsi="Arial" w:cs="Arial"/>
                <w:sz w:val="14"/>
                <w:szCs w:val="16"/>
              </w:rPr>
            </w:pPr>
          </w:p>
        </w:tc>
        <w:tc>
          <w:tcPr>
            <w:tcW w:w="284" w:type="pct"/>
            <w:tcBorders>
              <w:top w:val="single" w:sz="2" w:space="0" w:color="000000"/>
              <w:left w:val="single" w:sz="6" w:space="0" w:color="auto"/>
              <w:bottom w:val="single" w:sz="2" w:space="0" w:color="000000"/>
              <w:right w:val="single" w:sz="12" w:space="0" w:color="auto"/>
            </w:tcBorders>
            <w:shd w:val="solid" w:color="C0C0C0" w:fill="auto"/>
            <w:vAlign w:val="center"/>
          </w:tcPr>
          <w:p w14:paraId="4CED46AE" w14:textId="77777777" w:rsidR="00245126" w:rsidRPr="00792B13" w:rsidRDefault="00245126" w:rsidP="0055774C">
            <w:pPr>
              <w:keepNext/>
              <w:spacing w:after="0"/>
              <w:jc w:val="center"/>
              <w:rPr>
                <w:rFonts w:ascii="Arial" w:hAnsi="Arial" w:cs="Arial"/>
                <w:b/>
                <w:bCs/>
                <w:sz w:val="14"/>
                <w:szCs w:val="16"/>
              </w:rPr>
            </w:pPr>
            <w:r w:rsidRPr="00792B13">
              <w:rPr>
                <w:rFonts w:ascii="Arial" w:hAnsi="Arial" w:cs="Arial"/>
                <w:b/>
                <w:bCs/>
                <w:sz w:val="14"/>
                <w:szCs w:val="16"/>
              </w:rPr>
              <w:t>EXCLU</w:t>
            </w:r>
          </w:p>
        </w:tc>
      </w:tr>
      <w:tr w:rsidR="00245126" w:rsidRPr="004E12D2" w14:paraId="761134CE" w14:textId="77777777" w:rsidTr="0055774C">
        <w:trPr>
          <w:trHeight w:val="20"/>
        </w:trPr>
        <w:tc>
          <w:tcPr>
            <w:tcW w:w="4358" w:type="pct"/>
            <w:tcBorders>
              <w:top w:val="single" w:sz="2" w:space="0" w:color="000000"/>
              <w:left w:val="single" w:sz="12" w:space="0" w:color="auto"/>
              <w:bottom w:val="single" w:sz="2" w:space="0" w:color="000000"/>
              <w:right w:val="single" w:sz="6" w:space="0" w:color="auto"/>
            </w:tcBorders>
          </w:tcPr>
          <w:p w14:paraId="0CD38DF7" w14:textId="77777777" w:rsidR="00245126" w:rsidRPr="00C5173A" w:rsidRDefault="00245126" w:rsidP="0055774C">
            <w:pPr>
              <w:keepNext/>
              <w:spacing w:after="0"/>
              <w:jc w:val="left"/>
              <w:rPr>
                <w:rFonts w:ascii="Arial" w:hAnsi="Arial" w:cs="Arial"/>
                <w:sz w:val="18"/>
                <w:szCs w:val="18"/>
              </w:rPr>
            </w:pPr>
            <w:r w:rsidRPr="00C5173A">
              <w:rPr>
                <w:rFonts w:ascii="Arial" w:hAnsi="Arial" w:cs="Arial"/>
                <w:sz w:val="18"/>
                <w:szCs w:val="18"/>
              </w:rPr>
              <w:t>Eclairage local</w:t>
            </w:r>
          </w:p>
        </w:tc>
        <w:tc>
          <w:tcPr>
            <w:tcW w:w="358" w:type="pct"/>
            <w:tcBorders>
              <w:top w:val="single" w:sz="2" w:space="0" w:color="000000"/>
              <w:left w:val="single" w:sz="6" w:space="0" w:color="auto"/>
              <w:bottom w:val="single" w:sz="2" w:space="0" w:color="000000"/>
              <w:right w:val="single" w:sz="6" w:space="0" w:color="auto"/>
            </w:tcBorders>
          </w:tcPr>
          <w:p w14:paraId="2AFA027E" w14:textId="77777777" w:rsidR="00245126" w:rsidRPr="00C5173A" w:rsidRDefault="00245126" w:rsidP="0055774C">
            <w:pPr>
              <w:keepNext/>
              <w:spacing w:after="0"/>
              <w:jc w:val="center"/>
              <w:rPr>
                <w:rFonts w:ascii="Arial" w:hAnsi="Arial" w:cs="Arial"/>
                <w:sz w:val="14"/>
                <w:szCs w:val="16"/>
              </w:rPr>
            </w:pPr>
            <w:r w:rsidRPr="00C5173A">
              <w:rPr>
                <w:rFonts w:ascii="Arial" w:hAnsi="Arial" w:cs="Arial"/>
                <w:b/>
                <w:bCs/>
                <w:sz w:val="14"/>
                <w:szCs w:val="16"/>
              </w:rPr>
              <w:t>INCLUS</w:t>
            </w:r>
          </w:p>
        </w:tc>
        <w:tc>
          <w:tcPr>
            <w:tcW w:w="284" w:type="pct"/>
            <w:tcBorders>
              <w:top w:val="single" w:sz="2" w:space="0" w:color="000000"/>
              <w:left w:val="single" w:sz="6" w:space="0" w:color="auto"/>
              <w:bottom w:val="single" w:sz="2" w:space="0" w:color="000000"/>
              <w:right w:val="single" w:sz="12" w:space="0" w:color="auto"/>
            </w:tcBorders>
            <w:vAlign w:val="center"/>
          </w:tcPr>
          <w:p w14:paraId="543E535F" w14:textId="77777777" w:rsidR="00245126" w:rsidRPr="00C5173A" w:rsidRDefault="00245126" w:rsidP="0055774C">
            <w:pPr>
              <w:keepNext/>
              <w:spacing w:after="0"/>
              <w:jc w:val="center"/>
              <w:rPr>
                <w:rFonts w:ascii="Arial" w:hAnsi="Arial" w:cs="Arial"/>
                <w:b/>
                <w:bCs/>
                <w:sz w:val="14"/>
                <w:szCs w:val="16"/>
              </w:rPr>
            </w:pPr>
          </w:p>
        </w:tc>
      </w:tr>
      <w:tr w:rsidR="00012A4C" w:rsidRPr="004E12D2" w14:paraId="400C4D33" w14:textId="77777777" w:rsidTr="0055774C">
        <w:trPr>
          <w:trHeight w:val="20"/>
        </w:trPr>
        <w:tc>
          <w:tcPr>
            <w:tcW w:w="4358" w:type="pct"/>
            <w:tcBorders>
              <w:top w:val="single" w:sz="2" w:space="0" w:color="000000"/>
              <w:left w:val="single" w:sz="12" w:space="0" w:color="auto"/>
              <w:bottom w:val="single" w:sz="2" w:space="0" w:color="000000"/>
              <w:right w:val="single" w:sz="6" w:space="0" w:color="auto"/>
            </w:tcBorders>
          </w:tcPr>
          <w:p w14:paraId="653F1672" w14:textId="40008920" w:rsidR="00012A4C" w:rsidRDefault="00012A4C" w:rsidP="0055774C">
            <w:pPr>
              <w:keepNext/>
              <w:spacing w:after="0"/>
              <w:jc w:val="left"/>
              <w:rPr>
                <w:rFonts w:ascii="Arial" w:hAnsi="Arial" w:cs="Arial"/>
                <w:sz w:val="18"/>
                <w:szCs w:val="18"/>
              </w:rPr>
            </w:pPr>
            <w:r>
              <w:rPr>
                <w:rFonts w:ascii="Arial" w:hAnsi="Arial" w:cs="Arial"/>
                <w:sz w:val="18"/>
                <w:szCs w:val="18"/>
              </w:rPr>
              <w:t>Schéma de principe</w:t>
            </w:r>
          </w:p>
        </w:tc>
        <w:tc>
          <w:tcPr>
            <w:tcW w:w="358" w:type="pct"/>
            <w:tcBorders>
              <w:top w:val="single" w:sz="2" w:space="0" w:color="000000"/>
              <w:left w:val="single" w:sz="6" w:space="0" w:color="auto"/>
              <w:bottom w:val="single" w:sz="2" w:space="0" w:color="000000"/>
              <w:right w:val="single" w:sz="6" w:space="0" w:color="auto"/>
            </w:tcBorders>
            <w:vAlign w:val="center"/>
          </w:tcPr>
          <w:p w14:paraId="404CFE30" w14:textId="57E6A16A" w:rsidR="00012A4C" w:rsidRPr="00792B13" w:rsidRDefault="00012A4C" w:rsidP="0055774C">
            <w:pPr>
              <w:keepNext/>
              <w:spacing w:after="0"/>
              <w:jc w:val="center"/>
              <w:rPr>
                <w:rFonts w:ascii="Arial" w:hAnsi="Arial" w:cs="Arial"/>
                <w:b/>
                <w:bCs/>
                <w:sz w:val="14"/>
                <w:szCs w:val="16"/>
              </w:rPr>
            </w:pPr>
            <w:r w:rsidRPr="00792B13">
              <w:rPr>
                <w:rFonts w:ascii="Arial" w:hAnsi="Arial" w:cs="Arial"/>
                <w:b/>
                <w:bCs/>
                <w:sz w:val="14"/>
                <w:szCs w:val="16"/>
              </w:rPr>
              <w:t>INCLUS</w:t>
            </w:r>
          </w:p>
        </w:tc>
        <w:tc>
          <w:tcPr>
            <w:tcW w:w="284" w:type="pct"/>
            <w:tcBorders>
              <w:top w:val="single" w:sz="2" w:space="0" w:color="000000"/>
              <w:left w:val="single" w:sz="6" w:space="0" w:color="auto"/>
              <w:bottom w:val="single" w:sz="2" w:space="0" w:color="000000"/>
              <w:right w:val="single" w:sz="12" w:space="0" w:color="auto"/>
            </w:tcBorders>
            <w:vAlign w:val="center"/>
          </w:tcPr>
          <w:p w14:paraId="64C04B0E" w14:textId="77777777" w:rsidR="00012A4C" w:rsidRPr="00792B13" w:rsidRDefault="00012A4C" w:rsidP="0055774C">
            <w:pPr>
              <w:keepNext/>
              <w:spacing w:after="0"/>
              <w:jc w:val="center"/>
              <w:rPr>
                <w:rFonts w:ascii="Arial" w:hAnsi="Arial" w:cs="Arial"/>
                <w:b/>
                <w:bCs/>
                <w:sz w:val="14"/>
                <w:szCs w:val="16"/>
              </w:rPr>
            </w:pPr>
          </w:p>
        </w:tc>
      </w:tr>
      <w:tr w:rsidR="00245126" w:rsidRPr="004E12D2" w14:paraId="1E5C3C4D" w14:textId="77777777" w:rsidTr="0055774C">
        <w:trPr>
          <w:trHeight w:val="20"/>
        </w:trPr>
        <w:tc>
          <w:tcPr>
            <w:tcW w:w="4358" w:type="pct"/>
            <w:tcBorders>
              <w:top w:val="single" w:sz="2" w:space="0" w:color="000000"/>
              <w:left w:val="single" w:sz="12" w:space="0" w:color="auto"/>
              <w:bottom w:val="single" w:sz="12" w:space="0" w:color="auto"/>
              <w:right w:val="single" w:sz="6" w:space="0" w:color="auto"/>
            </w:tcBorders>
          </w:tcPr>
          <w:p w14:paraId="501762BD" w14:textId="77777777" w:rsidR="00245126" w:rsidRPr="004E12D2" w:rsidRDefault="00245126" w:rsidP="0055774C">
            <w:pPr>
              <w:keepNext/>
              <w:spacing w:after="0"/>
              <w:jc w:val="left"/>
              <w:rPr>
                <w:rFonts w:ascii="Arial" w:hAnsi="Arial" w:cs="Arial"/>
                <w:sz w:val="18"/>
                <w:szCs w:val="18"/>
              </w:rPr>
            </w:pPr>
            <w:r>
              <w:rPr>
                <w:rFonts w:ascii="Arial" w:hAnsi="Arial" w:cs="Arial"/>
                <w:sz w:val="18"/>
                <w:szCs w:val="18"/>
              </w:rPr>
              <w:t>P</w:t>
            </w:r>
            <w:r w:rsidRPr="004E12D2">
              <w:rPr>
                <w:rFonts w:ascii="Arial" w:hAnsi="Arial" w:cs="Arial"/>
                <w:sz w:val="18"/>
                <w:szCs w:val="18"/>
              </w:rPr>
              <w:t xml:space="preserve">uisard et pompe </w:t>
            </w:r>
          </w:p>
        </w:tc>
        <w:tc>
          <w:tcPr>
            <w:tcW w:w="358" w:type="pct"/>
            <w:tcBorders>
              <w:top w:val="single" w:sz="2" w:space="0" w:color="000000"/>
              <w:left w:val="single" w:sz="6" w:space="0" w:color="auto"/>
              <w:bottom w:val="single" w:sz="12" w:space="0" w:color="auto"/>
              <w:right w:val="single" w:sz="6" w:space="0" w:color="auto"/>
            </w:tcBorders>
            <w:vAlign w:val="center"/>
          </w:tcPr>
          <w:p w14:paraId="2C33CCB8" w14:textId="77777777" w:rsidR="00245126" w:rsidRPr="00792B13" w:rsidRDefault="00245126" w:rsidP="0055774C">
            <w:pPr>
              <w:keepNext/>
              <w:spacing w:after="0"/>
              <w:jc w:val="center"/>
              <w:rPr>
                <w:rFonts w:ascii="Arial" w:hAnsi="Arial" w:cs="Arial"/>
                <w:b/>
                <w:bCs/>
                <w:sz w:val="14"/>
                <w:szCs w:val="16"/>
              </w:rPr>
            </w:pPr>
            <w:r w:rsidRPr="00792B13">
              <w:rPr>
                <w:rFonts w:ascii="Arial" w:hAnsi="Arial" w:cs="Arial"/>
                <w:b/>
                <w:bCs/>
                <w:sz w:val="14"/>
                <w:szCs w:val="16"/>
              </w:rPr>
              <w:t>INCLUS</w:t>
            </w:r>
          </w:p>
        </w:tc>
        <w:tc>
          <w:tcPr>
            <w:tcW w:w="284" w:type="pct"/>
            <w:tcBorders>
              <w:top w:val="single" w:sz="2" w:space="0" w:color="000000"/>
              <w:left w:val="single" w:sz="6" w:space="0" w:color="auto"/>
              <w:bottom w:val="single" w:sz="12" w:space="0" w:color="auto"/>
              <w:right w:val="single" w:sz="12" w:space="0" w:color="auto"/>
            </w:tcBorders>
            <w:vAlign w:val="center"/>
          </w:tcPr>
          <w:p w14:paraId="5A418370" w14:textId="77777777" w:rsidR="00245126" w:rsidRPr="00792B13" w:rsidRDefault="00245126" w:rsidP="0055774C">
            <w:pPr>
              <w:keepNext/>
              <w:spacing w:after="0"/>
              <w:jc w:val="center"/>
              <w:rPr>
                <w:rFonts w:ascii="Arial" w:hAnsi="Arial" w:cs="Arial"/>
                <w:b/>
                <w:bCs/>
                <w:sz w:val="14"/>
                <w:szCs w:val="16"/>
              </w:rPr>
            </w:pPr>
          </w:p>
        </w:tc>
      </w:tr>
      <w:tr w:rsidR="00245126" w:rsidRPr="004E12D2" w14:paraId="419CB0D3" w14:textId="77777777" w:rsidTr="0055774C">
        <w:trPr>
          <w:trHeight w:val="20"/>
        </w:trPr>
        <w:tc>
          <w:tcPr>
            <w:tcW w:w="5000" w:type="pct"/>
            <w:gridSpan w:val="3"/>
            <w:tcBorders>
              <w:top w:val="single" w:sz="12" w:space="0" w:color="auto"/>
              <w:left w:val="single" w:sz="12" w:space="0" w:color="auto"/>
              <w:bottom w:val="single" w:sz="2" w:space="0" w:color="000000"/>
              <w:right w:val="single" w:sz="12" w:space="0" w:color="auto"/>
            </w:tcBorders>
            <w:shd w:val="solid" w:color="86B0DA" w:themeColor="text2" w:themeTint="66" w:fill="auto"/>
            <w:vAlign w:val="center"/>
          </w:tcPr>
          <w:p w14:paraId="53821CEE" w14:textId="77777777" w:rsidR="00245126" w:rsidRPr="004E12D2" w:rsidRDefault="00245126" w:rsidP="0055774C">
            <w:pPr>
              <w:keepNext/>
              <w:spacing w:after="0"/>
              <w:jc w:val="center"/>
              <w:rPr>
                <w:rFonts w:ascii="Arial" w:hAnsi="Arial" w:cs="Arial"/>
                <w:b/>
                <w:bCs/>
                <w:sz w:val="18"/>
                <w:szCs w:val="18"/>
              </w:rPr>
            </w:pPr>
            <w:r w:rsidRPr="004E12D2">
              <w:rPr>
                <w:rFonts w:ascii="Arial" w:hAnsi="Arial" w:cs="Arial"/>
                <w:b/>
                <w:bCs/>
                <w:sz w:val="18"/>
                <w:szCs w:val="18"/>
              </w:rPr>
              <w:t>Energie</w:t>
            </w:r>
          </w:p>
        </w:tc>
      </w:tr>
      <w:tr w:rsidR="00245126" w:rsidRPr="004E12D2" w14:paraId="52B51C25" w14:textId="77777777" w:rsidTr="0055774C">
        <w:trPr>
          <w:trHeight w:val="20"/>
        </w:trPr>
        <w:tc>
          <w:tcPr>
            <w:tcW w:w="4358" w:type="pct"/>
            <w:tcBorders>
              <w:top w:val="single" w:sz="2" w:space="0" w:color="000000"/>
              <w:left w:val="single" w:sz="12" w:space="0" w:color="auto"/>
              <w:bottom w:val="single" w:sz="2" w:space="0" w:color="000000"/>
              <w:right w:val="single" w:sz="6" w:space="0" w:color="auto"/>
            </w:tcBorders>
            <w:shd w:val="clear" w:color="auto" w:fill="D9D9D9" w:themeFill="background1" w:themeFillShade="D9"/>
          </w:tcPr>
          <w:p w14:paraId="33386ABE" w14:textId="77777777" w:rsidR="00245126" w:rsidRPr="004E12D2" w:rsidRDefault="00245126" w:rsidP="0055774C">
            <w:pPr>
              <w:keepNext/>
              <w:spacing w:after="0"/>
              <w:jc w:val="left"/>
              <w:rPr>
                <w:rFonts w:ascii="Arial" w:hAnsi="Arial" w:cs="Arial"/>
                <w:sz w:val="18"/>
                <w:szCs w:val="18"/>
              </w:rPr>
            </w:pPr>
            <w:r w:rsidRPr="00EF4992">
              <w:rPr>
                <w:rFonts w:ascii="Arial" w:hAnsi="Arial" w:cs="Arial"/>
                <w:sz w:val="18"/>
                <w:szCs w:val="18"/>
              </w:rPr>
              <w:t>Poste comptage/détente GAZ</w:t>
            </w:r>
          </w:p>
        </w:tc>
        <w:tc>
          <w:tcPr>
            <w:tcW w:w="358" w:type="pct"/>
            <w:tcBorders>
              <w:top w:val="single" w:sz="2" w:space="0" w:color="000000"/>
              <w:left w:val="single" w:sz="6" w:space="0" w:color="auto"/>
              <w:bottom w:val="single" w:sz="2" w:space="0" w:color="000000"/>
              <w:right w:val="single" w:sz="6" w:space="0" w:color="auto"/>
            </w:tcBorders>
            <w:shd w:val="clear" w:color="auto" w:fill="D9D9D9" w:themeFill="background1" w:themeFillShade="D9"/>
            <w:vAlign w:val="center"/>
          </w:tcPr>
          <w:p w14:paraId="1663B792" w14:textId="77777777" w:rsidR="00245126" w:rsidRPr="00792B13" w:rsidRDefault="00245126" w:rsidP="0055774C">
            <w:pPr>
              <w:keepNext/>
              <w:spacing w:after="0"/>
              <w:jc w:val="center"/>
              <w:rPr>
                <w:rFonts w:ascii="Arial" w:hAnsi="Arial" w:cs="Arial"/>
                <w:b/>
                <w:bCs/>
                <w:sz w:val="14"/>
                <w:szCs w:val="16"/>
              </w:rPr>
            </w:pPr>
          </w:p>
        </w:tc>
        <w:tc>
          <w:tcPr>
            <w:tcW w:w="284" w:type="pct"/>
            <w:tcBorders>
              <w:top w:val="single" w:sz="2" w:space="0" w:color="000000"/>
              <w:left w:val="single" w:sz="6" w:space="0" w:color="auto"/>
              <w:bottom w:val="single" w:sz="2" w:space="0" w:color="000000"/>
              <w:right w:val="single" w:sz="12" w:space="0" w:color="auto"/>
            </w:tcBorders>
            <w:shd w:val="clear" w:color="auto" w:fill="D9D9D9" w:themeFill="background1" w:themeFillShade="D9"/>
            <w:vAlign w:val="center"/>
          </w:tcPr>
          <w:p w14:paraId="0A860687" w14:textId="77777777" w:rsidR="00245126" w:rsidRPr="00792B13" w:rsidRDefault="00245126" w:rsidP="0055774C">
            <w:pPr>
              <w:keepNext/>
              <w:spacing w:after="0"/>
              <w:jc w:val="center"/>
              <w:rPr>
                <w:rFonts w:ascii="Arial" w:hAnsi="Arial" w:cs="Arial"/>
                <w:b/>
                <w:bCs/>
                <w:sz w:val="14"/>
                <w:szCs w:val="16"/>
              </w:rPr>
            </w:pPr>
            <w:r w:rsidRPr="00792B13">
              <w:rPr>
                <w:rFonts w:ascii="Arial" w:hAnsi="Arial" w:cs="Arial"/>
                <w:b/>
                <w:bCs/>
                <w:sz w:val="14"/>
                <w:szCs w:val="16"/>
              </w:rPr>
              <w:t>EXCLU</w:t>
            </w:r>
          </w:p>
        </w:tc>
      </w:tr>
      <w:tr w:rsidR="00245126" w:rsidRPr="004E12D2" w14:paraId="2EA5E570" w14:textId="77777777" w:rsidTr="0055774C">
        <w:trPr>
          <w:trHeight w:val="20"/>
        </w:trPr>
        <w:tc>
          <w:tcPr>
            <w:tcW w:w="4358" w:type="pct"/>
            <w:tcBorders>
              <w:top w:val="single" w:sz="2" w:space="0" w:color="000000"/>
              <w:left w:val="single" w:sz="12" w:space="0" w:color="auto"/>
              <w:bottom w:val="single" w:sz="2" w:space="0" w:color="000000"/>
              <w:right w:val="single" w:sz="6" w:space="0" w:color="auto"/>
            </w:tcBorders>
          </w:tcPr>
          <w:p w14:paraId="09058CA3" w14:textId="77777777" w:rsidR="00245126" w:rsidRPr="004E12D2" w:rsidRDefault="00245126" w:rsidP="0055774C">
            <w:pPr>
              <w:keepNext/>
              <w:spacing w:after="0"/>
              <w:jc w:val="left"/>
              <w:rPr>
                <w:rFonts w:ascii="Arial" w:hAnsi="Arial" w:cs="Arial"/>
                <w:sz w:val="18"/>
                <w:szCs w:val="18"/>
              </w:rPr>
            </w:pPr>
            <w:r w:rsidRPr="004E12D2">
              <w:rPr>
                <w:rFonts w:ascii="Arial" w:hAnsi="Arial" w:cs="Arial"/>
                <w:sz w:val="18"/>
                <w:szCs w:val="18"/>
              </w:rPr>
              <w:t>Réseaux extérieur GAZ en aval</w:t>
            </w:r>
          </w:p>
        </w:tc>
        <w:tc>
          <w:tcPr>
            <w:tcW w:w="358" w:type="pct"/>
            <w:tcBorders>
              <w:top w:val="single" w:sz="2" w:space="0" w:color="000000"/>
              <w:left w:val="single" w:sz="6" w:space="0" w:color="auto"/>
              <w:bottom w:val="single" w:sz="2" w:space="0" w:color="000000"/>
              <w:right w:val="single" w:sz="6" w:space="0" w:color="auto"/>
            </w:tcBorders>
            <w:vAlign w:val="center"/>
          </w:tcPr>
          <w:p w14:paraId="34F110D9" w14:textId="77777777" w:rsidR="00245126" w:rsidRPr="00792B13" w:rsidRDefault="00245126" w:rsidP="0055774C">
            <w:pPr>
              <w:keepNext/>
              <w:spacing w:after="0"/>
              <w:jc w:val="center"/>
              <w:rPr>
                <w:rFonts w:ascii="Arial" w:hAnsi="Arial" w:cs="Arial"/>
                <w:b/>
                <w:bCs/>
                <w:sz w:val="14"/>
                <w:szCs w:val="16"/>
              </w:rPr>
            </w:pPr>
            <w:r w:rsidRPr="00792B13">
              <w:rPr>
                <w:rFonts w:ascii="Arial" w:hAnsi="Arial" w:cs="Arial"/>
                <w:b/>
                <w:bCs/>
                <w:sz w:val="14"/>
                <w:szCs w:val="16"/>
              </w:rPr>
              <w:t>INCLUS</w:t>
            </w:r>
          </w:p>
        </w:tc>
        <w:tc>
          <w:tcPr>
            <w:tcW w:w="284" w:type="pct"/>
            <w:tcBorders>
              <w:top w:val="single" w:sz="2" w:space="0" w:color="000000"/>
              <w:left w:val="single" w:sz="6" w:space="0" w:color="auto"/>
              <w:bottom w:val="single" w:sz="2" w:space="0" w:color="000000"/>
              <w:right w:val="single" w:sz="12" w:space="0" w:color="auto"/>
            </w:tcBorders>
            <w:vAlign w:val="center"/>
          </w:tcPr>
          <w:p w14:paraId="1F202130" w14:textId="77777777" w:rsidR="00245126" w:rsidRPr="00792B13" w:rsidRDefault="00245126" w:rsidP="0055774C">
            <w:pPr>
              <w:keepNext/>
              <w:spacing w:after="0"/>
              <w:jc w:val="center"/>
              <w:rPr>
                <w:rFonts w:ascii="Arial" w:hAnsi="Arial" w:cs="Arial"/>
                <w:b/>
                <w:bCs/>
                <w:sz w:val="14"/>
                <w:szCs w:val="16"/>
              </w:rPr>
            </w:pPr>
          </w:p>
        </w:tc>
      </w:tr>
      <w:tr w:rsidR="00F1586B" w:rsidRPr="004E12D2" w14:paraId="64F04B21" w14:textId="77777777" w:rsidTr="0055774C">
        <w:trPr>
          <w:trHeight w:val="20"/>
        </w:trPr>
        <w:tc>
          <w:tcPr>
            <w:tcW w:w="4358" w:type="pct"/>
            <w:tcBorders>
              <w:top w:val="single" w:sz="2" w:space="0" w:color="000000"/>
              <w:left w:val="single" w:sz="12" w:space="0" w:color="auto"/>
              <w:bottom w:val="single" w:sz="2" w:space="0" w:color="000000"/>
              <w:right w:val="single" w:sz="6" w:space="0" w:color="auto"/>
            </w:tcBorders>
          </w:tcPr>
          <w:p w14:paraId="4738B3AD" w14:textId="2397E2E0" w:rsidR="00F1586B" w:rsidRPr="004E12D2" w:rsidRDefault="00F1586B" w:rsidP="0055774C">
            <w:pPr>
              <w:keepNext/>
              <w:spacing w:after="0"/>
              <w:jc w:val="left"/>
              <w:rPr>
                <w:rFonts w:ascii="Arial" w:hAnsi="Arial" w:cs="Arial"/>
                <w:sz w:val="18"/>
                <w:szCs w:val="18"/>
              </w:rPr>
            </w:pPr>
            <w:r>
              <w:rPr>
                <w:rFonts w:ascii="Arial" w:hAnsi="Arial" w:cs="Arial"/>
                <w:sz w:val="18"/>
                <w:szCs w:val="18"/>
              </w:rPr>
              <w:t>Crépines ,vanne police, pompes de transfert (liste non exhaustive) des chaufferies fioul</w:t>
            </w:r>
          </w:p>
        </w:tc>
        <w:tc>
          <w:tcPr>
            <w:tcW w:w="358" w:type="pct"/>
            <w:tcBorders>
              <w:top w:val="single" w:sz="2" w:space="0" w:color="000000"/>
              <w:left w:val="single" w:sz="6" w:space="0" w:color="auto"/>
              <w:bottom w:val="single" w:sz="2" w:space="0" w:color="000000"/>
              <w:right w:val="single" w:sz="6" w:space="0" w:color="auto"/>
            </w:tcBorders>
            <w:vAlign w:val="center"/>
          </w:tcPr>
          <w:p w14:paraId="6551DEC5" w14:textId="5B7CAC75" w:rsidR="00F1586B" w:rsidRPr="00792B13" w:rsidRDefault="00F1586B" w:rsidP="0055774C">
            <w:pPr>
              <w:keepNext/>
              <w:spacing w:after="0"/>
              <w:jc w:val="center"/>
              <w:rPr>
                <w:rFonts w:ascii="Arial" w:hAnsi="Arial" w:cs="Arial"/>
                <w:b/>
                <w:bCs/>
                <w:sz w:val="14"/>
                <w:szCs w:val="16"/>
              </w:rPr>
            </w:pPr>
            <w:r w:rsidRPr="00792B13">
              <w:rPr>
                <w:rFonts w:ascii="Arial" w:hAnsi="Arial" w:cs="Arial"/>
                <w:b/>
                <w:bCs/>
                <w:sz w:val="14"/>
                <w:szCs w:val="16"/>
              </w:rPr>
              <w:t>INCLUS</w:t>
            </w:r>
          </w:p>
        </w:tc>
        <w:tc>
          <w:tcPr>
            <w:tcW w:w="284" w:type="pct"/>
            <w:tcBorders>
              <w:top w:val="single" w:sz="2" w:space="0" w:color="000000"/>
              <w:left w:val="single" w:sz="6" w:space="0" w:color="auto"/>
              <w:bottom w:val="single" w:sz="2" w:space="0" w:color="000000"/>
              <w:right w:val="single" w:sz="12" w:space="0" w:color="auto"/>
            </w:tcBorders>
            <w:vAlign w:val="center"/>
          </w:tcPr>
          <w:p w14:paraId="10DC0D20" w14:textId="77777777" w:rsidR="00F1586B" w:rsidRPr="00792B13" w:rsidRDefault="00F1586B" w:rsidP="0055774C">
            <w:pPr>
              <w:keepNext/>
              <w:spacing w:after="0"/>
              <w:jc w:val="center"/>
              <w:rPr>
                <w:rFonts w:ascii="Arial" w:hAnsi="Arial" w:cs="Arial"/>
                <w:b/>
                <w:bCs/>
                <w:sz w:val="14"/>
                <w:szCs w:val="16"/>
              </w:rPr>
            </w:pPr>
          </w:p>
        </w:tc>
      </w:tr>
      <w:tr w:rsidR="00245126" w:rsidRPr="004E12D2" w14:paraId="4D6E6F14" w14:textId="77777777" w:rsidTr="0055774C">
        <w:trPr>
          <w:trHeight w:val="20"/>
        </w:trPr>
        <w:tc>
          <w:tcPr>
            <w:tcW w:w="4358" w:type="pct"/>
            <w:tcBorders>
              <w:top w:val="single" w:sz="2" w:space="0" w:color="000000"/>
              <w:left w:val="single" w:sz="12" w:space="0" w:color="auto"/>
              <w:bottom w:val="single" w:sz="2" w:space="0" w:color="000000"/>
              <w:right w:val="single" w:sz="6" w:space="0" w:color="auto"/>
            </w:tcBorders>
          </w:tcPr>
          <w:p w14:paraId="2D5FB99A" w14:textId="77777777" w:rsidR="00245126" w:rsidRPr="004E12D2" w:rsidRDefault="00245126" w:rsidP="0055774C">
            <w:pPr>
              <w:keepNext/>
              <w:spacing w:after="0"/>
              <w:jc w:val="left"/>
              <w:rPr>
                <w:rFonts w:ascii="Arial" w:hAnsi="Arial" w:cs="Arial"/>
                <w:sz w:val="18"/>
                <w:szCs w:val="18"/>
              </w:rPr>
            </w:pPr>
            <w:r w:rsidRPr="004E12D2">
              <w:rPr>
                <w:rFonts w:ascii="Arial" w:hAnsi="Arial" w:cs="Arial"/>
                <w:sz w:val="18"/>
                <w:szCs w:val="18"/>
              </w:rPr>
              <w:t>Coffret de coupure gaz complet (coffret, verre, vanne,</w:t>
            </w:r>
            <w:r>
              <w:rPr>
                <w:rFonts w:ascii="Arial" w:hAnsi="Arial" w:cs="Arial"/>
                <w:sz w:val="18"/>
                <w:szCs w:val="18"/>
              </w:rPr>
              <w:t xml:space="preserve"> …</w:t>
            </w:r>
            <w:r w:rsidRPr="004E12D2">
              <w:rPr>
                <w:rFonts w:ascii="Arial" w:hAnsi="Arial" w:cs="Arial"/>
                <w:sz w:val="18"/>
                <w:szCs w:val="18"/>
              </w:rPr>
              <w:t>)</w:t>
            </w:r>
          </w:p>
        </w:tc>
        <w:tc>
          <w:tcPr>
            <w:tcW w:w="358" w:type="pct"/>
            <w:tcBorders>
              <w:top w:val="single" w:sz="2" w:space="0" w:color="000000"/>
              <w:left w:val="single" w:sz="6" w:space="0" w:color="auto"/>
              <w:bottom w:val="single" w:sz="2" w:space="0" w:color="000000"/>
              <w:right w:val="single" w:sz="6" w:space="0" w:color="auto"/>
            </w:tcBorders>
            <w:vAlign w:val="center"/>
          </w:tcPr>
          <w:p w14:paraId="4C602076" w14:textId="77777777" w:rsidR="00245126" w:rsidRPr="00792B13" w:rsidRDefault="00245126" w:rsidP="0055774C">
            <w:pPr>
              <w:keepNext/>
              <w:spacing w:after="0"/>
              <w:jc w:val="center"/>
              <w:rPr>
                <w:rFonts w:ascii="Arial" w:hAnsi="Arial" w:cs="Arial"/>
                <w:b/>
                <w:bCs/>
                <w:sz w:val="14"/>
                <w:szCs w:val="16"/>
              </w:rPr>
            </w:pPr>
            <w:r w:rsidRPr="00792B13">
              <w:rPr>
                <w:rFonts w:ascii="Arial" w:hAnsi="Arial" w:cs="Arial"/>
                <w:b/>
                <w:bCs/>
                <w:sz w:val="14"/>
                <w:szCs w:val="16"/>
              </w:rPr>
              <w:t>INCLUS</w:t>
            </w:r>
          </w:p>
        </w:tc>
        <w:tc>
          <w:tcPr>
            <w:tcW w:w="284" w:type="pct"/>
            <w:tcBorders>
              <w:top w:val="single" w:sz="2" w:space="0" w:color="000000"/>
              <w:left w:val="single" w:sz="6" w:space="0" w:color="auto"/>
              <w:bottom w:val="single" w:sz="2" w:space="0" w:color="000000"/>
              <w:right w:val="single" w:sz="12" w:space="0" w:color="auto"/>
            </w:tcBorders>
            <w:vAlign w:val="center"/>
          </w:tcPr>
          <w:p w14:paraId="1ECA2EB4" w14:textId="77777777" w:rsidR="00245126" w:rsidRPr="00792B13" w:rsidRDefault="00245126" w:rsidP="0055774C">
            <w:pPr>
              <w:keepNext/>
              <w:spacing w:after="0"/>
              <w:jc w:val="center"/>
              <w:rPr>
                <w:rFonts w:ascii="Arial" w:hAnsi="Arial" w:cs="Arial"/>
                <w:b/>
                <w:bCs/>
                <w:sz w:val="14"/>
                <w:szCs w:val="16"/>
              </w:rPr>
            </w:pPr>
          </w:p>
        </w:tc>
      </w:tr>
      <w:tr w:rsidR="00245126" w:rsidRPr="004E12D2" w14:paraId="1463792A" w14:textId="77777777" w:rsidTr="0055774C">
        <w:trPr>
          <w:trHeight w:val="20"/>
        </w:trPr>
        <w:tc>
          <w:tcPr>
            <w:tcW w:w="4358" w:type="pct"/>
            <w:tcBorders>
              <w:top w:val="single" w:sz="2" w:space="0" w:color="000000"/>
              <w:left w:val="single" w:sz="12" w:space="0" w:color="auto"/>
              <w:bottom w:val="single" w:sz="2" w:space="0" w:color="000000"/>
              <w:right w:val="single" w:sz="6" w:space="0" w:color="auto"/>
            </w:tcBorders>
          </w:tcPr>
          <w:p w14:paraId="20A83B3E" w14:textId="77777777" w:rsidR="00245126" w:rsidRPr="004E12D2" w:rsidRDefault="00245126" w:rsidP="0055774C">
            <w:pPr>
              <w:keepNext/>
              <w:spacing w:after="0"/>
              <w:jc w:val="left"/>
              <w:rPr>
                <w:rFonts w:ascii="Arial" w:hAnsi="Arial" w:cs="Arial"/>
                <w:sz w:val="18"/>
                <w:szCs w:val="18"/>
              </w:rPr>
            </w:pPr>
            <w:r w:rsidRPr="004E12D2">
              <w:rPr>
                <w:rFonts w:ascii="Arial" w:hAnsi="Arial" w:cs="Arial"/>
                <w:sz w:val="18"/>
                <w:szCs w:val="18"/>
              </w:rPr>
              <w:t>Protection mécanique</w:t>
            </w:r>
          </w:p>
        </w:tc>
        <w:tc>
          <w:tcPr>
            <w:tcW w:w="358" w:type="pct"/>
            <w:tcBorders>
              <w:top w:val="single" w:sz="2" w:space="0" w:color="000000"/>
              <w:left w:val="single" w:sz="6" w:space="0" w:color="auto"/>
              <w:bottom w:val="single" w:sz="2" w:space="0" w:color="000000"/>
              <w:right w:val="single" w:sz="6" w:space="0" w:color="auto"/>
            </w:tcBorders>
            <w:vAlign w:val="center"/>
          </w:tcPr>
          <w:p w14:paraId="70F57F5B" w14:textId="77777777" w:rsidR="00245126" w:rsidRPr="00792B13" w:rsidRDefault="00245126" w:rsidP="0055774C">
            <w:pPr>
              <w:keepNext/>
              <w:spacing w:after="0"/>
              <w:jc w:val="center"/>
              <w:rPr>
                <w:rFonts w:ascii="Arial" w:hAnsi="Arial" w:cs="Arial"/>
                <w:b/>
                <w:bCs/>
                <w:sz w:val="14"/>
                <w:szCs w:val="16"/>
              </w:rPr>
            </w:pPr>
            <w:r w:rsidRPr="00792B13">
              <w:rPr>
                <w:rFonts w:ascii="Arial" w:hAnsi="Arial" w:cs="Arial"/>
                <w:b/>
                <w:bCs/>
                <w:sz w:val="14"/>
                <w:szCs w:val="16"/>
              </w:rPr>
              <w:t>INCLUS</w:t>
            </w:r>
          </w:p>
        </w:tc>
        <w:tc>
          <w:tcPr>
            <w:tcW w:w="284" w:type="pct"/>
            <w:tcBorders>
              <w:top w:val="single" w:sz="2" w:space="0" w:color="000000"/>
              <w:left w:val="single" w:sz="6" w:space="0" w:color="auto"/>
              <w:bottom w:val="single" w:sz="2" w:space="0" w:color="000000"/>
              <w:right w:val="single" w:sz="12" w:space="0" w:color="auto"/>
            </w:tcBorders>
            <w:vAlign w:val="center"/>
          </w:tcPr>
          <w:p w14:paraId="1523AAFD" w14:textId="77777777" w:rsidR="00245126" w:rsidRPr="00792B13" w:rsidRDefault="00245126" w:rsidP="0055774C">
            <w:pPr>
              <w:keepNext/>
              <w:spacing w:after="0"/>
              <w:jc w:val="center"/>
              <w:rPr>
                <w:rFonts w:ascii="Arial" w:hAnsi="Arial" w:cs="Arial"/>
                <w:b/>
                <w:bCs/>
                <w:sz w:val="14"/>
                <w:szCs w:val="16"/>
              </w:rPr>
            </w:pPr>
          </w:p>
        </w:tc>
      </w:tr>
      <w:tr w:rsidR="00245126" w:rsidRPr="004E12D2" w14:paraId="0ED76A76" w14:textId="77777777" w:rsidTr="0055774C">
        <w:trPr>
          <w:trHeight w:val="20"/>
        </w:trPr>
        <w:tc>
          <w:tcPr>
            <w:tcW w:w="4358" w:type="pct"/>
            <w:tcBorders>
              <w:top w:val="single" w:sz="2" w:space="0" w:color="000000"/>
              <w:left w:val="single" w:sz="12" w:space="0" w:color="auto"/>
              <w:bottom w:val="single" w:sz="2" w:space="0" w:color="000000"/>
              <w:right w:val="single" w:sz="6" w:space="0" w:color="auto"/>
            </w:tcBorders>
          </w:tcPr>
          <w:p w14:paraId="472BFE26" w14:textId="77777777" w:rsidR="00245126" w:rsidRPr="004E12D2" w:rsidRDefault="00245126" w:rsidP="0055774C">
            <w:pPr>
              <w:keepNext/>
              <w:spacing w:after="0"/>
              <w:jc w:val="left"/>
              <w:rPr>
                <w:rFonts w:ascii="Arial" w:hAnsi="Arial" w:cs="Arial"/>
                <w:sz w:val="18"/>
                <w:szCs w:val="18"/>
              </w:rPr>
            </w:pPr>
            <w:r w:rsidRPr="004E12D2">
              <w:rPr>
                <w:rFonts w:ascii="Arial" w:hAnsi="Arial" w:cs="Arial"/>
                <w:sz w:val="18"/>
                <w:szCs w:val="18"/>
              </w:rPr>
              <w:t>Coffret de coupure électrique complet (coffret, verre, sectionneurs,</w:t>
            </w:r>
            <w:r>
              <w:rPr>
                <w:rFonts w:ascii="Arial" w:hAnsi="Arial" w:cs="Arial"/>
                <w:sz w:val="18"/>
                <w:szCs w:val="18"/>
              </w:rPr>
              <w:t xml:space="preserve"> …</w:t>
            </w:r>
            <w:r w:rsidRPr="004E12D2">
              <w:rPr>
                <w:rFonts w:ascii="Arial" w:hAnsi="Arial" w:cs="Arial"/>
                <w:sz w:val="18"/>
                <w:szCs w:val="18"/>
              </w:rPr>
              <w:t>)</w:t>
            </w:r>
          </w:p>
        </w:tc>
        <w:tc>
          <w:tcPr>
            <w:tcW w:w="358" w:type="pct"/>
            <w:tcBorders>
              <w:top w:val="single" w:sz="2" w:space="0" w:color="000000"/>
              <w:left w:val="single" w:sz="6" w:space="0" w:color="auto"/>
              <w:bottom w:val="single" w:sz="2" w:space="0" w:color="000000"/>
              <w:right w:val="single" w:sz="6" w:space="0" w:color="auto"/>
            </w:tcBorders>
            <w:vAlign w:val="center"/>
          </w:tcPr>
          <w:p w14:paraId="7DC1D2FD" w14:textId="77777777" w:rsidR="00245126" w:rsidRPr="00792B13" w:rsidRDefault="00245126" w:rsidP="0055774C">
            <w:pPr>
              <w:keepNext/>
              <w:spacing w:after="0"/>
              <w:jc w:val="center"/>
              <w:rPr>
                <w:rFonts w:ascii="Arial" w:hAnsi="Arial" w:cs="Arial"/>
                <w:b/>
                <w:bCs/>
                <w:sz w:val="14"/>
                <w:szCs w:val="16"/>
              </w:rPr>
            </w:pPr>
            <w:r w:rsidRPr="00792B13">
              <w:rPr>
                <w:rFonts w:ascii="Arial" w:hAnsi="Arial" w:cs="Arial"/>
                <w:b/>
                <w:bCs/>
                <w:sz w:val="14"/>
                <w:szCs w:val="16"/>
              </w:rPr>
              <w:t>INCLUS</w:t>
            </w:r>
          </w:p>
        </w:tc>
        <w:tc>
          <w:tcPr>
            <w:tcW w:w="284" w:type="pct"/>
            <w:tcBorders>
              <w:top w:val="single" w:sz="2" w:space="0" w:color="000000"/>
              <w:left w:val="single" w:sz="6" w:space="0" w:color="auto"/>
              <w:bottom w:val="single" w:sz="2" w:space="0" w:color="000000"/>
              <w:right w:val="single" w:sz="12" w:space="0" w:color="auto"/>
            </w:tcBorders>
            <w:vAlign w:val="center"/>
          </w:tcPr>
          <w:p w14:paraId="0FC8364A" w14:textId="77777777" w:rsidR="00245126" w:rsidRPr="00792B13" w:rsidRDefault="00245126" w:rsidP="0055774C">
            <w:pPr>
              <w:keepNext/>
              <w:spacing w:after="0"/>
              <w:jc w:val="center"/>
              <w:rPr>
                <w:rFonts w:ascii="Arial" w:hAnsi="Arial" w:cs="Arial"/>
                <w:b/>
                <w:bCs/>
                <w:sz w:val="14"/>
                <w:szCs w:val="16"/>
              </w:rPr>
            </w:pPr>
          </w:p>
        </w:tc>
      </w:tr>
      <w:tr w:rsidR="00245126" w:rsidRPr="004E12D2" w14:paraId="7C47F402" w14:textId="77777777" w:rsidTr="0055774C">
        <w:trPr>
          <w:trHeight w:val="20"/>
        </w:trPr>
        <w:tc>
          <w:tcPr>
            <w:tcW w:w="4358" w:type="pct"/>
            <w:tcBorders>
              <w:top w:val="single" w:sz="2" w:space="0" w:color="000000"/>
              <w:left w:val="single" w:sz="12" w:space="0" w:color="auto"/>
              <w:bottom w:val="single" w:sz="2" w:space="0" w:color="000000"/>
              <w:right w:val="single" w:sz="6" w:space="0" w:color="auto"/>
            </w:tcBorders>
          </w:tcPr>
          <w:p w14:paraId="791BDF78" w14:textId="77777777" w:rsidR="00245126" w:rsidRPr="004E12D2" w:rsidRDefault="00245126" w:rsidP="0055774C">
            <w:pPr>
              <w:keepNext/>
              <w:spacing w:after="0"/>
              <w:jc w:val="left"/>
              <w:rPr>
                <w:rFonts w:ascii="Arial" w:hAnsi="Arial" w:cs="Arial"/>
                <w:sz w:val="18"/>
                <w:szCs w:val="18"/>
              </w:rPr>
            </w:pPr>
            <w:r w:rsidRPr="004E12D2">
              <w:rPr>
                <w:rFonts w:ascii="Arial" w:hAnsi="Arial" w:cs="Arial"/>
                <w:sz w:val="18"/>
                <w:szCs w:val="18"/>
              </w:rPr>
              <w:t>Câble en aval</w:t>
            </w:r>
          </w:p>
        </w:tc>
        <w:tc>
          <w:tcPr>
            <w:tcW w:w="358" w:type="pct"/>
            <w:tcBorders>
              <w:top w:val="single" w:sz="2" w:space="0" w:color="000000"/>
              <w:left w:val="single" w:sz="6" w:space="0" w:color="auto"/>
              <w:bottom w:val="single" w:sz="2" w:space="0" w:color="000000"/>
              <w:right w:val="single" w:sz="6" w:space="0" w:color="auto"/>
            </w:tcBorders>
            <w:vAlign w:val="center"/>
          </w:tcPr>
          <w:p w14:paraId="3D58FE0C" w14:textId="77777777" w:rsidR="00245126" w:rsidRPr="00792B13" w:rsidRDefault="00245126" w:rsidP="0055774C">
            <w:pPr>
              <w:keepNext/>
              <w:spacing w:after="0"/>
              <w:jc w:val="center"/>
              <w:rPr>
                <w:rFonts w:ascii="Arial" w:hAnsi="Arial" w:cs="Arial"/>
                <w:b/>
                <w:bCs/>
                <w:sz w:val="14"/>
                <w:szCs w:val="16"/>
              </w:rPr>
            </w:pPr>
            <w:r w:rsidRPr="00792B13">
              <w:rPr>
                <w:rFonts w:ascii="Arial" w:hAnsi="Arial" w:cs="Arial"/>
                <w:b/>
                <w:bCs/>
                <w:sz w:val="14"/>
                <w:szCs w:val="16"/>
              </w:rPr>
              <w:t>INCLUS</w:t>
            </w:r>
          </w:p>
        </w:tc>
        <w:tc>
          <w:tcPr>
            <w:tcW w:w="284" w:type="pct"/>
            <w:tcBorders>
              <w:top w:val="single" w:sz="2" w:space="0" w:color="000000"/>
              <w:left w:val="single" w:sz="6" w:space="0" w:color="auto"/>
              <w:bottom w:val="single" w:sz="2" w:space="0" w:color="000000"/>
              <w:right w:val="single" w:sz="12" w:space="0" w:color="auto"/>
            </w:tcBorders>
            <w:vAlign w:val="center"/>
          </w:tcPr>
          <w:p w14:paraId="1A16EB27" w14:textId="77777777" w:rsidR="00245126" w:rsidRPr="00792B13" w:rsidRDefault="00245126" w:rsidP="0055774C">
            <w:pPr>
              <w:keepNext/>
              <w:spacing w:after="0"/>
              <w:jc w:val="center"/>
              <w:rPr>
                <w:rFonts w:ascii="Arial" w:hAnsi="Arial" w:cs="Arial"/>
                <w:b/>
                <w:bCs/>
                <w:sz w:val="14"/>
                <w:szCs w:val="16"/>
              </w:rPr>
            </w:pPr>
          </w:p>
        </w:tc>
      </w:tr>
      <w:tr w:rsidR="00245126" w:rsidRPr="004E12D2" w14:paraId="5065B54A" w14:textId="77777777" w:rsidTr="0055774C">
        <w:trPr>
          <w:trHeight w:val="20"/>
        </w:trPr>
        <w:tc>
          <w:tcPr>
            <w:tcW w:w="4358" w:type="pct"/>
            <w:tcBorders>
              <w:top w:val="single" w:sz="2" w:space="0" w:color="000000"/>
              <w:left w:val="single" w:sz="12" w:space="0" w:color="auto"/>
              <w:bottom w:val="single" w:sz="2" w:space="0" w:color="000000"/>
              <w:right w:val="single" w:sz="6" w:space="0" w:color="auto"/>
            </w:tcBorders>
          </w:tcPr>
          <w:p w14:paraId="6F68DD72" w14:textId="77777777" w:rsidR="00245126" w:rsidRPr="004E12D2" w:rsidRDefault="00245126" w:rsidP="0055774C">
            <w:pPr>
              <w:keepNext/>
              <w:spacing w:after="0"/>
              <w:jc w:val="left"/>
              <w:rPr>
                <w:rFonts w:ascii="Arial" w:hAnsi="Arial" w:cs="Arial"/>
                <w:sz w:val="18"/>
                <w:szCs w:val="18"/>
              </w:rPr>
            </w:pPr>
            <w:r w:rsidRPr="004E12D2">
              <w:rPr>
                <w:rFonts w:ascii="Arial" w:hAnsi="Arial" w:cs="Arial"/>
                <w:sz w:val="18"/>
                <w:szCs w:val="18"/>
              </w:rPr>
              <w:t>Protection mécanique</w:t>
            </w:r>
          </w:p>
        </w:tc>
        <w:tc>
          <w:tcPr>
            <w:tcW w:w="358" w:type="pct"/>
            <w:tcBorders>
              <w:top w:val="single" w:sz="2" w:space="0" w:color="000000"/>
              <w:left w:val="single" w:sz="6" w:space="0" w:color="auto"/>
              <w:bottom w:val="single" w:sz="2" w:space="0" w:color="000000"/>
              <w:right w:val="single" w:sz="6" w:space="0" w:color="auto"/>
            </w:tcBorders>
            <w:vAlign w:val="center"/>
          </w:tcPr>
          <w:p w14:paraId="25044DD6" w14:textId="77777777" w:rsidR="00245126" w:rsidRPr="00792B13" w:rsidRDefault="00245126" w:rsidP="0055774C">
            <w:pPr>
              <w:keepNext/>
              <w:spacing w:after="0"/>
              <w:jc w:val="center"/>
              <w:rPr>
                <w:rFonts w:ascii="Arial" w:hAnsi="Arial" w:cs="Arial"/>
                <w:b/>
                <w:bCs/>
                <w:sz w:val="14"/>
                <w:szCs w:val="16"/>
              </w:rPr>
            </w:pPr>
            <w:r w:rsidRPr="00792B13">
              <w:rPr>
                <w:rFonts w:ascii="Arial" w:hAnsi="Arial" w:cs="Arial"/>
                <w:b/>
                <w:bCs/>
                <w:sz w:val="14"/>
                <w:szCs w:val="16"/>
              </w:rPr>
              <w:t>INCLUS</w:t>
            </w:r>
          </w:p>
        </w:tc>
        <w:tc>
          <w:tcPr>
            <w:tcW w:w="284" w:type="pct"/>
            <w:tcBorders>
              <w:top w:val="single" w:sz="2" w:space="0" w:color="000000"/>
              <w:left w:val="single" w:sz="6" w:space="0" w:color="auto"/>
              <w:bottom w:val="single" w:sz="2" w:space="0" w:color="000000"/>
              <w:right w:val="single" w:sz="12" w:space="0" w:color="auto"/>
            </w:tcBorders>
            <w:vAlign w:val="center"/>
          </w:tcPr>
          <w:p w14:paraId="312AC21E" w14:textId="77777777" w:rsidR="00245126" w:rsidRPr="00792B13" w:rsidRDefault="00245126" w:rsidP="0055774C">
            <w:pPr>
              <w:keepNext/>
              <w:spacing w:after="0"/>
              <w:jc w:val="center"/>
              <w:rPr>
                <w:rFonts w:ascii="Arial" w:hAnsi="Arial" w:cs="Arial"/>
                <w:b/>
                <w:bCs/>
                <w:sz w:val="14"/>
                <w:szCs w:val="16"/>
              </w:rPr>
            </w:pPr>
          </w:p>
        </w:tc>
      </w:tr>
      <w:tr w:rsidR="00245126" w:rsidRPr="004E12D2" w14:paraId="7C74C5FB" w14:textId="77777777" w:rsidTr="0055774C">
        <w:trPr>
          <w:trHeight w:val="20"/>
        </w:trPr>
        <w:tc>
          <w:tcPr>
            <w:tcW w:w="4358" w:type="pct"/>
            <w:tcBorders>
              <w:top w:val="single" w:sz="2" w:space="0" w:color="000000"/>
              <w:left w:val="single" w:sz="12" w:space="0" w:color="auto"/>
              <w:bottom w:val="single" w:sz="12" w:space="0" w:color="auto"/>
              <w:right w:val="single" w:sz="6" w:space="0" w:color="auto"/>
            </w:tcBorders>
          </w:tcPr>
          <w:p w14:paraId="68E8C128" w14:textId="77777777" w:rsidR="00245126" w:rsidRPr="004E12D2" w:rsidRDefault="00245126" w:rsidP="0055774C">
            <w:pPr>
              <w:keepNext/>
              <w:spacing w:after="0"/>
              <w:jc w:val="left"/>
              <w:rPr>
                <w:rFonts w:ascii="Arial" w:hAnsi="Arial" w:cs="Arial"/>
                <w:sz w:val="18"/>
                <w:szCs w:val="18"/>
              </w:rPr>
            </w:pPr>
            <w:r>
              <w:rPr>
                <w:rFonts w:ascii="Arial" w:hAnsi="Arial" w:cs="Arial"/>
                <w:sz w:val="18"/>
                <w:szCs w:val="18"/>
              </w:rPr>
              <w:t>S</w:t>
            </w:r>
            <w:r w:rsidRPr="004E12D2">
              <w:rPr>
                <w:rFonts w:ascii="Arial" w:hAnsi="Arial" w:cs="Arial"/>
                <w:sz w:val="18"/>
                <w:szCs w:val="18"/>
              </w:rPr>
              <w:t>ous comptages</w:t>
            </w:r>
          </w:p>
        </w:tc>
        <w:tc>
          <w:tcPr>
            <w:tcW w:w="358" w:type="pct"/>
            <w:tcBorders>
              <w:top w:val="single" w:sz="2" w:space="0" w:color="000000"/>
              <w:left w:val="single" w:sz="6" w:space="0" w:color="auto"/>
              <w:bottom w:val="single" w:sz="12" w:space="0" w:color="auto"/>
              <w:right w:val="single" w:sz="6" w:space="0" w:color="auto"/>
            </w:tcBorders>
            <w:vAlign w:val="center"/>
          </w:tcPr>
          <w:p w14:paraId="4446FD3D" w14:textId="77777777" w:rsidR="00245126" w:rsidRPr="00792B13" w:rsidRDefault="00245126" w:rsidP="0055774C">
            <w:pPr>
              <w:keepNext/>
              <w:spacing w:after="0"/>
              <w:jc w:val="center"/>
              <w:rPr>
                <w:rFonts w:ascii="Arial" w:hAnsi="Arial" w:cs="Arial"/>
                <w:b/>
                <w:bCs/>
                <w:sz w:val="14"/>
                <w:szCs w:val="16"/>
              </w:rPr>
            </w:pPr>
            <w:r w:rsidRPr="00792B13">
              <w:rPr>
                <w:rFonts w:ascii="Arial" w:hAnsi="Arial" w:cs="Arial"/>
                <w:b/>
                <w:bCs/>
                <w:sz w:val="14"/>
                <w:szCs w:val="16"/>
              </w:rPr>
              <w:t>INCLUS</w:t>
            </w:r>
          </w:p>
        </w:tc>
        <w:tc>
          <w:tcPr>
            <w:tcW w:w="284" w:type="pct"/>
            <w:tcBorders>
              <w:top w:val="single" w:sz="2" w:space="0" w:color="000000"/>
              <w:left w:val="single" w:sz="6" w:space="0" w:color="auto"/>
              <w:bottom w:val="single" w:sz="12" w:space="0" w:color="auto"/>
              <w:right w:val="single" w:sz="12" w:space="0" w:color="auto"/>
            </w:tcBorders>
            <w:vAlign w:val="center"/>
          </w:tcPr>
          <w:p w14:paraId="726DE19A" w14:textId="77777777" w:rsidR="00245126" w:rsidRPr="00792B13" w:rsidRDefault="00245126" w:rsidP="0055774C">
            <w:pPr>
              <w:keepNext/>
              <w:spacing w:after="0"/>
              <w:jc w:val="center"/>
              <w:rPr>
                <w:rFonts w:ascii="Arial" w:hAnsi="Arial" w:cs="Arial"/>
                <w:b/>
                <w:bCs/>
                <w:sz w:val="14"/>
                <w:szCs w:val="16"/>
              </w:rPr>
            </w:pPr>
          </w:p>
        </w:tc>
      </w:tr>
      <w:tr w:rsidR="00245126" w:rsidRPr="004E12D2" w14:paraId="6659EFD1" w14:textId="77777777" w:rsidTr="0055774C">
        <w:trPr>
          <w:trHeight w:val="20"/>
        </w:trPr>
        <w:tc>
          <w:tcPr>
            <w:tcW w:w="5000" w:type="pct"/>
            <w:gridSpan w:val="3"/>
            <w:tcBorders>
              <w:top w:val="single" w:sz="12" w:space="0" w:color="auto"/>
              <w:left w:val="single" w:sz="12" w:space="0" w:color="auto"/>
              <w:bottom w:val="single" w:sz="2" w:space="0" w:color="000000"/>
              <w:right w:val="single" w:sz="12" w:space="0" w:color="auto"/>
            </w:tcBorders>
            <w:shd w:val="solid" w:color="86B0DA" w:themeColor="text2" w:themeTint="66" w:fill="auto"/>
            <w:vAlign w:val="center"/>
          </w:tcPr>
          <w:p w14:paraId="26DC23E6" w14:textId="77777777" w:rsidR="00245126" w:rsidRPr="004E12D2" w:rsidRDefault="00245126" w:rsidP="0055774C">
            <w:pPr>
              <w:keepNext/>
              <w:spacing w:after="0"/>
              <w:jc w:val="center"/>
              <w:rPr>
                <w:rFonts w:ascii="Arial" w:hAnsi="Arial" w:cs="Arial"/>
                <w:b/>
                <w:bCs/>
                <w:sz w:val="18"/>
                <w:szCs w:val="18"/>
              </w:rPr>
            </w:pPr>
            <w:r w:rsidRPr="004E12D2">
              <w:rPr>
                <w:rFonts w:ascii="Arial" w:hAnsi="Arial" w:cs="Arial"/>
                <w:b/>
                <w:bCs/>
                <w:sz w:val="18"/>
                <w:szCs w:val="18"/>
              </w:rPr>
              <w:t>Production</w:t>
            </w:r>
          </w:p>
        </w:tc>
      </w:tr>
      <w:tr w:rsidR="00245126" w:rsidRPr="004E12D2" w14:paraId="2241DB20" w14:textId="77777777" w:rsidTr="0055774C">
        <w:trPr>
          <w:trHeight w:val="20"/>
        </w:trPr>
        <w:tc>
          <w:tcPr>
            <w:tcW w:w="4358" w:type="pct"/>
            <w:tcBorders>
              <w:top w:val="single" w:sz="2" w:space="0" w:color="000000"/>
              <w:left w:val="single" w:sz="12" w:space="0" w:color="auto"/>
              <w:bottom w:val="single" w:sz="2" w:space="0" w:color="000000"/>
              <w:right w:val="single" w:sz="6" w:space="0" w:color="auto"/>
            </w:tcBorders>
          </w:tcPr>
          <w:p w14:paraId="235206C9" w14:textId="77777777" w:rsidR="00245126" w:rsidRPr="004E12D2" w:rsidRDefault="00245126" w:rsidP="0055774C">
            <w:pPr>
              <w:keepNext/>
              <w:spacing w:after="0"/>
              <w:jc w:val="left"/>
              <w:rPr>
                <w:rFonts w:ascii="Arial" w:hAnsi="Arial" w:cs="Arial"/>
                <w:sz w:val="18"/>
                <w:szCs w:val="18"/>
              </w:rPr>
            </w:pPr>
            <w:r>
              <w:rPr>
                <w:rFonts w:ascii="Arial" w:hAnsi="Arial" w:cs="Arial"/>
                <w:sz w:val="18"/>
                <w:szCs w:val="18"/>
              </w:rPr>
              <w:t>E</w:t>
            </w:r>
            <w:r w:rsidRPr="004E12D2">
              <w:rPr>
                <w:rFonts w:ascii="Arial" w:hAnsi="Arial" w:cs="Arial"/>
                <w:sz w:val="18"/>
                <w:szCs w:val="18"/>
              </w:rPr>
              <w:t xml:space="preserve">nsemble du </w:t>
            </w:r>
            <w:r w:rsidRPr="00DB1B9A">
              <w:rPr>
                <w:rFonts w:ascii="Arial" w:hAnsi="Arial" w:cs="Arial"/>
                <w:b/>
                <w:sz w:val="18"/>
                <w:szCs w:val="18"/>
              </w:rPr>
              <w:t>matériel de production</w:t>
            </w:r>
            <w:r w:rsidRPr="004E12D2">
              <w:rPr>
                <w:rFonts w:ascii="Arial" w:hAnsi="Arial" w:cs="Arial"/>
                <w:sz w:val="18"/>
                <w:szCs w:val="18"/>
              </w:rPr>
              <w:t xml:space="preserve"> de chaleur destiné au chauffage ou à la production </w:t>
            </w:r>
            <w:r>
              <w:rPr>
                <w:rFonts w:ascii="Arial" w:hAnsi="Arial" w:cs="Arial"/>
                <w:sz w:val="18"/>
                <w:szCs w:val="18"/>
              </w:rPr>
              <w:t>d</w:t>
            </w:r>
            <w:r w:rsidRPr="004E12D2">
              <w:rPr>
                <w:rFonts w:ascii="Arial" w:hAnsi="Arial" w:cs="Arial"/>
                <w:sz w:val="18"/>
                <w:szCs w:val="18"/>
              </w:rPr>
              <w:t>'ECS</w:t>
            </w:r>
            <w:r>
              <w:rPr>
                <w:rFonts w:ascii="Arial" w:hAnsi="Arial" w:cs="Arial"/>
                <w:sz w:val="18"/>
                <w:szCs w:val="18"/>
              </w:rPr>
              <w:t xml:space="preserve"> </w:t>
            </w:r>
          </w:p>
        </w:tc>
        <w:tc>
          <w:tcPr>
            <w:tcW w:w="358" w:type="pct"/>
            <w:tcBorders>
              <w:top w:val="single" w:sz="2" w:space="0" w:color="000000"/>
              <w:left w:val="single" w:sz="6" w:space="0" w:color="auto"/>
              <w:bottom w:val="single" w:sz="2" w:space="0" w:color="000000"/>
              <w:right w:val="single" w:sz="6" w:space="0" w:color="auto"/>
            </w:tcBorders>
            <w:vAlign w:val="center"/>
          </w:tcPr>
          <w:p w14:paraId="1CDB090A" w14:textId="77777777" w:rsidR="00245126" w:rsidRPr="00792B13" w:rsidRDefault="00245126" w:rsidP="0055774C">
            <w:pPr>
              <w:keepNext/>
              <w:spacing w:after="0"/>
              <w:jc w:val="center"/>
              <w:rPr>
                <w:rFonts w:ascii="Arial" w:hAnsi="Arial" w:cs="Arial"/>
                <w:b/>
                <w:bCs/>
                <w:sz w:val="14"/>
                <w:szCs w:val="16"/>
              </w:rPr>
            </w:pPr>
            <w:r w:rsidRPr="00792B13">
              <w:rPr>
                <w:rFonts w:ascii="Arial" w:hAnsi="Arial" w:cs="Arial"/>
                <w:b/>
                <w:bCs/>
                <w:sz w:val="14"/>
                <w:szCs w:val="16"/>
              </w:rPr>
              <w:t>INCLUS</w:t>
            </w:r>
          </w:p>
        </w:tc>
        <w:tc>
          <w:tcPr>
            <w:tcW w:w="284" w:type="pct"/>
            <w:tcBorders>
              <w:top w:val="single" w:sz="2" w:space="0" w:color="000000"/>
              <w:left w:val="single" w:sz="6" w:space="0" w:color="auto"/>
              <w:bottom w:val="single" w:sz="2" w:space="0" w:color="000000"/>
              <w:right w:val="single" w:sz="12" w:space="0" w:color="auto"/>
            </w:tcBorders>
            <w:vAlign w:val="center"/>
          </w:tcPr>
          <w:p w14:paraId="19F68B11" w14:textId="77777777" w:rsidR="00245126" w:rsidRPr="00792B13" w:rsidRDefault="00245126" w:rsidP="0055774C">
            <w:pPr>
              <w:keepNext/>
              <w:spacing w:after="0"/>
              <w:jc w:val="center"/>
              <w:rPr>
                <w:rFonts w:ascii="Arial" w:hAnsi="Arial" w:cs="Arial"/>
                <w:b/>
                <w:bCs/>
                <w:sz w:val="14"/>
                <w:szCs w:val="16"/>
              </w:rPr>
            </w:pPr>
          </w:p>
        </w:tc>
      </w:tr>
      <w:tr w:rsidR="00245126" w:rsidRPr="004E12D2" w14:paraId="32D5D642" w14:textId="77777777" w:rsidTr="0055774C">
        <w:trPr>
          <w:trHeight w:val="20"/>
        </w:trPr>
        <w:tc>
          <w:tcPr>
            <w:tcW w:w="4358" w:type="pct"/>
            <w:tcBorders>
              <w:top w:val="single" w:sz="2" w:space="0" w:color="000000"/>
              <w:left w:val="single" w:sz="12" w:space="0" w:color="auto"/>
              <w:bottom w:val="single" w:sz="2" w:space="0" w:color="000000"/>
              <w:right w:val="single" w:sz="6" w:space="0" w:color="auto"/>
            </w:tcBorders>
          </w:tcPr>
          <w:p w14:paraId="53802D32" w14:textId="0B7C87E6" w:rsidR="00245126" w:rsidRPr="004E12D2" w:rsidRDefault="00245126" w:rsidP="0055774C">
            <w:pPr>
              <w:keepNext/>
              <w:spacing w:after="0"/>
              <w:jc w:val="left"/>
              <w:rPr>
                <w:rFonts w:ascii="Arial" w:hAnsi="Arial" w:cs="Arial"/>
                <w:sz w:val="18"/>
                <w:szCs w:val="18"/>
              </w:rPr>
            </w:pPr>
            <w:r>
              <w:rPr>
                <w:rFonts w:ascii="Arial" w:hAnsi="Arial" w:cs="Arial"/>
                <w:sz w:val="18"/>
                <w:szCs w:val="18"/>
              </w:rPr>
              <w:t>E</w:t>
            </w:r>
            <w:r w:rsidRPr="004E12D2">
              <w:rPr>
                <w:rFonts w:ascii="Arial" w:hAnsi="Arial" w:cs="Arial"/>
                <w:sz w:val="18"/>
                <w:szCs w:val="18"/>
              </w:rPr>
              <w:t xml:space="preserve">nsemble </w:t>
            </w:r>
            <w:r>
              <w:rPr>
                <w:rFonts w:ascii="Arial" w:hAnsi="Arial" w:cs="Arial"/>
                <w:b/>
                <w:sz w:val="18"/>
                <w:szCs w:val="18"/>
              </w:rPr>
              <w:t>du matériel présent</w:t>
            </w:r>
            <w:r w:rsidRPr="00DB1B9A">
              <w:rPr>
                <w:rFonts w:ascii="Arial" w:hAnsi="Arial" w:cs="Arial"/>
                <w:b/>
                <w:sz w:val="18"/>
                <w:szCs w:val="18"/>
              </w:rPr>
              <w:t xml:space="preserve"> nécessaire au fonctionnement</w:t>
            </w:r>
            <w:r w:rsidRPr="004E12D2">
              <w:rPr>
                <w:rFonts w:ascii="Arial" w:hAnsi="Arial" w:cs="Arial"/>
                <w:sz w:val="18"/>
                <w:szCs w:val="18"/>
              </w:rPr>
              <w:t xml:space="preserve"> </w:t>
            </w:r>
            <w:r>
              <w:rPr>
                <w:rFonts w:ascii="Arial" w:hAnsi="Arial" w:cs="Arial"/>
                <w:b/>
                <w:sz w:val="18"/>
                <w:szCs w:val="18"/>
              </w:rPr>
              <w:t>(</w:t>
            </w:r>
            <w:r w:rsidRPr="00DB1B9A">
              <w:rPr>
                <w:rFonts w:ascii="Arial" w:hAnsi="Arial" w:cs="Arial"/>
                <w:b/>
                <w:sz w:val="18"/>
                <w:szCs w:val="18"/>
              </w:rPr>
              <w:t xml:space="preserve">directement ou </w:t>
            </w:r>
            <w:r>
              <w:rPr>
                <w:rFonts w:ascii="Arial" w:hAnsi="Arial" w:cs="Arial"/>
                <w:b/>
                <w:sz w:val="18"/>
                <w:szCs w:val="18"/>
              </w:rPr>
              <w:t>non)</w:t>
            </w:r>
            <w:r w:rsidRPr="00DB1B9A">
              <w:rPr>
                <w:rFonts w:ascii="Arial" w:hAnsi="Arial" w:cs="Arial"/>
                <w:b/>
                <w:sz w:val="18"/>
                <w:szCs w:val="18"/>
              </w:rPr>
              <w:t xml:space="preserve"> </w:t>
            </w:r>
            <w:r w:rsidRPr="004E12D2">
              <w:rPr>
                <w:rFonts w:ascii="Arial" w:hAnsi="Arial" w:cs="Arial"/>
                <w:sz w:val="18"/>
                <w:szCs w:val="18"/>
              </w:rPr>
              <w:t xml:space="preserve">de la </w:t>
            </w:r>
            <w:r>
              <w:rPr>
                <w:rFonts w:ascii="Arial" w:hAnsi="Arial" w:cs="Arial"/>
                <w:sz w:val="18"/>
                <w:szCs w:val="18"/>
              </w:rPr>
              <w:t xml:space="preserve">production, </w:t>
            </w:r>
            <w:r w:rsidRPr="004E12D2">
              <w:rPr>
                <w:rFonts w:ascii="Arial" w:hAnsi="Arial" w:cs="Arial"/>
                <w:sz w:val="18"/>
                <w:szCs w:val="18"/>
              </w:rPr>
              <w:t>de la distribution et de la régulation</w:t>
            </w:r>
            <w:r>
              <w:rPr>
                <w:rFonts w:ascii="Arial" w:hAnsi="Arial" w:cs="Arial"/>
                <w:sz w:val="18"/>
                <w:szCs w:val="18"/>
              </w:rPr>
              <w:t>,</w:t>
            </w:r>
            <w:r w:rsidRPr="004E12D2">
              <w:rPr>
                <w:rFonts w:ascii="Arial" w:hAnsi="Arial" w:cs="Arial"/>
                <w:sz w:val="18"/>
                <w:szCs w:val="18"/>
              </w:rPr>
              <w:t xml:space="preserve"> destiné au chauffage des locaux </w:t>
            </w:r>
          </w:p>
        </w:tc>
        <w:tc>
          <w:tcPr>
            <w:tcW w:w="358" w:type="pct"/>
            <w:tcBorders>
              <w:top w:val="single" w:sz="2" w:space="0" w:color="000000"/>
              <w:left w:val="single" w:sz="6" w:space="0" w:color="auto"/>
              <w:bottom w:val="single" w:sz="2" w:space="0" w:color="000000"/>
              <w:right w:val="single" w:sz="6" w:space="0" w:color="auto"/>
            </w:tcBorders>
            <w:vAlign w:val="center"/>
          </w:tcPr>
          <w:p w14:paraId="7752B772" w14:textId="77777777" w:rsidR="00245126" w:rsidRPr="00792B13" w:rsidRDefault="00245126" w:rsidP="0055774C">
            <w:pPr>
              <w:keepNext/>
              <w:spacing w:after="0"/>
              <w:jc w:val="center"/>
              <w:rPr>
                <w:rFonts w:ascii="Arial" w:hAnsi="Arial" w:cs="Arial"/>
                <w:b/>
                <w:bCs/>
                <w:sz w:val="14"/>
                <w:szCs w:val="16"/>
              </w:rPr>
            </w:pPr>
            <w:r w:rsidRPr="00792B13">
              <w:rPr>
                <w:rFonts w:ascii="Arial" w:hAnsi="Arial" w:cs="Arial"/>
                <w:b/>
                <w:bCs/>
                <w:sz w:val="14"/>
                <w:szCs w:val="16"/>
              </w:rPr>
              <w:t>INCLUS</w:t>
            </w:r>
          </w:p>
        </w:tc>
        <w:tc>
          <w:tcPr>
            <w:tcW w:w="284" w:type="pct"/>
            <w:tcBorders>
              <w:top w:val="single" w:sz="2" w:space="0" w:color="000000"/>
              <w:left w:val="single" w:sz="6" w:space="0" w:color="auto"/>
              <w:bottom w:val="single" w:sz="2" w:space="0" w:color="000000"/>
              <w:right w:val="single" w:sz="12" w:space="0" w:color="auto"/>
            </w:tcBorders>
            <w:vAlign w:val="center"/>
          </w:tcPr>
          <w:p w14:paraId="3B5479EA" w14:textId="77777777" w:rsidR="00245126" w:rsidRPr="00792B13" w:rsidRDefault="00245126" w:rsidP="0055774C">
            <w:pPr>
              <w:keepNext/>
              <w:spacing w:after="0"/>
              <w:jc w:val="center"/>
              <w:rPr>
                <w:rFonts w:ascii="Arial" w:hAnsi="Arial" w:cs="Arial"/>
                <w:b/>
                <w:bCs/>
                <w:sz w:val="14"/>
                <w:szCs w:val="16"/>
              </w:rPr>
            </w:pPr>
          </w:p>
        </w:tc>
      </w:tr>
      <w:tr w:rsidR="00245126" w:rsidRPr="004E12D2" w14:paraId="68431426" w14:textId="77777777" w:rsidTr="0055774C">
        <w:trPr>
          <w:trHeight w:val="20"/>
        </w:trPr>
        <w:tc>
          <w:tcPr>
            <w:tcW w:w="4358" w:type="pct"/>
            <w:tcBorders>
              <w:top w:val="single" w:sz="2" w:space="0" w:color="000000"/>
              <w:left w:val="single" w:sz="12" w:space="0" w:color="auto"/>
              <w:bottom w:val="single" w:sz="2" w:space="0" w:color="000000"/>
              <w:right w:val="single" w:sz="6" w:space="0" w:color="auto"/>
            </w:tcBorders>
          </w:tcPr>
          <w:p w14:paraId="15F6008A" w14:textId="77777777" w:rsidR="00245126" w:rsidRPr="004E12D2" w:rsidRDefault="00245126" w:rsidP="0055774C">
            <w:pPr>
              <w:keepNext/>
              <w:spacing w:after="0"/>
              <w:jc w:val="left"/>
              <w:rPr>
                <w:rFonts w:ascii="Arial" w:hAnsi="Arial" w:cs="Arial"/>
                <w:sz w:val="18"/>
                <w:szCs w:val="18"/>
              </w:rPr>
            </w:pPr>
            <w:r>
              <w:rPr>
                <w:rFonts w:ascii="Arial" w:hAnsi="Arial" w:cs="Arial"/>
                <w:sz w:val="18"/>
                <w:szCs w:val="18"/>
              </w:rPr>
              <w:t>E</w:t>
            </w:r>
            <w:r w:rsidRPr="004E12D2">
              <w:rPr>
                <w:rFonts w:ascii="Arial" w:hAnsi="Arial" w:cs="Arial"/>
                <w:sz w:val="18"/>
                <w:szCs w:val="18"/>
              </w:rPr>
              <w:t>nsemble des réseaux</w:t>
            </w:r>
            <w:r>
              <w:rPr>
                <w:rFonts w:ascii="Arial" w:hAnsi="Arial" w:cs="Arial"/>
                <w:sz w:val="18"/>
                <w:szCs w:val="18"/>
              </w:rPr>
              <w:t xml:space="preserve"> </w:t>
            </w:r>
            <w:r w:rsidRPr="004E12D2">
              <w:rPr>
                <w:rFonts w:ascii="Arial" w:hAnsi="Arial" w:cs="Arial"/>
                <w:sz w:val="18"/>
                <w:szCs w:val="18"/>
              </w:rPr>
              <w:t>: fluide primaire chaud, chauffage régulé ou non, eau froide traité et non traitée, eau chaude sanitaire, circuit gaz, évacuation des appareils</w:t>
            </w:r>
            <w:r>
              <w:rPr>
                <w:rFonts w:ascii="Arial" w:hAnsi="Arial" w:cs="Arial"/>
                <w:sz w:val="18"/>
                <w:szCs w:val="18"/>
              </w:rPr>
              <w:t xml:space="preserve"> nécessaires au fonctionnement</w:t>
            </w:r>
          </w:p>
        </w:tc>
        <w:tc>
          <w:tcPr>
            <w:tcW w:w="358" w:type="pct"/>
            <w:tcBorders>
              <w:top w:val="single" w:sz="2" w:space="0" w:color="000000"/>
              <w:left w:val="single" w:sz="6" w:space="0" w:color="auto"/>
              <w:bottom w:val="single" w:sz="2" w:space="0" w:color="000000"/>
              <w:right w:val="single" w:sz="6" w:space="0" w:color="auto"/>
            </w:tcBorders>
            <w:vAlign w:val="center"/>
          </w:tcPr>
          <w:p w14:paraId="197F74F1" w14:textId="77777777" w:rsidR="00245126" w:rsidRPr="00792B13" w:rsidRDefault="00245126" w:rsidP="0055774C">
            <w:pPr>
              <w:keepNext/>
              <w:spacing w:after="0"/>
              <w:jc w:val="center"/>
              <w:rPr>
                <w:rFonts w:ascii="Arial" w:hAnsi="Arial" w:cs="Arial"/>
                <w:b/>
                <w:bCs/>
                <w:sz w:val="14"/>
                <w:szCs w:val="16"/>
              </w:rPr>
            </w:pPr>
            <w:r w:rsidRPr="00792B13">
              <w:rPr>
                <w:rFonts w:ascii="Arial" w:hAnsi="Arial" w:cs="Arial"/>
                <w:b/>
                <w:bCs/>
                <w:sz w:val="14"/>
                <w:szCs w:val="16"/>
              </w:rPr>
              <w:t>INCLUS</w:t>
            </w:r>
          </w:p>
        </w:tc>
        <w:tc>
          <w:tcPr>
            <w:tcW w:w="284" w:type="pct"/>
            <w:tcBorders>
              <w:top w:val="single" w:sz="2" w:space="0" w:color="000000"/>
              <w:left w:val="single" w:sz="6" w:space="0" w:color="auto"/>
              <w:bottom w:val="single" w:sz="2" w:space="0" w:color="000000"/>
              <w:right w:val="single" w:sz="12" w:space="0" w:color="auto"/>
            </w:tcBorders>
            <w:vAlign w:val="center"/>
          </w:tcPr>
          <w:p w14:paraId="49B60DFA" w14:textId="77777777" w:rsidR="00245126" w:rsidRPr="00792B13" w:rsidRDefault="00245126" w:rsidP="0055774C">
            <w:pPr>
              <w:keepNext/>
              <w:spacing w:after="0"/>
              <w:jc w:val="center"/>
              <w:rPr>
                <w:rFonts w:ascii="Arial" w:hAnsi="Arial" w:cs="Arial"/>
                <w:b/>
                <w:bCs/>
                <w:sz w:val="14"/>
                <w:szCs w:val="16"/>
              </w:rPr>
            </w:pPr>
          </w:p>
        </w:tc>
      </w:tr>
      <w:tr w:rsidR="00245126" w:rsidRPr="004E12D2" w14:paraId="398AD834" w14:textId="77777777" w:rsidTr="0055774C">
        <w:trPr>
          <w:trHeight w:val="20"/>
        </w:trPr>
        <w:tc>
          <w:tcPr>
            <w:tcW w:w="4358" w:type="pct"/>
            <w:tcBorders>
              <w:top w:val="single" w:sz="2" w:space="0" w:color="000000"/>
              <w:left w:val="single" w:sz="12" w:space="0" w:color="auto"/>
              <w:bottom w:val="single" w:sz="2" w:space="0" w:color="000000"/>
              <w:right w:val="single" w:sz="6" w:space="0" w:color="auto"/>
            </w:tcBorders>
          </w:tcPr>
          <w:p w14:paraId="7068D7F5" w14:textId="77777777" w:rsidR="00245126" w:rsidRDefault="00245126" w:rsidP="0055774C">
            <w:pPr>
              <w:keepNext/>
              <w:spacing w:after="0"/>
              <w:jc w:val="left"/>
              <w:rPr>
                <w:rFonts w:ascii="Arial" w:hAnsi="Arial" w:cs="Arial"/>
                <w:sz w:val="18"/>
                <w:szCs w:val="18"/>
              </w:rPr>
            </w:pPr>
            <w:r>
              <w:rPr>
                <w:rFonts w:ascii="Arial" w:hAnsi="Arial" w:cs="Arial"/>
                <w:sz w:val="18"/>
                <w:szCs w:val="18"/>
              </w:rPr>
              <w:t>C</w:t>
            </w:r>
            <w:r w:rsidRPr="004E12D2">
              <w:rPr>
                <w:rFonts w:ascii="Arial" w:hAnsi="Arial" w:cs="Arial"/>
                <w:sz w:val="18"/>
                <w:szCs w:val="18"/>
              </w:rPr>
              <w:t>ircuits électriques basse tension et très basse tension</w:t>
            </w:r>
          </w:p>
        </w:tc>
        <w:tc>
          <w:tcPr>
            <w:tcW w:w="358" w:type="pct"/>
            <w:tcBorders>
              <w:top w:val="single" w:sz="2" w:space="0" w:color="000000"/>
              <w:left w:val="single" w:sz="6" w:space="0" w:color="auto"/>
              <w:bottom w:val="single" w:sz="2" w:space="0" w:color="000000"/>
              <w:right w:val="single" w:sz="6" w:space="0" w:color="auto"/>
            </w:tcBorders>
            <w:vAlign w:val="center"/>
          </w:tcPr>
          <w:p w14:paraId="0131D043" w14:textId="77777777" w:rsidR="00245126" w:rsidRPr="00792B13" w:rsidRDefault="00245126" w:rsidP="0055774C">
            <w:pPr>
              <w:keepNext/>
              <w:spacing w:after="0"/>
              <w:jc w:val="center"/>
              <w:rPr>
                <w:rFonts w:ascii="Arial" w:hAnsi="Arial" w:cs="Arial"/>
                <w:b/>
                <w:bCs/>
                <w:sz w:val="14"/>
                <w:szCs w:val="16"/>
              </w:rPr>
            </w:pPr>
            <w:r w:rsidRPr="00792B13">
              <w:rPr>
                <w:rFonts w:ascii="Arial" w:hAnsi="Arial" w:cs="Arial"/>
                <w:b/>
                <w:bCs/>
                <w:sz w:val="14"/>
                <w:szCs w:val="16"/>
              </w:rPr>
              <w:t>INCLUS</w:t>
            </w:r>
          </w:p>
        </w:tc>
        <w:tc>
          <w:tcPr>
            <w:tcW w:w="284" w:type="pct"/>
            <w:tcBorders>
              <w:top w:val="single" w:sz="2" w:space="0" w:color="000000"/>
              <w:left w:val="single" w:sz="6" w:space="0" w:color="auto"/>
              <w:bottom w:val="single" w:sz="2" w:space="0" w:color="000000"/>
              <w:right w:val="single" w:sz="12" w:space="0" w:color="auto"/>
            </w:tcBorders>
            <w:vAlign w:val="center"/>
          </w:tcPr>
          <w:p w14:paraId="6F0F505C" w14:textId="77777777" w:rsidR="00245126" w:rsidRPr="00792B13" w:rsidRDefault="00245126" w:rsidP="0055774C">
            <w:pPr>
              <w:keepNext/>
              <w:spacing w:after="0"/>
              <w:jc w:val="center"/>
              <w:rPr>
                <w:rFonts w:ascii="Arial" w:hAnsi="Arial" w:cs="Arial"/>
                <w:b/>
                <w:bCs/>
                <w:sz w:val="14"/>
                <w:szCs w:val="16"/>
              </w:rPr>
            </w:pPr>
          </w:p>
        </w:tc>
      </w:tr>
      <w:tr w:rsidR="00245126" w:rsidRPr="004E12D2" w14:paraId="7A379D89" w14:textId="77777777" w:rsidTr="0055774C">
        <w:trPr>
          <w:trHeight w:val="20"/>
        </w:trPr>
        <w:tc>
          <w:tcPr>
            <w:tcW w:w="4358" w:type="pct"/>
            <w:tcBorders>
              <w:top w:val="single" w:sz="2" w:space="0" w:color="000000"/>
              <w:left w:val="single" w:sz="12" w:space="0" w:color="auto"/>
              <w:bottom w:val="single" w:sz="2" w:space="0" w:color="000000"/>
              <w:right w:val="single" w:sz="6" w:space="0" w:color="auto"/>
            </w:tcBorders>
          </w:tcPr>
          <w:p w14:paraId="1E950ECC" w14:textId="77777777" w:rsidR="00245126" w:rsidRPr="004E12D2" w:rsidRDefault="00245126" w:rsidP="0055774C">
            <w:pPr>
              <w:keepNext/>
              <w:spacing w:after="0"/>
              <w:jc w:val="left"/>
              <w:rPr>
                <w:rFonts w:ascii="Arial" w:hAnsi="Arial" w:cs="Arial"/>
                <w:sz w:val="18"/>
                <w:szCs w:val="18"/>
              </w:rPr>
            </w:pPr>
            <w:r>
              <w:rPr>
                <w:rFonts w:ascii="Arial" w:hAnsi="Arial" w:cs="Arial"/>
                <w:sz w:val="18"/>
                <w:szCs w:val="18"/>
              </w:rPr>
              <w:t>S</w:t>
            </w:r>
            <w:r w:rsidRPr="004E12D2">
              <w:rPr>
                <w:rFonts w:ascii="Arial" w:hAnsi="Arial" w:cs="Arial"/>
                <w:sz w:val="18"/>
                <w:szCs w:val="18"/>
              </w:rPr>
              <w:t>upportage, calorifuge, protection anti</w:t>
            </w:r>
            <w:r>
              <w:rPr>
                <w:rFonts w:ascii="Arial" w:hAnsi="Arial" w:cs="Arial"/>
                <w:sz w:val="18"/>
                <w:szCs w:val="18"/>
              </w:rPr>
              <w:t>-</w:t>
            </w:r>
            <w:r w:rsidRPr="004E12D2">
              <w:rPr>
                <w:rFonts w:ascii="Arial" w:hAnsi="Arial" w:cs="Arial"/>
                <w:sz w:val="18"/>
                <w:szCs w:val="18"/>
              </w:rPr>
              <w:t>corrosion et maintien de l'aspect esthétique de toutes canalisations et accessoires définis ci avant</w:t>
            </w:r>
          </w:p>
        </w:tc>
        <w:tc>
          <w:tcPr>
            <w:tcW w:w="358" w:type="pct"/>
            <w:tcBorders>
              <w:top w:val="single" w:sz="2" w:space="0" w:color="000000"/>
              <w:left w:val="single" w:sz="6" w:space="0" w:color="auto"/>
              <w:bottom w:val="single" w:sz="2" w:space="0" w:color="000000"/>
              <w:right w:val="single" w:sz="6" w:space="0" w:color="auto"/>
            </w:tcBorders>
            <w:vAlign w:val="center"/>
          </w:tcPr>
          <w:p w14:paraId="57655BA9" w14:textId="77777777" w:rsidR="00245126" w:rsidRPr="00792B13" w:rsidRDefault="00245126" w:rsidP="0055774C">
            <w:pPr>
              <w:keepNext/>
              <w:spacing w:after="0"/>
              <w:jc w:val="center"/>
              <w:rPr>
                <w:rFonts w:ascii="Arial" w:hAnsi="Arial" w:cs="Arial"/>
                <w:b/>
                <w:bCs/>
                <w:sz w:val="14"/>
                <w:szCs w:val="16"/>
              </w:rPr>
            </w:pPr>
            <w:r w:rsidRPr="00792B13">
              <w:rPr>
                <w:rFonts w:ascii="Arial" w:hAnsi="Arial" w:cs="Arial"/>
                <w:b/>
                <w:bCs/>
                <w:sz w:val="14"/>
                <w:szCs w:val="16"/>
              </w:rPr>
              <w:t>INCLUS</w:t>
            </w:r>
          </w:p>
        </w:tc>
        <w:tc>
          <w:tcPr>
            <w:tcW w:w="284" w:type="pct"/>
            <w:tcBorders>
              <w:top w:val="single" w:sz="2" w:space="0" w:color="000000"/>
              <w:left w:val="single" w:sz="6" w:space="0" w:color="auto"/>
              <w:bottom w:val="single" w:sz="2" w:space="0" w:color="000000"/>
              <w:right w:val="single" w:sz="12" w:space="0" w:color="auto"/>
            </w:tcBorders>
            <w:vAlign w:val="center"/>
          </w:tcPr>
          <w:p w14:paraId="667A3B08" w14:textId="77777777" w:rsidR="00245126" w:rsidRPr="00792B13" w:rsidRDefault="00245126" w:rsidP="0055774C">
            <w:pPr>
              <w:keepNext/>
              <w:spacing w:after="0"/>
              <w:jc w:val="center"/>
              <w:rPr>
                <w:rFonts w:ascii="Arial" w:hAnsi="Arial" w:cs="Arial"/>
                <w:b/>
                <w:bCs/>
                <w:sz w:val="14"/>
                <w:szCs w:val="16"/>
              </w:rPr>
            </w:pPr>
          </w:p>
        </w:tc>
      </w:tr>
      <w:tr w:rsidR="00245126" w:rsidRPr="004E12D2" w14:paraId="156C03F1" w14:textId="77777777" w:rsidTr="0055774C">
        <w:trPr>
          <w:trHeight w:val="20"/>
        </w:trPr>
        <w:tc>
          <w:tcPr>
            <w:tcW w:w="4358" w:type="pct"/>
            <w:tcBorders>
              <w:top w:val="single" w:sz="2" w:space="0" w:color="000000"/>
              <w:left w:val="single" w:sz="12" w:space="0" w:color="auto"/>
              <w:bottom w:val="single" w:sz="2" w:space="0" w:color="000000"/>
              <w:right w:val="single" w:sz="6" w:space="0" w:color="auto"/>
            </w:tcBorders>
          </w:tcPr>
          <w:p w14:paraId="42A385BC" w14:textId="77777777" w:rsidR="00245126" w:rsidRPr="004E12D2" w:rsidRDefault="00245126" w:rsidP="0055774C">
            <w:pPr>
              <w:keepNext/>
              <w:spacing w:after="0"/>
              <w:jc w:val="left"/>
              <w:rPr>
                <w:rFonts w:ascii="Arial" w:hAnsi="Arial" w:cs="Arial"/>
                <w:sz w:val="18"/>
                <w:szCs w:val="18"/>
              </w:rPr>
            </w:pPr>
            <w:r>
              <w:rPr>
                <w:rFonts w:ascii="Arial" w:hAnsi="Arial" w:cs="Arial"/>
                <w:sz w:val="18"/>
                <w:szCs w:val="18"/>
              </w:rPr>
              <w:t>C</w:t>
            </w:r>
            <w:r w:rsidRPr="004E12D2">
              <w:rPr>
                <w:rFonts w:ascii="Arial" w:hAnsi="Arial" w:cs="Arial"/>
                <w:sz w:val="18"/>
                <w:szCs w:val="18"/>
              </w:rPr>
              <w:t xml:space="preserve">onduits de fumée </w:t>
            </w:r>
            <w:r w:rsidRPr="009C7A0B">
              <w:rPr>
                <w:rFonts w:ascii="Arial" w:hAnsi="Arial" w:cs="Arial"/>
                <w:sz w:val="18"/>
                <w:szCs w:val="18"/>
              </w:rPr>
              <w:t>intérieurs</w:t>
            </w:r>
            <w:r w:rsidRPr="004E12D2">
              <w:rPr>
                <w:rFonts w:ascii="Arial" w:hAnsi="Arial" w:cs="Arial"/>
                <w:sz w:val="18"/>
                <w:szCs w:val="18"/>
              </w:rPr>
              <w:t xml:space="preserve"> et carneaux métalliques</w:t>
            </w:r>
          </w:p>
        </w:tc>
        <w:tc>
          <w:tcPr>
            <w:tcW w:w="358" w:type="pct"/>
            <w:tcBorders>
              <w:top w:val="single" w:sz="2" w:space="0" w:color="000000"/>
              <w:left w:val="single" w:sz="6" w:space="0" w:color="auto"/>
              <w:bottom w:val="single" w:sz="2" w:space="0" w:color="000000"/>
              <w:right w:val="single" w:sz="6" w:space="0" w:color="auto"/>
            </w:tcBorders>
            <w:vAlign w:val="center"/>
          </w:tcPr>
          <w:p w14:paraId="164E459B" w14:textId="77777777" w:rsidR="00245126" w:rsidRPr="00792B13" w:rsidRDefault="00245126" w:rsidP="0055774C">
            <w:pPr>
              <w:keepNext/>
              <w:spacing w:after="0"/>
              <w:jc w:val="center"/>
              <w:rPr>
                <w:rFonts w:ascii="Arial" w:hAnsi="Arial" w:cs="Arial"/>
                <w:b/>
                <w:bCs/>
                <w:sz w:val="14"/>
                <w:szCs w:val="16"/>
              </w:rPr>
            </w:pPr>
            <w:r w:rsidRPr="00792B13">
              <w:rPr>
                <w:rFonts w:ascii="Arial" w:hAnsi="Arial" w:cs="Arial"/>
                <w:b/>
                <w:bCs/>
                <w:sz w:val="14"/>
                <w:szCs w:val="16"/>
              </w:rPr>
              <w:t>INCLUS</w:t>
            </w:r>
          </w:p>
        </w:tc>
        <w:tc>
          <w:tcPr>
            <w:tcW w:w="284" w:type="pct"/>
            <w:tcBorders>
              <w:top w:val="single" w:sz="2" w:space="0" w:color="000000"/>
              <w:left w:val="single" w:sz="6" w:space="0" w:color="auto"/>
              <w:bottom w:val="single" w:sz="2" w:space="0" w:color="000000"/>
              <w:right w:val="single" w:sz="12" w:space="0" w:color="auto"/>
            </w:tcBorders>
            <w:vAlign w:val="center"/>
          </w:tcPr>
          <w:p w14:paraId="53D109A6" w14:textId="77777777" w:rsidR="00245126" w:rsidRPr="00792B13" w:rsidRDefault="00245126" w:rsidP="0055774C">
            <w:pPr>
              <w:keepNext/>
              <w:spacing w:after="0"/>
              <w:jc w:val="center"/>
              <w:rPr>
                <w:rFonts w:ascii="Arial" w:hAnsi="Arial" w:cs="Arial"/>
                <w:b/>
                <w:bCs/>
                <w:sz w:val="14"/>
                <w:szCs w:val="16"/>
              </w:rPr>
            </w:pPr>
          </w:p>
        </w:tc>
      </w:tr>
      <w:tr w:rsidR="00245126" w:rsidRPr="009C7A0B" w14:paraId="28803665" w14:textId="77777777" w:rsidTr="0055774C">
        <w:trPr>
          <w:trHeight w:val="20"/>
        </w:trPr>
        <w:tc>
          <w:tcPr>
            <w:tcW w:w="4358" w:type="pct"/>
            <w:tcBorders>
              <w:top w:val="single" w:sz="2" w:space="0" w:color="000000"/>
              <w:left w:val="single" w:sz="12" w:space="0" w:color="auto"/>
              <w:bottom w:val="single" w:sz="2" w:space="0" w:color="000000"/>
              <w:right w:val="single" w:sz="4" w:space="0" w:color="auto"/>
            </w:tcBorders>
            <w:shd w:val="solid" w:color="C0C0C0" w:fill="auto"/>
          </w:tcPr>
          <w:p w14:paraId="6BDFF7D6" w14:textId="77777777" w:rsidR="00245126" w:rsidRPr="004E12D2" w:rsidRDefault="00245126" w:rsidP="0055774C">
            <w:pPr>
              <w:keepNext/>
              <w:spacing w:after="0"/>
              <w:jc w:val="left"/>
              <w:rPr>
                <w:rFonts w:ascii="Arial" w:hAnsi="Arial" w:cs="Arial"/>
                <w:sz w:val="18"/>
                <w:szCs w:val="18"/>
              </w:rPr>
            </w:pPr>
            <w:r>
              <w:rPr>
                <w:rFonts w:ascii="Arial" w:hAnsi="Arial" w:cs="Arial"/>
                <w:sz w:val="18"/>
                <w:szCs w:val="18"/>
              </w:rPr>
              <w:t>E</w:t>
            </w:r>
            <w:r w:rsidRPr="004E12D2">
              <w:rPr>
                <w:rFonts w:ascii="Arial" w:hAnsi="Arial" w:cs="Arial"/>
                <w:sz w:val="18"/>
                <w:szCs w:val="18"/>
              </w:rPr>
              <w:t>lément</w:t>
            </w:r>
            <w:r>
              <w:rPr>
                <w:rFonts w:ascii="Arial" w:hAnsi="Arial" w:cs="Arial"/>
                <w:sz w:val="18"/>
                <w:szCs w:val="18"/>
              </w:rPr>
              <w:t>s</w:t>
            </w:r>
            <w:r w:rsidRPr="004E12D2">
              <w:rPr>
                <w:rFonts w:ascii="Arial" w:hAnsi="Arial" w:cs="Arial"/>
                <w:sz w:val="18"/>
                <w:szCs w:val="18"/>
              </w:rPr>
              <w:t xml:space="preserve"> métallique</w:t>
            </w:r>
            <w:r>
              <w:rPr>
                <w:rFonts w:ascii="Arial" w:hAnsi="Arial" w:cs="Arial"/>
                <w:sz w:val="18"/>
                <w:szCs w:val="18"/>
              </w:rPr>
              <w:t>s</w:t>
            </w:r>
            <w:r w:rsidRPr="004E12D2">
              <w:rPr>
                <w:rFonts w:ascii="Arial" w:hAnsi="Arial" w:cs="Arial"/>
                <w:sz w:val="18"/>
                <w:szCs w:val="18"/>
              </w:rPr>
              <w:t xml:space="preserve"> en chaufferie</w:t>
            </w:r>
            <w:r>
              <w:rPr>
                <w:rFonts w:ascii="Arial" w:hAnsi="Arial" w:cs="Arial"/>
                <w:sz w:val="18"/>
                <w:szCs w:val="18"/>
              </w:rPr>
              <w:t>,</w:t>
            </w:r>
            <w:r w:rsidRPr="004E12D2">
              <w:rPr>
                <w:rFonts w:ascii="Arial" w:hAnsi="Arial" w:cs="Arial"/>
                <w:sz w:val="18"/>
                <w:szCs w:val="18"/>
              </w:rPr>
              <w:t xml:space="preserve"> sous stations ou local technique </w:t>
            </w:r>
            <w:r w:rsidRPr="009C7A0B">
              <w:rPr>
                <w:rFonts w:ascii="Arial" w:hAnsi="Arial" w:cs="Arial"/>
                <w:sz w:val="18"/>
                <w:szCs w:val="18"/>
              </w:rPr>
              <w:t>(regard</w:t>
            </w:r>
            <w:r>
              <w:rPr>
                <w:rFonts w:ascii="Arial" w:hAnsi="Arial" w:cs="Arial"/>
                <w:sz w:val="18"/>
                <w:szCs w:val="18"/>
              </w:rPr>
              <w:t>, escalier, trappe, …)</w:t>
            </w:r>
            <w:r w:rsidRPr="004E12D2">
              <w:rPr>
                <w:rFonts w:ascii="Arial" w:hAnsi="Arial" w:cs="Arial"/>
                <w:sz w:val="18"/>
                <w:szCs w:val="18"/>
              </w:rPr>
              <w:t xml:space="preserve"> </w:t>
            </w:r>
          </w:p>
        </w:tc>
        <w:tc>
          <w:tcPr>
            <w:tcW w:w="358" w:type="pct"/>
            <w:tcBorders>
              <w:top w:val="single" w:sz="2" w:space="0" w:color="000000"/>
              <w:left w:val="single" w:sz="4" w:space="0" w:color="auto"/>
              <w:bottom w:val="single" w:sz="2" w:space="0" w:color="000000"/>
              <w:right w:val="single" w:sz="6" w:space="0" w:color="auto"/>
            </w:tcBorders>
            <w:shd w:val="solid" w:color="C0C0C0" w:fill="auto"/>
            <w:vAlign w:val="center"/>
          </w:tcPr>
          <w:p w14:paraId="0A33AAEE" w14:textId="77777777" w:rsidR="00245126" w:rsidRPr="00792B13" w:rsidRDefault="00245126" w:rsidP="0055774C">
            <w:pPr>
              <w:keepNext/>
              <w:spacing w:after="0"/>
              <w:jc w:val="center"/>
              <w:rPr>
                <w:rFonts w:ascii="Arial" w:hAnsi="Arial" w:cs="Arial"/>
                <w:sz w:val="14"/>
                <w:szCs w:val="16"/>
              </w:rPr>
            </w:pPr>
          </w:p>
        </w:tc>
        <w:tc>
          <w:tcPr>
            <w:tcW w:w="284" w:type="pct"/>
            <w:tcBorders>
              <w:top w:val="single" w:sz="2" w:space="0" w:color="000000"/>
              <w:left w:val="single" w:sz="6" w:space="0" w:color="auto"/>
              <w:bottom w:val="single" w:sz="2" w:space="0" w:color="000000"/>
              <w:right w:val="single" w:sz="12" w:space="0" w:color="auto"/>
            </w:tcBorders>
            <w:shd w:val="solid" w:color="C0C0C0" w:fill="auto"/>
            <w:vAlign w:val="center"/>
          </w:tcPr>
          <w:p w14:paraId="7B312C5F" w14:textId="77777777" w:rsidR="00245126" w:rsidRPr="00792B13" w:rsidRDefault="00245126" w:rsidP="0055774C">
            <w:pPr>
              <w:keepNext/>
              <w:spacing w:after="0"/>
              <w:jc w:val="center"/>
              <w:rPr>
                <w:rFonts w:ascii="Arial" w:hAnsi="Arial" w:cs="Arial"/>
                <w:b/>
                <w:bCs/>
                <w:sz w:val="14"/>
                <w:szCs w:val="16"/>
              </w:rPr>
            </w:pPr>
            <w:r w:rsidRPr="00792B13">
              <w:rPr>
                <w:rFonts w:ascii="Arial" w:hAnsi="Arial" w:cs="Arial"/>
                <w:b/>
                <w:bCs/>
                <w:sz w:val="14"/>
                <w:szCs w:val="16"/>
              </w:rPr>
              <w:t>EXCLU</w:t>
            </w:r>
          </w:p>
        </w:tc>
      </w:tr>
      <w:tr w:rsidR="00245126" w:rsidRPr="004E12D2" w14:paraId="14BA28AA" w14:textId="77777777" w:rsidTr="0055774C">
        <w:trPr>
          <w:trHeight w:val="20"/>
        </w:trPr>
        <w:tc>
          <w:tcPr>
            <w:tcW w:w="4358" w:type="pct"/>
            <w:tcBorders>
              <w:top w:val="single" w:sz="2" w:space="0" w:color="000000"/>
              <w:left w:val="single" w:sz="12" w:space="0" w:color="auto"/>
              <w:bottom w:val="single" w:sz="2" w:space="0" w:color="000000"/>
              <w:right w:val="single" w:sz="6" w:space="0" w:color="auto"/>
            </w:tcBorders>
          </w:tcPr>
          <w:p w14:paraId="59B37A29" w14:textId="77777777" w:rsidR="00245126" w:rsidRPr="004E12D2" w:rsidRDefault="00245126" w:rsidP="0055774C">
            <w:pPr>
              <w:keepNext/>
              <w:spacing w:after="0"/>
              <w:jc w:val="left"/>
              <w:rPr>
                <w:rFonts w:ascii="Arial" w:hAnsi="Arial" w:cs="Arial"/>
                <w:sz w:val="18"/>
                <w:szCs w:val="18"/>
              </w:rPr>
            </w:pPr>
            <w:r>
              <w:rPr>
                <w:rFonts w:ascii="Arial" w:hAnsi="Arial" w:cs="Arial"/>
                <w:sz w:val="18"/>
                <w:szCs w:val="18"/>
              </w:rPr>
              <w:t>T</w:t>
            </w:r>
            <w:r w:rsidRPr="004E12D2">
              <w:rPr>
                <w:rFonts w:ascii="Arial" w:hAnsi="Arial" w:cs="Arial"/>
                <w:sz w:val="18"/>
                <w:szCs w:val="18"/>
              </w:rPr>
              <w:t xml:space="preserve">out appareil de contrôle et mesure installé </w:t>
            </w:r>
          </w:p>
        </w:tc>
        <w:tc>
          <w:tcPr>
            <w:tcW w:w="358" w:type="pct"/>
            <w:tcBorders>
              <w:top w:val="single" w:sz="2" w:space="0" w:color="000000"/>
              <w:left w:val="single" w:sz="6" w:space="0" w:color="auto"/>
              <w:bottom w:val="single" w:sz="2" w:space="0" w:color="000000"/>
              <w:right w:val="single" w:sz="6" w:space="0" w:color="auto"/>
            </w:tcBorders>
            <w:vAlign w:val="center"/>
          </w:tcPr>
          <w:p w14:paraId="55625CF2" w14:textId="77777777" w:rsidR="00245126" w:rsidRPr="00792B13" w:rsidRDefault="00245126" w:rsidP="0055774C">
            <w:pPr>
              <w:keepNext/>
              <w:spacing w:after="0"/>
              <w:jc w:val="center"/>
              <w:rPr>
                <w:rFonts w:ascii="Arial" w:hAnsi="Arial" w:cs="Arial"/>
                <w:b/>
                <w:bCs/>
                <w:sz w:val="14"/>
                <w:szCs w:val="16"/>
              </w:rPr>
            </w:pPr>
            <w:r w:rsidRPr="00792B13">
              <w:rPr>
                <w:rFonts w:ascii="Arial" w:hAnsi="Arial" w:cs="Arial"/>
                <w:b/>
                <w:bCs/>
                <w:sz w:val="14"/>
                <w:szCs w:val="16"/>
              </w:rPr>
              <w:t>INCLUS</w:t>
            </w:r>
          </w:p>
        </w:tc>
        <w:tc>
          <w:tcPr>
            <w:tcW w:w="284" w:type="pct"/>
            <w:tcBorders>
              <w:top w:val="single" w:sz="2" w:space="0" w:color="000000"/>
              <w:left w:val="single" w:sz="6" w:space="0" w:color="auto"/>
              <w:bottom w:val="single" w:sz="2" w:space="0" w:color="000000"/>
              <w:right w:val="single" w:sz="12" w:space="0" w:color="auto"/>
            </w:tcBorders>
            <w:vAlign w:val="center"/>
          </w:tcPr>
          <w:p w14:paraId="399498E4" w14:textId="77777777" w:rsidR="00245126" w:rsidRPr="00792B13" w:rsidRDefault="00245126" w:rsidP="0055774C">
            <w:pPr>
              <w:keepNext/>
              <w:spacing w:after="0"/>
              <w:jc w:val="center"/>
              <w:rPr>
                <w:rFonts w:ascii="Arial" w:hAnsi="Arial" w:cs="Arial"/>
                <w:b/>
                <w:bCs/>
                <w:sz w:val="14"/>
                <w:szCs w:val="16"/>
              </w:rPr>
            </w:pPr>
          </w:p>
        </w:tc>
      </w:tr>
      <w:tr w:rsidR="00245126" w:rsidRPr="004E12D2" w14:paraId="03E803C9" w14:textId="77777777" w:rsidTr="0055774C">
        <w:trPr>
          <w:trHeight w:val="20"/>
        </w:trPr>
        <w:tc>
          <w:tcPr>
            <w:tcW w:w="4358" w:type="pct"/>
            <w:tcBorders>
              <w:top w:val="single" w:sz="2" w:space="0" w:color="000000"/>
              <w:left w:val="single" w:sz="12" w:space="0" w:color="auto"/>
              <w:bottom w:val="single" w:sz="2" w:space="0" w:color="000000"/>
              <w:right w:val="single" w:sz="6" w:space="0" w:color="auto"/>
            </w:tcBorders>
          </w:tcPr>
          <w:p w14:paraId="44B6C053" w14:textId="77777777" w:rsidR="00245126" w:rsidRPr="004E12D2" w:rsidRDefault="00245126" w:rsidP="0055774C">
            <w:pPr>
              <w:keepNext/>
              <w:spacing w:after="0"/>
              <w:jc w:val="left"/>
              <w:rPr>
                <w:rFonts w:ascii="Arial" w:hAnsi="Arial" w:cs="Arial"/>
                <w:sz w:val="18"/>
                <w:szCs w:val="18"/>
              </w:rPr>
            </w:pPr>
            <w:r>
              <w:rPr>
                <w:rFonts w:ascii="Arial" w:hAnsi="Arial" w:cs="Arial"/>
                <w:sz w:val="18"/>
                <w:szCs w:val="18"/>
              </w:rPr>
              <w:t>T</w:t>
            </w:r>
            <w:r w:rsidRPr="004E12D2">
              <w:rPr>
                <w:rFonts w:ascii="Arial" w:hAnsi="Arial" w:cs="Arial"/>
                <w:sz w:val="18"/>
                <w:szCs w:val="18"/>
              </w:rPr>
              <w:t>out compteur</w:t>
            </w:r>
          </w:p>
        </w:tc>
        <w:tc>
          <w:tcPr>
            <w:tcW w:w="358" w:type="pct"/>
            <w:tcBorders>
              <w:top w:val="single" w:sz="2" w:space="0" w:color="000000"/>
              <w:left w:val="single" w:sz="6" w:space="0" w:color="auto"/>
              <w:bottom w:val="single" w:sz="2" w:space="0" w:color="000000"/>
              <w:right w:val="single" w:sz="6" w:space="0" w:color="auto"/>
            </w:tcBorders>
            <w:vAlign w:val="center"/>
          </w:tcPr>
          <w:p w14:paraId="31FCFD54" w14:textId="77777777" w:rsidR="00245126" w:rsidRPr="00792B13" w:rsidRDefault="00245126" w:rsidP="0055774C">
            <w:pPr>
              <w:keepNext/>
              <w:spacing w:after="0"/>
              <w:jc w:val="center"/>
              <w:rPr>
                <w:rFonts w:ascii="Arial" w:hAnsi="Arial" w:cs="Arial"/>
                <w:b/>
                <w:bCs/>
                <w:sz w:val="14"/>
                <w:szCs w:val="16"/>
              </w:rPr>
            </w:pPr>
            <w:r w:rsidRPr="00792B13">
              <w:rPr>
                <w:rFonts w:ascii="Arial" w:hAnsi="Arial" w:cs="Arial"/>
                <w:b/>
                <w:bCs/>
                <w:sz w:val="14"/>
                <w:szCs w:val="16"/>
              </w:rPr>
              <w:t>INCLUS</w:t>
            </w:r>
          </w:p>
        </w:tc>
        <w:tc>
          <w:tcPr>
            <w:tcW w:w="284" w:type="pct"/>
            <w:tcBorders>
              <w:top w:val="single" w:sz="2" w:space="0" w:color="000000"/>
              <w:left w:val="single" w:sz="6" w:space="0" w:color="auto"/>
              <w:bottom w:val="single" w:sz="2" w:space="0" w:color="000000"/>
              <w:right w:val="single" w:sz="12" w:space="0" w:color="auto"/>
            </w:tcBorders>
            <w:vAlign w:val="center"/>
          </w:tcPr>
          <w:p w14:paraId="518F5CCD" w14:textId="77777777" w:rsidR="00245126" w:rsidRPr="00792B13" w:rsidRDefault="00245126" w:rsidP="0055774C">
            <w:pPr>
              <w:keepNext/>
              <w:spacing w:after="0"/>
              <w:jc w:val="center"/>
              <w:rPr>
                <w:rFonts w:ascii="Arial" w:hAnsi="Arial" w:cs="Arial"/>
                <w:b/>
                <w:bCs/>
                <w:sz w:val="14"/>
                <w:szCs w:val="16"/>
              </w:rPr>
            </w:pPr>
          </w:p>
        </w:tc>
      </w:tr>
      <w:tr w:rsidR="00245126" w:rsidRPr="004E12D2" w14:paraId="7DF047C3" w14:textId="77777777" w:rsidTr="0055774C">
        <w:trPr>
          <w:trHeight w:val="20"/>
        </w:trPr>
        <w:tc>
          <w:tcPr>
            <w:tcW w:w="4358" w:type="pct"/>
            <w:tcBorders>
              <w:top w:val="single" w:sz="2" w:space="0" w:color="000000"/>
              <w:left w:val="single" w:sz="12" w:space="0" w:color="auto"/>
              <w:bottom w:val="single" w:sz="12" w:space="0" w:color="auto"/>
              <w:right w:val="single" w:sz="6" w:space="0" w:color="auto"/>
            </w:tcBorders>
          </w:tcPr>
          <w:p w14:paraId="76E5EB4A" w14:textId="77777777" w:rsidR="00245126" w:rsidRPr="004E12D2" w:rsidRDefault="00245126" w:rsidP="0055774C">
            <w:pPr>
              <w:keepNext/>
              <w:spacing w:after="0"/>
              <w:jc w:val="left"/>
              <w:rPr>
                <w:rFonts w:ascii="Arial" w:hAnsi="Arial" w:cs="Arial"/>
                <w:sz w:val="18"/>
                <w:szCs w:val="18"/>
              </w:rPr>
            </w:pPr>
            <w:r>
              <w:rPr>
                <w:rFonts w:ascii="Arial" w:hAnsi="Arial" w:cs="Arial"/>
                <w:sz w:val="18"/>
                <w:szCs w:val="18"/>
              </w:rPr>
              <w:t>D</w:t>
            </w:r>
            <w:r w:rsidRPr="004E12D2">
              <w:rPr>
                <w:rFonts w:ascii="Arial" w:hAnsi="Arial" w:cs="Arial"/>
                <w:sz w:val="18"/>
                <w:szCs w:val="18"/>
              </w:rPr>
              <w:t>isconnecteurs hydrauliques réglementaires</w:t>
            </w:r>
          </w:p>
        </w:tc>
        <w:tc>
          <w:tcPr>
            <w:tcW w:w="358" w:type="pct"/>
            <w:tcBorders>
              <w:top w:val="single" w:sz="2" w:space="0" w:color="000000"/>
              <w:left w:val="single" w:sz="6" w:space="0" w:color="auto"/>
              <w:bottom w:val="single" w:sz="12" w:space="0" w:color="auto"/>
              <w:right w:val="single" w:sz="6" w:space="0" w:color="auto"/>
            </w:tcBorders>
            <w:vAlign w:val="center"/>
          </w:tcPr>
          <w:p w14:paraId="6D807BB4" w14:textId="77777777" w:rsidR="00245126" w:rsidRPr="004E12D2" w:rsidRDefault="00245126" w:rsidP="0055774C">
            <w:pPr>
              <w:keepNext/>
              <w:spacing w:after="0"/>
              <w:jc w:val="center"/>
              <w:rPr>
                <w:rFonts w:ascii="Arial" w:hAnsi="Arial" w:cs="Arial"/>
                <w:b/>
                <w:bCs/>
                <w:sz w:val="18"/>
                <w:szCs w:val="18"/>
              </w:rPr>
            </w:pPr>
            <w:r w:rsidRPr="00792B13">
              <w:rPr>
                <w:rFonts w:ascii="Arial" w:hAnsi="Arial" w:cs="Arial"/>
                <w:b/>
                <w:bCs/>
                <w:sz w:val="14"/>
                <w:szCs w:val="18"/>
              </w:rPr>
              <w:t>INCLUS</w:t>
            </w:r>
          </w:p>
        </w:tc>
        <w:tc>
          <w:tcPr>
            <w:tcW w:w="284" w:type="pct"/>
            <w:tcBorders>
              <w:top w:val="single" w:sz="2" w:space="0" w:color="000000"/>
              <w:left w:val="single" w:sz="6" w:space="0" w:color="auto"/>
              <w:bottom w:val="single" w:sz="12" w:space="0" w:color="auto"/>
              <w:right w:val="single" w:sz="12" w:space="0" w:color="auto"/>
            </w:tcBorders>
            <w:vAlign w:val="center"/>
          </w:tcPr>
          <w:p w14:paraId="7516921D" w14:textId="77777777" w:rsidR="00245126" w:rsidRPr="004E12D2" w:rsidRDefault="00245126" w:rsidP="0055774C">
            <w:pPr>
              <w:keepNext/>
              <w:spacing w:after="0"/>
              <w:jc w:val="center"/>
              <w:rPr>
                <w:rFonts w:ascii="Arial" w:hAnsi="Arial" w:cs="Arial"/>
                <w:b/>
                <w:bCs/>
                <w:sz w:val="18"/>
                <w:szCs w:val="18"/>
              </w:rPr>
            </w:pPr>
          </w:p>
        </w:tc>
      </w:tr>
    </w:tbl>
    <w:p w14:paraId="6A14827C" w14:textId="77777777" w:rsidR="00245126" w:rsidRDefault="00245126" w:rsidP="00245126"/>
    <w:tbl>
      <w:tblPr>
        <w:tblW w:w="5350" w:type="pct"/>
        <w:tblInd w:w="-112" w:type="dxa"/>
        <w:tblLayout w:type="fixed"/>
        <w:tblCellMar>
          <w:left w:w="30" w:type="dxa"/>
          <w:right w:w="30" w:type="dxa"/>
        </w:tblCellMar>
        <w:tblLook w:val="0000" w:firstRow="0" w:lastRow="0" w:firstColumn="0" w:lastColumn="0" w:noHBand="0" w:noVBand="0"/>
      </w:tblPr>
      <w:tblGrid>
        <w:gridCol w:w="8959"/>
        <w:gridCol w:w="736"/>
        <w:gridCol w:w="584"/>
      </w:tblGrid>
      <w:tr w:rsidR="00245126" w:rsidRPr="00C56954" w14:paraId="4C4234C4" w14:textId="77777777" w:rsidTr="0055774C">
        <w:trPr>
          <w:trHeight w:val="23"/>
        </w:trPr>
        <w:tc>
          <w:tcPr>
            <w:tcW w:w="4358" w:type="pct"/>
            <w:tcBorders>
              <w:top w:val="single" w:sz="12" w:space="0" w:color="auto"/>
              <w:left w:val="single" w:sz="12" w:space="0" w:color="auto"/>
              <w:bottom w:val="single" w:sz="12" w:space="0" w:color="auto"/>
              <w:right w:val="single" w:sz="6" w:space="0" w:color="auto"/>
            </w:tcBorders>
            <w:shd w:val="clear" w:color="auto" w:fill="FFFFFF" w:themeFill="background1"/>
          </w:tcPr>
          <w:p w14:paraId="2FDEB207" w14:textId="77777777" w:rsidR="00245126" w:rsidRPr="00C56954" w:rsidRDefault="00245126" w:rsidP="0055774C">
            <w:pPr>
              <w:keepNext/>
              <w:jc w:val="center"/>
              <w:rPr>
                <w:rFonts w:ascii="Arial" w:hAnsi="Arial" w:cs="Arial"/>
                <w:b/>
                <w:bCs/>
                <w:sz w:val="28"/>
                <w:szCs w:val="18"/>
              </w:rPr>
            </w:pPr>
            <w:r w:rsidRPr="00C56954">
              <w:rPr>
                <w:sz w:val="28"/>
              </w:rPr>
              <w:lastRenderedPageBreak/>
              <w:br w:type="page"/>
            </w:r>
            <w:r w:rsidRPr="00C56954">
              <w:rPr>
                <w:rFonts w:ascii="Arial" w:hAnsi="Arial" w:cs="Arial"/>
                <w:b/>
                <w:bCs/>
                <w:sz w:val="28"/>
                <w:szCs w:val="18"/>
              </w:rPr>
              <w:t xml:space="preserve">PRESTATIONS </w:t>
            </w:r>
            <w:r w:rsidRPr="00C56954">
              <w:rPr>
                <w:rFonts w:ascii="Arial Gras" w:hAnsi="Arial Gras" w:cs="Arial"/>
                <w:b/>
                <w:bCs/>
                <w:caps/>
                <w:sz w:val="28"/>
                <w:szCs w:val="18"/>
              </w:rPr>
              <w:t>de garantie totale</w:t>
            </w:r>
          </w:p>
        </w:tc>
        <w:tc>
          <w:tcPr>
            <w:tcW w:w="642" w:type="pct"/>
            <w:gridSpan w:val="2"/>
            <w:tcBorders>
              <w:top w:val="single" w:sz="12" w:space="0" w:color="auto"/>
              <w:left w:val="single" w:sz="6" w:space="0" w:color="auto"/>
              <w:bottom w:val="single" w:sz="12" w:space="0" w:color="auto"/>
              <w:right w:val="single" w:sz="12" w:space="0" w:color="auto"/>
            </w:tcBorders>
            <w:shd w:val="clear" w:color="auto" w:fill="FFFFFF" w:themeFill="background1"/>
          </w:tcPr>
          <w:p w14:paraId="0D608E5D" w14:textId="77777777" w:rsidR="00245126" w:rsidRPr="00C56954" w:rsidRDefault="00245126" w:rsidP="0055774C">
            <w:pPr>
              <w:keepNext/>
              <w:jc w:val="center"/>
              <w:rPr>
                <w:rFonts w:ascii="Arial" w:hAnsi="Arial" w:cs="Arial"/>
                <w:b/>
                <w:bCs/>
                <w:sz w:val="28"/>
                <w:szCs w:val="18"/>
              </w:rPr>
            </w:pPr>
            <w:r w:rsidRPr="00C56954">
              <w:rPr>
                <w:rFonts w:ascii="Arial" w:hAnsi="Arial" w:cs="Arial"/>
                <w:b/>
                <w:bCs/>
                <w:sz w:val="28"/>
                <w:szCs w:val="18"/>
              </w:rPr>
              <w:t>P3</w:t>
            </w:r>
          </w:p>
        </w:tc>
      </w:tr>
      <w:tr w:rsidR="00245126" w:rsidRPr="004E12D2" w14:paraId="4996280A" w14:textId="77777777" w:rsidTr="0055774C">
        <w:trPr>
          <w:trHeight w:val="236"/>
        </w:trPr>
        <w:tc>
          <w:tcPr>
            <w:tcW w:w="5000" w:type="pct"/>
            <w:gridSpan w:val="3"/>
            <w:tcBorders>
              <w:top w:val="single" w:sz="12" w:space="0" w:color="auto"/>
              <w:left w:val="single" w:sz="12" w:space="0" w:color="auto"/>
              <w:bottom w:val="single" w:sz="12" w:space="0" w:color="auto"/>
              <w:right w:val="single" w:sz="12" w:space="0" w:color="auto"/>
            </w:tcBorders>
            <w:shd w:val="solid" w:color="FFFFFF" w:themeColor="background1" w:fill="auto"/>
          </w:tcPr>
          <w:p w14:paraId="22EF18C6" w14:textId="77777777" w:rsidR="00245126" w:rsidRPr="00F26AB9" w:rsidRDefault="00245126" w:rsidP="0055774C">
            <w:pPr>
              <w:keepNext/>
              <w:spacing w:before="60"/>
              <w:jc w:val="center"/>
              <w:rPr>
                <w:rFonts w:ascii="Arial Gras" w:hAnsi="Arial Gras" w:cs="Arial"/>
                <w:b/>
                <w:bCs/>
                <w:caps/>
                <w:sz w:val="18"/>
                <w:szCs w:val="18"/>
              </w:rPr>
            </w:pPr>
            <w:r w:rsidRPr="00F26AB9">
              <w:rPr>
                <w:rFonts w:ascii="Arial Gras" w:hAnsi="Arial Gras" w:cs="Arial"/>
                <w:b/>
                <w:bCs/>
                <w:caps/>
                <w:sz w:val="18"/>
                <w:szCs w:val="18"/>
              </w:rPr>
              <w:t xml:space="preserve">Réseaux de distribution </w:t>
            </w:r>
            <w:r>
              <w:rPr>
                <w:rFonts w:ascii="Arial Gras" w:hAnsi="Arial Gras" w:cs="Arial"/>
                <w:b/>
                <w:bCs/>
                <w:caps/>
                <w:sz w:val="18"/>
                <w:szCs w:val="18"/>
              </w:rPr>
              <w:t xml:space="preserve">DE </w:t>
            </w:r>
            <w:r w:rsidRPr="00F26AB9">
              <w:rPr>
                <w:rFonts w:ascii="Arial Gras" w:hAnsi="Arial Gras" w:cs="Arial"/>
                <w:b/>
                <w:bCs/>
                <w:caps/>
                <w:sz w:val="18"/>
                <w:szCs w:val="18"/>
              </w:rPr>
              <w:t xml:space="preserve">Chauffage, </w:t>
            </w:r>
            <w:r>
              <w:rPr>
                <w:rFonts w:ascii="Arial Gras" w:hAnsi="Arial Gras" w:cs="Arial"/>
                <w:b/>
                <w:bCs/>
                <w:caps/>
                <w:sz w:val="18"/>
                <w:szCs w:val="18"/>
              </w:rPr>
              <w:t>ET D’</w:t>
            </w:r>
            <w:r w:rsidRPr="00F26AB9">
              <w:rPr>
                <w:rFonts w:ascii="Arial Gras" w:hAnsi="Arial Gras" w:cs="Arial"/>
                <w:b/>
                <w:bCs/>
                <w:caps/>
                <w:sz w:val="18"/>
                <w:szCs w:val="18"/>
              </w:rPr>
              <w:t xml:space="preserve">ECS collective </w:t>
            </w:r>
            <w:r w:rsidRPr="00F26AB9">
              <w:rPr>
                <w:rFonts w:ascii="Arial Gras" w:hAnsi="Arial Gras" w:cs="Arial"/>
                <w:b/>
                <w:caps/>
                <w:sz w:val="18"/>
                <w:szCs w:val="18"/>
              </w:rPr>
              <w:t>(dont bouclage)</w:t>
            </w:r>
            <w:r w:rsidRPr="00F26AB9">
              <w:rPr>
                <w:rFonts w:ascii="Arial Gras" w:hAnsi="Arial Gras" w:cs="Arial"/>
                <w:b/>
                <w:bCs/>
                <w:caps/>
                <w:sz w:val="18"/>
                <w:szCs w:val="18"/>
              </w:rPr>
              <w:t>.</w:t>
            </w:r>
          </w:p>
        </w:tc>
      </w:tr>
      <w:tr w:rsidR="00245126" w:rsidRPr="004E12D2" w14:paraId="0B9C8943" w14:textId="77777777" w:rsidTr="0055774C">
        <w:trPr>
          <w:trHeight w:val="311"/>
        </w:trPr>
        <w:tc>
          <w:tcPr>
            <w:tcW w:w="5000" w:type="pct"/>
            <w:gridSpan w:val="3"/>
            <w:tcBorders>
              <w:top w:val="single" w:sz="12" w:space="0" w:color="auto"/>
              <w:left w:val="single" w:sz="12" w:space="0" w:color="auto"/>
              <w:bottom w:val="single" w:sz="2" w:space="0" w:color="000000"/>
              <w:right w:val="single" w:sz="12" w:space="0" w:color="auto"/>
            </w:tcBorders>
            <w:shd w:val="solid" w:color="86B0DA" w:themeColor="text2" w:themeTint="66" w:fill="auto"/>
          </w:tcPr>
          <w:p w14:paraId="208AE5BF" w14:textId="77777777" w:rsidR="00245126" w:rsidRPr="000D3B66" w:rsidRDefault="00245126" w:rsidP="0055774C">
            <w:pPr>
              <w:keepNext/>
              <w:spacing w:after="0"/>
              <w:jc w:val="center"/>
              <w:rPr>
                <w:rFonts w:ascii="Arial" w:hAnsi="Arial" w:cs="Arial"/>
                <w:b/>
                <w:bCs/>
                <w:sz w:val="18"/>
                <w:szCs w:val="18"/>
              </w:rPr>
            </w:pPr>
            <w:r w:rsidRPr="000D3B66">
              <w:rPr>
                <w:rFonts w:ascii="Arial" w:hAnsi="Arial" w:cs="Arial"/>
                <w:b/>
                <w:sz w:val="18"/>
                <w:szCs w:val="18"/>
              </w:rPr>
              <w:t>Réseaux de distribution (canalisation</w:t>
            </w:r>
            <w:r>
              <w:rPr>
                <w:rFonts w:ascii="Arial" w:hAnsi="Arial" w:cs="Arial"/>
                <w:b/>
                <w:sz w:val="18"/>
                <w:szCs w:val="18"/>
              </w:rPr>
              <w:t>s,</w:t>
            </w:r>
            <w:r w:rsidRPr="000D3B66">
              <w:rPr>
                <w:rFonts w:ascii="Arial" w:hAnsi="Arial" w:cs="Arial"/>
                <w:b/>
                <w:sz w:val="18"/>
                <w:szCs w:val="18"/>
              </w:rPr>
              <w:t xml:space="preserve"> accessoires</w:t>
            </w:r>
            <w:r>
              <w:rPr>
                <w:rFonts w:ascii="Arial" w:hAnsi="Arial" w:cs="Arial"/>
                <w:b/>
                <w:sz w:val="18"/>
                <w:szCs w:val="18"/>
              </w:rPr>
              <w:t>,</w:t>
            </w:r>
            <w:r w:rsidRPr="000D3B66">
              <w:rPr>
                <w:rFonts w:ascii="Arial" w:hAnsi="Arial" w:cs="Arial"/>
                <w:b/>
                <w:sz w:val="18"/>
                <w:szCs w:val="18"/>
              </w:rPr>
              <w:t xml:space="preserve"> calorifuge</w:t>
            </w:r>
            <w:r>
              <w:rPr>
                <w:rFonts w:ascii="Arial" w:hAnsi="Arial" w:cs="Arial"/>
                <w:b/>
                <w:sz w:val="18"/>
                <w:szCs w:val="18"/>
              </w:rPr>
              <w:t>)</w:t>
            </w:r>
          </w:p>
        </w:tc>
      </w:tr>
      <w:tr w:rsidR="00245126" w:rsidRPr="004E12D2" w14:paraId="138673B2" w14:textId="77777777" w:rsidTr="0055774C">
        <w:trPr>
          <w:trHeight w:val="23"/>
        </w:trPr>
        <w:tc>
          <w:tcPr>
            <w:tcW w:w="4358" w:type="pct"/>
            <w:tcBorders>
              <w:top w:val="single" w:sz="2" w:space="0" w:color="000000"/>
              <w:left w:val="single" w:sz="12" w:space="0" w:color="auto"/>
              <w:bottom w:val="single" w:sz="2" w:space="0" w:color="000000"/>
              <w:right w:val="single" w:sz="6" w:space="0" w:color="auto"/>
            </w:tcBorders>
          </w:tcPr>
          <w:p w14:paraId="0F4A7DA6" w14:textId="77777777" w:rsidR="00245126" w:rsidRPr="004E12D2" w:rsidRDefault="00245126" w:rsidP="00245126">
            <w:pPr>
              <w:keepNext/>
              <w:keepLines/>
              <w:numPr>
                <w:ilvl w:val="0"/>
                <w:numId w:val="96"/>
              </w:numPr>
              <w:spacing w:after="0" w:line="240" w:lineRule="auto"/>
              <w:jc w:val="left"/>
              <w:rPr>
                <w:rFonts w:ascii="Arial" w:hAnsi="Arial" w:cs="Arial"/>
                <w:sz w:val="18"/>
                <w:szCs w:val="18"/>
              </w:rPr>
            </w:pPr>
            <w:r>
              <w:rPr>
                <w:rFonts w:ascii="Arial" w:hAnsi="Arial" w:cs="Arial"/>
                <w:sz w:val="18"/>
                <w:szCs w:val="18"/>
              </w:rPr>
              <w:t>en cave</w:t>
            </w:r>
          </w:p>
        </w:tc>
        <w:tc>
          <w:tcPr>
            <w:tcW w:w="358" w:type="pct"/>
            <w:tcBorders>
              <w:top w:val="single" w:sz="2" w:space="0" w:color="000000"/>
              <w:left w:val="single" w:sz="6" w:space="0" w:color="auto"/>
              <w:bottom w:val="single" w:sz="2" w:space="0" w:color="000000"/>
              <w:right w:val="single" w:sz="6" w:space="0" w:color="auto"/>
            </w:tcBorders>
            <w:vAlign w:val="center"/>
          </w:tcPr>
          <w:p w14:paraId="37C30686" w14:textId="77777777" w:rsidR="00245126" w:rsidRPr="00792B13" w:rsidRDefault="00245126" w:rsidP="0055774C">
            <w:pPr>
              <w:keepNext/>
              <w:spacing w:after="0"/>
              <w:jc w:val="center"/>
              <w:rPr>
                <w:rFonts w:ascii="Arial" w:hAnsi="Arial" w:cs="Arial"/>
                <w:b/>
                <w:bCs/>
                <w:sz w:val="14"/>
                <w:szCs w:val="18"/>
              </w:rPr>
            </w:pPr>
            <w:r w:rsidRPr="00792B13">
              <w:rPr>
                <w:rFonts w:ascii="Arial" w:hAnsi="Arial" w:cs="Arial"/>
                <w:b/>
                <w:bCs/>
                <w:sz w:val="14"/>
                <w:szCs w:val="18"/>
              </w:rPr>
              <w:t>INCLUS</w:t>
            </w:r>
          </w:p>
        </w:tc>
        <w:tc>
          <w:tcPr>
            <w:tcW w:w="284" w:type="pct"/>
            <w:tcBorders>
              <w:top w:val="single" w:sz="2" w:space="0" w:color="000000"/>
              <w:left w:val="single" w:sz="6" w:space="0" w:color="auto"/>
              <w:bottom w:val="single" w:sz="2" w:space="0" w:color="000000"/>
              <w:right w:val="single" w:sz="12" w:space="0" w:color="auto"/>
            </w:tcBorders>
            <w:vAlign w:val="center"/>
          </w:tcPr>
          <w:p w14:paraId="4FDE0584" w14:textId="77777777" w:rsidR="00245126" w:rsidRPr="00792B13" w:rsidRDefault="00245126" w:rsidP="0055774C">
            <w:pPr>
              <w:keepNext/>
              <w:spacing w:after="0"/>
              <w:jc w:val="center"/>
              <w:rPr>
                <w:rFonts w:ascii="Arial" w:hAnsi="Arial" w:cs="Arial"/>
                <w:b/>
                <w:bCs/>
                <w:sz w:val="14"/>
                <w:szCs w:val="18"/>
              </w:rPr>
            </w:pPr>
          </w:p>
        </w:tc>
      </w:tr>
      <w:tr w:rsidR="00245126" w:rsidRPr="004E12D2" w14:paraId="3FB1CBDB" w14:textId="77777777" w:rsidTr="0055774C">
        <w:trPr>
          <w:trHeight w:val="23"/>
        </w:trPr>
        <w:tc>
          <w:tcPr>
            <w:tcW w:w="4358" w:type="pct"/>
            <w:tcBorders>
              <w:top w:val="single" w:sz="2" w:space="0" w:color="000000"/>
              <w:left w:val="single" w:sz="12" w:space="0" w:color="auto"/>
              <w:bottom w:val="single" w:sz="2" w:space="0" w:color="000000"/>
              <w:right w:val="single" w:sz="6" w:space="0" w:color="auto"/>
            </w:tcBorders>
          </w:tcPr>
          <w:p w14:paraId="281125DE" w14:textId="77777777" w:rsidR="00245126" w:rsidRPr="004E12D2" w:rsidRDefault="00245126" w:rsidP="00245126">
            <w:pPr>
              <w:keepNext/>
              <w:keepLines/>
              <w:numPr>
                <w:ilvl w:val="0"/>
                <w:numId w:val="96"/>
              </w:numPr>
              <w:spacing w:after="0" w:line="240" w:lineRule="auto"/>
              <w:jc w:val="left"/>
              <w:rPr>
                <w:rFonts w:ascii="Arial" w:hAnsi="Arial" w:cs="Arial"/>
                <w:sz w:val="18"/>
                <w:szCs w:val="18"/>
              </w:rPr>
            </w:pPr>
            <w:r w:rsidRPr="004E12D2">
              <w:rPr>
                <w:rFonts w:ascii="Arial" w:hAnsi="Arial" w:cs="Arial"/>
                <w:sz w:val="18"/>
                <w:szCs w:val="18"/>
              </w:rPr>
              <w:t xml:space="preserve">en vide sanitaire </w:t>
            </w:r>
          </w:p>
        </w:tc>
        <w:tc>
          <w:tcPr>
            <w:tcW w:w="358" w:type="pct"/>
            <w:tcBorders>
              <w:top w:val="single" w:sz="2" w:space="0" w:color="000000"/>
              <w:left w:val="single" w:sz="6" w:space="0" w:color="auto"/>
              <w:bottom w:val="single" w:sz="2" w:space="0" w:color="000000"/>
              <w:right w:val="single" w:sz="6" w:space="0" w:color="auto"/>
            </w:tcBorders>
            <w:vAlign w:val="center"/>
          </w:tcPr>
          <w:p w14:paraId="34E683F3" w14:textId="77777777" w:rsidR="00245126" w:rsidRPr="00792B13" w:rsidRDefault="00245126" w:rsidP="0055774C">
            <w:pPr>
              <w:keepNext/>
              <w:spacing w:after="0"/>
              <w:jc w:val="center"/>
              <w:rPr>
                <w:rFonts w:ascii="Arial" w:hAnsi="Arial" w:cs="Arial"/>
                <w:b/>
                <w:bCs/>
                <w:sz w:val="14"/>
                <w:szCs w:val="18"/>
              </w:rPr>
            </w:pPr>
            <w:r w:rsidRPr="00792B13">
              <w:rPr>
                <w:rFonts w:ascii="Arial" w:hAnsi="Arial" w:cs="Arial"/>
                <w:b/>
                <w:bCs/>
                <w:sz w:val="14"/>
                <w:szCs w:val="18"/>
              </w:rPr>
              <w:t>INCLUS</w:t>
            </w:r>
          </w:p>
        </w:tc>
        <w:tc>
          <w:tcPr>
            <w:tcW w:w="284" w:type="pct"/>
            <w:tcBorders>
              <w:top w:val="single" w:sz="2" w:space="0" w:color="000000"/>
              <w:left w:val="single" w:sz="6" w:space="0" w:color="auto"/>
              <w:bottom w:val="single" w:sz="2" w:space="0" w:color="000000"/>
              <w:right w:val="single" w:sz="12" w:space="0" w:color="auto"/>
            </w:tcBorders>
            <w:vAlign w:val="center"/>
          </w:tcPr>
          <w:p w14:paraId="0A60D400" w14:textId="77777777" w:rsidR="00245126" w:rsidRPr="00792B13" w:rsidRDefault="00245126" w:rsidP="0055774C">
            <w:pPr>
              <w:keepNext/>
              <w:spacing w:after="0"/>
              <w:jc w:val="center"/>
              <w:rPr>
                <w:rFonts w:ascii="Arial" w:hAnsi="Arial" w:cs="Arial"/>
                <w:b/>
                <w:bCs/>
                <w:sz w:val="14"/>
                <w:szCs w:val="18"/>
              </w:rPr>
            </w:pPr>
          </w:p>
        </w:tc>
      </w:tr>
      <w:tr w:rsidR="00245126" w:rsidRPr="004E12D2" w14:paraId="486203AA" w14:textId="77777777" w:rsidTr="0055774C">
        <w:trPr>
          <w:trHeight w:val="23"/>
        </w:trPr>
        <w:tc>
          <w:tcPr>
            <w:tcW w:w="4358" w:type="pct"/>
            <w:tcBorders>
              <w:top w:val="single" w:sz="2" w:space="0" w:color="000000"/>
              <w:left w:val="single" w:sz="12" w:space="0" w:color="auto"/>
              <w:bottom w:val="single" w:sz="2" w:space="0" w:color="000000"/>
              <w:right w:val="single" w:sz="6" w:space="0" w:color="auto"/>
            </w:tcBorders>
          </w:tcPr>
          <w:p w14:paraId="22E671D1" w14:textId="77777777" w:rsidR="00245126" w:rsidRPr="004E12D2" w:rsidRDefault="00245126" w:rsidP="00245126">
            <w:pPr>
              <w:keepNext/>
              <w:keepLines/>
              <w:numPr>
                <w:ilvl w:val="0"/>
                <w:numId w:val="96"/>
              </w:numPr>
              <w:spacing w:after="0" w:line="240" w:lineRule="auto"/>
              <w:jc w:val="left"/>
              <w:rPr>
                <w:rFonts w:ascii="Arial" w:hAnsi="Arial" w:cs="Arial"/>
                <w:sz w:val="18"/>
                <w:szCs w:val="18"/>
              </w:rPr>
            </w:pPr>
            <w:r w:rsidRPr="004E12D2">
              <w:rPr>
                <w:rFonts w:ascii="Arial" w:hAnsi="Arial" w:cs="Arial"/>
                <w:sz w:val="18"/>
                <w:szCs w:val="18"/>
              </w:rPr>
              <w:t>en local non chauffé</w:t>
            </w:r>
          </w:p>
        </w:tc>
        <w:tc>
          <w:tcPr>
            <w:tcW w:w="358" w:type="pct"/>
            <w:tcBorders>
              <w:top w:val="single" w:sz="2" w:space="0" w:color="000000"/>
              <w:left w:val="single" w:sz="6" w:space="0" w:color="auto"/>
              <w:bottom w:val="single" w:sz="2" w:space="0" w:color="000000"/>
              <w:right w:val="single" w:sz="6" w:space="0" w:color="auto"/>
            </w:tcBorders>
            <w:vAlign w:val="center"/>
          </w:tcPr>
          <w:p w14:paraId="7DA92FEB" w14:textId="77777777" w:rsidR="00245126" w:rsidRPr="00792B13" w:rsidRDefault="00245126" w:rsidP="0055774C">
            <w:pPr>
              <w:keepNext/>
              <w:spacing w:after="0"/>
              <w:jc w:val="center"/>
              <w:rPr>
                <w:rFonts w:ascii="Arial" w:hAnsi="Arial" w:cs="Arial"/>
                <w:b/>
                <w:bCs/>
                <w:sz w:val="14"/>
                <w:szCs w:val="18"/>
              </w:rPr>
            </w:pPr>
            <w:r w:rsidRPr="00792B13">
              <w:rPr>
                <w:rFonts w:ascii="Arial" w:hAnsi="Arial" w:cs="Arial"/>
                <w:b/>
                <w:bCs/>
                <w:sz w:val="14"/>
                <w:szCs w:val="18"/>
              </w:rPr>
              <w:t>INCLUS</w:t>
            </w:r>
          </w:p>
        </w:tc>
        <w:tc>
          <w:tcPr>
            <w:tcW w:w="284" w:type="pct"/>
            <w:tcBorders>
              <w:top w:val="single" w:sz="2" w:space="0" w:color="000000"/>
              <w:left w:val="single" w:sz="6" w:space="0" w:color="auto"/>
              <w:bottom w:val="single" w:sz="2" w:space="0" w:color="000000"/>
              <w:right w:val="single" w:sz="12" w:space="0" w:color="auto"/>
            </w:tcBorders>
            <w:vAlign w:val="center"/>
          </w:tcPr>
          <w:p w14:paraId="5EA05822" w14:textId="77777777" w:rsidR="00245126" w:rsidRPr="00792B13" w:rsidRDefault="00245126" w:rsidP="0055774C">
            <w:pPr>
              <w:keepNext/>
              <w:spacing w:after="0"/>
              <w:jc w:val="center"/>
              <w:rPr>
                <w:rFonts w:ascii="Arial" w:hAnsi="Arial" w:cs="Arial"/>
                <w:b/>
                <w:bCs/>
                <w:sz w:val="14"/>
                <w:szCs w:val="18"/>
              </w:rPr>
            </w:pPr>
          </w:p>
        </w:tc>
      </w:tr>
      <w:tr w:rsidR="00245126" w:rsidRPr="004E12D2" w14:paraId="61BF2107" w14:textId="77777777" w:rsidTr="0055774C">
        <w:trPr>
          <w:trHeight w:val="23"/>
        </w:trPr>
        <w:tc>
          <w:tcPr>
            <w:tcW w:w="4358" w:type="pct"/>
            <w:tcBorders>
              <w:top w:val="single" w:sz="2" w:space="0" w:color="000000"/>
              <w:left w:val="single" w:sz="12" w:space="0" w:color="auto"/>
              <w:bottom w:val="single" w:sz="4" w:space="0" w:color="auto"/>
              <w:right w:val="single" w:sz="6" w:space="0" w:color="auto"/>
            </w:tcBorders>
          </w:tcPr>
          <w:p w14:paraId="73337F80" w14:textId="77777777" w:rsidR="00245126" w:rsidRPr="004E12D2" w:rsidRDefault="00245126" w:rsidP="00245126">
            <w:pPr>
              <w:keepNext/>
              <w:keepLines/>
              <w:numPr>
                <w:ilvl w:val="0"/>
                <w:numId w:val="96"/>
              </w:numPr>
              <w:spacing w:after="0" w:line="240" w:lineRule="auto"/>
              <w:jc w:val="left"/>
              <w:rPr>
                <w:rFonts w:ascii="Arial" w:hAnsi="Arial" w:cs="Arial"/>
                <w:sz w:val="18"/>
                <w:szCs w:val="18"/>
              </w:rPr>
            </w:pPr>
            <w:r w:rsidRPr="004E12D2">
              <w:rPr>
                <w:rFonts w:ascii="Arial" w:hAnsi="Arial" w:cs="Arial"/>
                <w:sz w:val="18"/>
                <w:szCs w:val="18"/>
              </w:rPr>
              <w:t>en local chauffé</w:t>
            </w:r>
          </w:p>
        </w:tc>
        <w:tc>
          <w:tcPr>
            <w:tcW w:w="358" w:type="pct"/>
            <w:tcBorders>
              <w:top w:val="single" w:sz="2" w:space="0" w:color="000000"/>
              <w:left w:val="single" w:sz="6" w:space="0" w:color="auto"/>
              <w:bottom w:val="single" w:sz="4" w:space="0" w:color="auto"/>
              <w:right w:val="single" w:sz="6" w:space="0" w:color="auto"/>
            </w:tcBorders>
            <w:vAlign w:val="center"/>
          </w:tcPr>
          <w:p w14:paraId="19AF3D2D" w14:textId="77777777" w:rsidR="00245126" w:rsidRPr="00792B13" w:rsidRDefault="00245126" w:rsidP="0055774C">
            <w:pPr>
              <w:keepNext/>
              <w:spacing w:after="0"/>
              <w:jc w:val="center"/>
              <w:rPr>
                <w:rFonts w:ascii="Arial" w:hAnsi="Arial" w:cs="Arial"/>
                <w:b/>
                <w:bCs/>
                <w:sz w:val="14"/>
                <w:szCs w:val="18"/>
              </w:rPr>
            </w:pPr>
            <w:r w:rsidRPr="00792B13">
              <w:rPr>
                <w:rFonts w:ascii="Arial" w:hAnsi="Arial" w:cs="Arial"/>
                <w:b/>
                <w:bCs/>
                <w:sz w:val="14"/>
                <w:szCs w:val="18"/>
              </w:rPr>
              <w:t>INCLUS</w:t>
            </w:r>
          </w:p>
        </w:tc>
        <w:tc>
          <w:tcPr>
            <w:tcW w:w="284" w:type="pct"/>
            <w:tcBorders>
              <w:top w:val="single" w:sz="2" w:space="0" w:color="000000"/>
              <w:left w:val="single" w:sz="6" w:space="0" w:color="auto"/>
              <w:bottom w:val="single" w:sz="4" w:space="0" w:color="auto"/>
              <w:right w:val="single" w:sz="12" w:space="0" w:color="auto"/>
            </w:tcBorders>
            <w:vAlign w:val="center"/>
          </w:tcPr>
          <w:p w14:paraId="72CA9B92" w14:textId="77777777" w:rsidR="00245126" w:rsidRPr="00792B13" w:rsidRDefault="00245126" w:rsidP="0055774C">
            <w:pPr>
              <w:keepNext/>
              <w:spacing w:after="0"/>
              <w:jc w:val="center"/>
              <w:rPr>
                <w:rFonts w:ascii="Arial" w:hAnsi="Arial" w:cs="Arial"/>
                <w:b/>
                <w:bCs/>
                <w:sz w:val="14"/>
                <w:szCs w:val="18"/>
              </w:rPr>
            </w:pPr>
          </w:p>
        </w:tc>
      </w:tr>
      <w:tr w:rsidR="00245126" w:rsidRPr="004E12D2" w14:paraId="0F0E9B3A" w14:textId="77777777" w:rsidTr="0055774C">
        <w:trPr>
          <w:trHeight w:val="23"/>
        </w:trPr>
        <w:tc>
          <w:tcPr>
            <w:tcW w:w="4358" w:type="pct"/>
            <w:tcBorders>
              <w:top w:val="single" w:sz="2" w:space="0" w:color="000000"/>
              <w:left w:val="single" w:sz="12" w:space="0" w:color="auto"/>
              <w:bottom w:val="single" w:sz="4" w:space="0" w:color="auto"/>
              <w:right w:val="single" w:sz="6" w:space="0" w:color="auto"/>
            </w:tcBorders>
          </w:tcPr>
          <w:p w14:paraId="7C630672" w14:textId="77777777" w:rsidR="00245126" w:rsidRPr="004E12D2" w:rsidRDefault="00245126" w:rsidP="0055774C">
            <w:pPr>
              <w:keepNext/>
              <w:spacing w:after="0"/>
              <w:jc w:val="left"/>
              <w:rPr>
                <w:rFonts w:ascii="Arial" w:hAnsi="Arial" w:cs="Arial"/>
                <w:sz w:val="18"/>
                <w:szCs w:val="18"/>
              </w:rPr>
            </w:pPr>
            <w:r>
              <w:rPr>
                <w:rFonts w:ascii="Arial" w:hAnsi="Arial" w:cs="Arial"/>
                <w:sz w:val="18"/>
                <w:szCs w:val="18"/>
              </w:rPr>
              <w:t>Colonnes de distribution et vannes de pieds de colonne</w:t>
            </w:r>
          </w:p>
        </w:tc>
        <w:tc>
          <w:tcPr>
            <w:tcW w:w="358" w:type="pct"/>
            <w:tcBorders>
              <w:top w:val="single" w:sz="2" w:space="0" w:color="000000"/>
              <w:left w:val="single" w:sz="6" w:space="0" w:color="auto"/>
              <w:bottom w:val="single" w:sz="4" w:space="0" w:color="auto"/>
              <w:right w:val="single" w:sz="6" w:space="0" w:color="auto"/>
            </w:tcBorders>
            <w:vAlign w:val="center"/>
          </w:tcPr>
          <w:p w14:paraId="7DFB3BBF" w14:textId="77777777" w:rsidR="00245126" w:rsidRPr="00792B13" w:rsidRDefault="00245126" w:rsidP="0055774C">
            <w:pPr>
              <w:keepNext/>
              <w:spacing w:after="0"/>
              <w:jc w:val="center"/>
              <w:rPr>
                <w:rFonts w:ascii="Arial" w:hAnsi="Arial" w:cs="Arial"/>
                <w:b/>
                <w:bCs/>
                <w:sz w:val="14"/>
                <w:szCs w:val="18"/>
              </w:rPr>
            </w:pPr>
            <w:r w:rsidRPr="00792B13">
              <w:rPr>
                <w:rFonts w:ascii="Arial" w:hAnsi="Arial" w:cs="Arial"/>
                <w:b/>
                <w:bCs/>
                <w:sz w:val="14"/>
                <w:szCs w:val="18"/>
              </w:rPr>
              <w:t>INCLUS</w:t>
            </w:r>
          </w:p>
        </w:tc>
        <w:tc>
          <w:tcPr>
            <w:tcW w:w="284" w:type="pct"/>
            <w:tcBorders>
              <w:top w:val="single" w:sz="2" w:space="0" w:color="000000"/>
              <w:left w:val="single" w:sz="6" w:space="0" w:color="auto"/>
              <w:bottom w:val="single" w:sz="4" w:space="0" w:color="auto"/>
              <w:right w:val="single" w:sz="12" w:space="0" w:color="auto"/>
            </w:tcBorders>
            <w:vAlign w:val="center"/>
          </w:tcPr>
          <w:p w14:paraId="2A3003CD" w14:textId="77777777" w:rsidR="00245126" w:rsidRPr="00792B13" w:rsidRDefault="00245126" w:rsidP="0055774C">
            <w:pPr>
              <w:keepNext/>
              <w:spacing w:after="0"/>
              <w:jc w:val="center"/>
              <w:rPr>
                <w:rFonts w:ascii="Arial" w:hAnsi="Arial" w:cs="Arial"/>
                <w:b/>
                <w:bCs/>
                <w:sz w:val="14"/>
                <w:szCs w:val="18"/>
              </w:rPr>
            </w:pPr>
          </w:p>
        </w:tc>
      </w:tr>
      <w:tr w:rsidR="00245126" w:rsidRPr="004E12D2" w14:paraId="454D8FA4" w14:textId="77777777" w:rsidTr="0055774C">
        <w:trPr>
          <w:trHeight w:val="23"/>
        </w:trPr>
        <w:tc>
          <w:tcPr>
            <w:tcW w:w="4358" w:type="pct"/>
            <w:tcBorders>
              <w:top w:val="single" w:sz="4" w:space="0" w:color="auto"/>
              <w:left w:val="single" w:sz="12" w:space="0" w:color="auto"/>
              <w:bottom w:val="single" w:sz="12" w:space="0" w:color="auto"/>
              <w:right w:val="single" w:sz="4" w:space="0" w:color="auto"/>
            </w:tcBorders>
            <w:shd w:val="clear" w:color="auto" w:fill="A6A6A6" w:themeFill="background1" w:themeFillShade="A6"/>
          </w:tcPr>
          <w:p w14:paraId="3E65CC0C" w14:textId="2C9D7F12" w:rsidR="00245126" w:rsidRPr="004E12D2" w:rsidRDefault="00245126" w:rsidP="0055774C">
            <w:pPr>
              <w:keepNext/>
              <w:spacing w:after="0"/>
              <w:jc w:val="left"/>
              <w:rPr>
                <w:rFonts w:ascii="Arial" w:hAnsi="Arial" w:cs="Arial"/>
                <w:sz w:val="18"/>
                <w:szCs w:val="18"/>
              </w:rPr>
            </w:pPr>
            <w:r>
              <w:rPr>
                <w:rFonts w:ascii="Arial" w:hAnsi="Arial" w:cs="Arial"/>
                <w:sz w:val="18"/>
                <w:szCs w:val="18"/>
              </w:rPr>
              <w:t>Réseaux de distribution d’ECS dans les</w:t>
            </w:r>
            <w:r w:rsidR="00C53150">
              <w:rPr>
                <w:rFonts w:ascii="Arial" w:hAnsi="Arial" w:cs="Arial"/>
                <w:sz w:val="18"/>
                <w:szCs w:val="18"/>
              </w:rPr>
              <w:t xml:space="preserve"> locaux</w:t>
            </w:r>
          </w:p>
        </w:tc>
        <w:tc>
          <w:tcPr>
            <w:tcW w:w="358" w:type="pct"/>
            <w:tcBorders>
              <w:top w:val="single" w:sz="4" w:space="0" w:color="auto"/>
              <w:left w:val="single" w:sz="4" w:space="0" w:color="auto"/>
              <w:bottom w:val="single" w:sz="12" w:space="0" w:color="auto"/>
              <w:right w:val="single" w:sz="4" w:space="0" w:color="auto"/>
            </w:tcBorders>
            <w:shd w:val="clear" w:color="auto" w:fill="A6A6A6" w:themeFill="background1" w:themeFillShade="A6"/>
            <w:vAlign w:val="center"/>
          </w:tcPr>
          <w:p w14:paraId="6251C93D" w14:textId="77777777" w:rsidR="00245126" w:rsidRPr="00792B13" w:rsidRDefault="00245126" w:rsidP="0055774C">
            <w:pPr>
              <w:keepNext/>
              <w:spacing w:after="0"/>
              <w:jc w:val="center"/>
              <w:rPr>
                <w:rFonts w:ascii="Arial" w:hAnsi="Arial" w:cs="Arial"/>
                <w:sz w:val="14"/>
                <w:szCs w:val="18"/>
              </w:rPr>
            </w:pPr>
          </w:p>
        </w:tc>
        <w:tc>
          <w:tcPr>
            <w:tcW w:w="284" w:type="pct"/>
            <w:tcBorders>
              <w:top w:val="single" w:sz="4" w:space="0" w:color="auto"/>
              <w:left w:val="single" w:sz="4" w:space="0" w:color="auto"/>
              <w:bottom w:val="single" w:sz="12" w:space="0" w:color="auto"/>
              <w:right w:val="single" w:sz="12" w:space="0" w:color="auto"/>
            </w:tcBorders>
            <w:shd w:val="clear" w:color="auto" w:fill="A6A6A6" w:themeFill="background1" w:themeFillShade="A6"/>
            <w:vAlign w:val="center"/>
          </w:tcPr>
          <w:p w14:paraId="76A2240A" w14:textId="77777777" w:rsidR="00245126" w:rsidRPr="00792B13" w:rsidRDefault="00245126" w:rsidP="0055774C">
            <w:pPr>
              <w:keepNext/>
              <w:spacing w:after="0"/>
              <w:jc w:val="center"/>
              <w:rPr>
                <w:rFonts w:ascii="Arial" w:hAnsi="Arial" w:cs="Arial"/>
                <w:b/>
                <w:bCs/>
                <w:sz w:val="14"/>
                <w:szCs w:val="18"/>
              </w:rPr>
            </w:pPr>
            <w:r w:rsidRPr="00792B13">
              <w:rPr>
                <w:rFonts w:ascii="Arial" w:hAnsi="Arial" w:cs="Arial"/>
                <w:b/>
                <w:bCs/>
                <w:sz w:val="14"/>
                <w:szCs w:val="18"/>
              </w:rPr>
              <w:t>EXCLU</w:t>
            </w:r>
          </w:p>
        </w:tc>
      </w:tr>
      <w:tr w:rsidR="00245126" w:rsidRPr="004E12D2" w14:paraId="612853E4" w14:textId="77777777" w:rsidTr="0055774C">
        <w:trPr>
          <w:trHeight w:val="23"/>
        </w:trPr>
        <w:tc>
          <w:tcPr>
            <w:tcW w:w="5000" w:type="pct"/>
            <w:gridSpan w:val="3"/>
            <w:tcBorders>
              <w:top w:val="single" w:sz="12" w:space="0" w:color="auto"/>
              <w:left w:val="single" w:sz="12" w:space="0" w:color="auto"/>
              <w:bottom w:val="single" w:sz="2" w:space="0" w:color="000000"/>
              <w:right w:val="single" w:sz="12" w:space="0" w:color="auto"/>
            </w:tcBorders>
            <w:shd w:val="solid" w:color="86B0DA" w:themeColor="text2" w:themeTint="66" w:fill="auto"/>
            <w:vAlign w:val="center"/>
          </w:tcPr>
          <w:p w14:paraId="4B8C51BB" w14:textId="77777777" w:rsidR="00245126" w:rsidRPr="004E12D2" w:rsidRDefault="00245126" w:rsidP="0055774C">
            <w:pPr>
              <w:keepNext/>
              <w:spacing w:after="0"/>
              <w:jc w:val="center"/>
              <w:rPr>
                <w:rFonts w:ascii="Arial" w:hAnsi="Arial" w:cs="Arial"/>
                <w:b/>
                <w:bCs/>
                <w:sz w:val="18"/>
                <w:szCs w:val="18"/>
              </w:rPr>
            </w:pPr>
            <w:r w:rsidRPr="004E12D2">
              <w:rPr>
                <w:rFonts w:ascii="Arial" w:hAnsi="Arial" w:cs="Arial"/>
                <w:b/>
                <w:bCs/>
                <w:sz w:val="18"/>
                <w:szCs w:val="18"/>
              </w:rPr>
              <w:t>Émetteurs et accessoires</w:t>
            </w:r>
          </w:p>
        </w:tc>
      </w:tr>
      <w:tr w:rsidR="00245126" w:rsidRPr="004E12D2" w14:paraId="2A8E927A" w14:textId="77777777" w:rsidTr="0055774C">
        <w:trPr>
          <w:trHeight w:val="23"/>
        </w:trPr>
        <w:tc>
          <w:tcPr>
            <w:tcW w:w="4358" w:type="pct"/>
            <w:tcBorders>
              <w:top w:val="single" w:sz="2" w:space="0" w:color="000000"/>
              <w:left w:val="single" w:sz="12" w:space="0" w:color="auto"/>
              <w:bottom w:val="single" w:sz="2" w:space="0" w:color="000000"/>
              <w:right w:val="single" w:sz="6" w:space="0" w:color="auto"/>
            </w:tcBorders>
          </w:tcPr>
          <w:p w14:paraId="63272D50" w14:textId="0A4B1BA6" w:rsidR="00245126" w:rsidRPr="004E12D2" w:rsidRDefault="00245126" w:rsidP="0055774C">
            <w:pPr>
              <w:keepNext/>
              <w:spacing w:after="0"/>
              <w:jc w:val="left"/>
              <w:rPr>
                <w:rFonts w:ascii="Arial" w:hAnsi="Arial" w:cs="Arial"/>
                <w:sz w:val="18"/>
                <w:szCs w:val="18"/>
              </w:rPr>
            </w:pPr>
            <w:r>
              <w:rPr>
                <w:rFonts w:ascii="Arial" w:hAnsi="Arial" w:cs="Arial"/>
                <w:sz w:val="18"/>
                <w:szCs w:val="18"/>
              </w:rPr>
              <w:t>C</w:t>
            </w:r>
            <w:r w:rsidRPr="004E12D2">
              <w:rPr>
                <w:rFonts w:ascii="Arial" w:hAnsi="Arial" w:cs="Arial"/>
                <w:sz w:val="18"/>
                <w:szCs w:val="18"/>
              </w:rPr>
              <w:t>orps de chauffe statique</w:t>
            </w:r>
            <w:r>
              <w:rPr>
                <w:rFonts w:ascii="Arial" w:hAnsi="Arial" w:cs="Arial"/>
                <w:sz w:val="18"/>
                <w:szCs w:val="18"/>
              </w:rPr>
              <w:t xml:space="preserve"> </w:t>
            </w:r>
          </w:p>
        </w:tc>
        <w:tc>
          <w:tcPr>
            <w:tcW w:w="358" w:type="pct"/>
            <w:tcBorders>
              <w:top w:val="single" w:sz="2" w:space="0" w:color="000000"/>
              <w:left w:val="single" w:sz="6" w:space="0" w:color="auto"/>
              <w:bottom w:val="single" w:sz="2" w:space="0" w:color="000000"/>
              <w:right w:val="single" w:sz="6" w:space="0" w:color="auto"/>
            </w:tcBorders>
            <w:vAlign w:val="center"/>
          </w:tcPr>
          <w:p w14:paraId="71024DF2" w14:textId="77777777" w:rsidR="00245126" w:rsidRPr="00792B13" w:rsidRDefault="00245126" w:rsidP="0055774C">
            <w:pPr>
              <w:keepNext/>
              <w:spacing w:after="0"/>
              <w:jc w:val="center"/>
              <w:rPr>
                <w:rFonts w:ascii="Arial" w:hAnsi="Arial" w:cs="Arial"/>
                <w:sz w:val="14"/>
                <w:szCs w:val="18"/>
              </w:rPr>
            </w:pPr>
            <w:r w:rsidRPr="00792B13">
              <w:rPr>
                <w:rFonts w:ascii="Arial" w:hAnsi="Arial" w:cs="Arial"/>
                <w:b/>
                <w:bCs/>
                <w:sz w:val="14"/>
                <w:szCs w:val="18"/>
              </w:rPr>
              <w:t>INCLUS</w:t>
            </w:r>
          </w:p>
        </w:tc>
        <w:tc>
          <w:tcPr>
            <w:tcW w:w="284" w:type="pct"/>
            <w:tcBorders>
              <w:top w:val="single" w:sz="2" w:space="0" w:color="000000"/>
              <w:left w:val="single" w:sz="6" w:space="0" w:color="auto"/>
              <w:bottom w:val="single" w:sz="2" w:space="0" w:color="000000"/>
              <w:right w:val="single" w:sz="12" w:space="0" w:color="auto"/>
            </w:tcBorders>
            <w:vAlign w:val="center"/>
          </w:tcPr>
          <w:p w14:paraId="00752EBC" w14:textId="77777777" w:rsidR="00245126" w:rsidRPr="00792B13" w:rsidRDefault="00245126" w:rsidP="0055774C">
            <w:pPr>
              <w:keepNext/>
              <w:spacing w:after="0"/>
              <w:jc w:val="center"/>
              <w:rPr>
                <w:rFonts w:ascii="Arial" w:hAnsi="Arial" w:cs="Arial"/>
                <w:b/>
                <w:bCs/>
                <w:sz w:val="14"/>
                <w:szCs w:val="18"/>
              </w:rPr>
            </w:pPr>
          </w:p>
        </w:tc>
      </w:tr>
      <w:tr w:rsidR="00245126" w:rsidRPr="004E12D2" w14:paraId="64542943" w14:textId="77777777" w:rsidTr="0055774C">
        <w:trPr>
          <w:trHeight w:val="23"/>
        </w:trPr>
        <w:tc>
          <w:tcPr>
            <w:tcW w:w="4358" w:type="pct"/>
            <w:tcBorders>
              <w:top w:val="single" w:sz="2" w:space="0" w:color="000000"/>
              <w:left w:val="single" w:sz="12" w:space="0" w:color="auto"/>
              <w:bottom w:val="single" w:sz="2" w:space="0" w:color="000000"/>
              <w:right w:val="single" w:sz="6" w:space="0" w:color="auto"/>
            </w:tcBorders>
          </w:tcPr>
          <w:p w14:paraId="3A96244B" w14:textId="2C34AD6E" w:rsidR="00245126" w:rsidRPr="004E12D2" w:rsidRDefault="00245126" w:rsidP="0055774C">
            <w:pPr>
              <w:keepNext/>
              <w:spacing w:after="0"/>
              <w:jc w:val="left"/>
              <w:rPr>
                <w:rFonts w:ascii="Arial" w:hAnsi="Arial" w:cs="Arial"/>
                <w:sz w:val="18"/>
                <w:szCs w:val="18"/>
              </w:rPr>
            </w:pPr>
            <w:r>
              <w:rPr>
                <w:rFonts w:ascii="Arial" w:hAnsi="Arial" w:cs="Arial"/>
                <w:sz w:val="18"/>
                <w:szCs w:val="18"/>
              </w:rPr>
              <w:t>C</w:t>
            </w:r>
            <w:r w:rsidRPr="004E12D2">
              <w:rPr>
                <w:rFonts w:ascii="Arial" w:hAnsi="Arial" w:cs="Arial"/>
                <w:sz w:val="18"/>
                <w:szCs w:val="18"/>
              </w:rPr>
              <w:t>orps de chauffe dynamique (ventilo convecteurs)</w:t>
            </w:r>
            <w:r>
              <w:rPr>
                <w:rFonts w:ascii="Arial" w:hAnsi="Arial" w:cs="Arial"/>
                <w:sz w:val="18"/>
                <w:szCs w:val="18"/>
              </w:rPr>
              <w:t xml:space="preserve"> </w:t>
            </w:r>
          </w:p>
        </w:tc>
        <w:tc>
          <w:tcPr>
            <w:tcW w:w="358" w:type="pct"/>
            <w:tcBorders>
              <w:top w:val="single" w:sz="2" w:space="0" w:color="000000"/>
              <w:left w:val="single" w:sz="6" w:space="0" w:color="auto"/>
              <w:bottom w:val="single" w:sz="2" w:space="0" w:color="000000"/>
              <w:right w:val="single" w:sz="6" w:space="0" w:color="auto"/>
            </w:tcBorders>
            <w:vAlign w:val="center"/>
          </w:tcPr>
          <w:p w14:paraId="2CFB2BA6" w14:textId="77777777" w:rsidR="00245126" w:rsidRPr="00792B13" w:rsidRDefault="00245126" w:rsidP="0055774C">
            <w:pPr>
              <w:keepNext/>
              <w:spacing w:after="0"/>
              <w:jc w:val="center"/>
              <w:rPr>
                <w:rFonts w:ascii="Arial" w:hAnsi="Arial" w:cs="Arial"/>
                <w:sz w:val="14"/>
                <w:szCs w:val="18"/>
              </w:rPr>
            </w:pPr>
            <w:r w:rsidRPr="00792B13">
              <w:rPr>
                <w:rFonts w:ascii="Arial" w:hAnsi="Arial" w:cs="Arial"/>
                <w:b/>
                <w:bCs/>
                <w:sz w:val="14"/>
                <w:szCs w:val="18"/>
              </w:rPr>
              <w:t>INCLUS</w:t>
            </w:r>
          </w:p>
        </w:tc>
        <w:tc>
          <w:tcPr>
            <w:tcW w:w="284" w:type="pct"/>
            <w:tcBorders>
              <w:top w:val="single" w:sz="2" w:space="0" w:color="000000"/>
              <w:left w:val="single" w:sz="6" w:space="0" w:color="auto"/>
              <w:bottom w:val="single" w:sz="2" w:space="0" w:color="000000"/>
              <w:right w:val="single" w:sz="12" w:space="0" w:color="auto"/>
            </w:tcBorders>
            <w:vAlign w:val="center"/>
          </w:tcPr>
          <w:p w14:paraId="3AC64BBB" w14:textId="77777777" w:rsidR="00245126" w:rsidRPr="00792B13" w:rsidRDefault="00245126" w:rsidP="0055774C">
            <w:pPr>
              <w:keepNext/>
              <w:spacing w:after="0"/>
              <w:jc w:val="center"/>
              <w:rPr>
                <w:rFonts w:ascii="Arial" w:hAnsi="Arial" w:cs="Arial"/>
                <w:b/>
                <w:bCs/>
                <w:sz w:val="14"/>
                <w:szCs w:val="18"/>
              </w:rPr>
            </w:pPr>
          </w:p>
        </w:tc>
      </w:tr>
      <w:tr w:rsidR="00C53150" w:rsidRPr="00792B13" w14:paraId="4D18E001" w14:textId="77777777" w:rsidTr="00C53150">
        <w:trPr>
          <w:trHeight w:val="23"/>
        </w:trPr>
        <w:tc>
          <w:tcPr>
            <w:tcW w:w="4358" w:type="pct"/>
            <w:tcBorders>
              <w:top w:val="single" w:sz="2" w:space="0" w:color="000000"/>
              <w:left w:val="single" w:sz="12" w:space="0" w:color="auto"/>
              <w:bottom w:val="single" w:sz="2" w:space="0" w:color="000000"/>
              <w:right w:val="single" w:sz="6" w:space="0" w:color="auto"/>
            </w:tcBorders>
          </w:tcPr>
          <w:p w14:paraId="0BBFD180" w14:textId="77777777" w:rsidR="00C53150" w:rsidRPr="004E12D2" w:rsidRDefault="00C53150" w:rsidP="00C53150">
            <w:pPr>
              <w:keepNext/>
              <w:spacing w:after="0"/>
              <w:jc w:val="left"/>
              <w:rPr>
                <w:rFonts w:ascii="Arial" w:hAnsi="Arial" w:cs="Arial"/>
                <w:sz w:val="18"/>
                <w:szCs w:val="18"/>
              </w:rPr>
            </w:pPr>
            <w:r>
              <w:rPr>
                <w:rFonts w:ascii="Arial" w:hAnsi="Arial" w:cs="Arial"/>
                <w:sz w:val="18"/>
                <w:szCs w:val="18"/>
              </w:rPr>
              <w:t>P</w:t>
            </w:r>
            <w:r w:rsidRPr="004E12D2">
              <w:rPr>
                <w:rFonts w:ascii="Arial" w:hAnsi="Arial" w:cs="Arial"/>
                <w:sz w:val="18"/>
                <w:szCs w:val="18"/>
              </w:rPr>
              <w:t xml:space="preserve">rise d'air neuf </w:t>
            </w:r>
          </w:p>
        </w:tc>
        <w:tc>
          <w:tcPr>
            <w:tcW w:w="358" w:type="pct"/>
            <w:tcBorders>
              <w:top w:val="single" w:sz="2" w:space="0" w:color="000000"/>
              <w:left w:val="single" w:sz="6" w:space="0" w:color="auto"/>
              <w:bottom w:val="single" w:sz="2" w:space="0" w:color="000000"/>
              <w:right w:val="single" w:sz="6" w:space="0" w:color="auto"/>
            </w:tcBorders>
            <w:vAlign w:val="center"/>
          </w:tcPr>
          <w:p w14:paraId="58D4CD07" w14:textId="59F8DCE5" w:rsidR="00C53150" w:rsidRPr="00792B13" w:rsidRDefault="00C53150" w:rsidP="00C53150">
            <w:pPr>
              <w:keepNext/>
              <w:spacing w:after="0"/>
              <w:jc w:val="center"/>
              <w:rPr>
                <w:rFonts w:ascii="Arial" w:hAnsi="Arial" w:cs="Arial"/>
                <w:sz w:val="14"/>
                <w:szCs w:val="18"/>
              </w:rPr>
            </w:pPr>
            <w:r w:rsidRPr="00792B13">
              <w:rPr>
                <w:rFonts w:ascii="Arial" w:hAnsi="Arial" w:cs="Arial"/>
                <w:b/>
                <w:bCs/>
                <w:sz w:val="14"/>
                <w:szCs w:val="18"/>
              </w:rPr>
              <w:t>INCLUS</w:t>
            </w:r>
          </w:p>
        </w:tc>
        <w:tc>
          <w:tcPr>
            <w:tcW w:w="284" w:type="pct"/>
            <w:tcBorders>
              <w:top w:val="single" w:sz="2" w:space="0" w:color="000000"/>
              <w:left w:val="single" w:sz="6" w:space="0" w:color="auto"/>
              <w:bottom w:val="single" w:sz="2" w:space="0" w:color="000000"/>
              <w:right w:val="single" w:sz="12" w:space="0" w:color="auto"/>
            </w:tcBorders>
            <w:vAlign w:val="center"/>
          </w:tcPr>
          <w:p w14:paraId="76CA61DA" w14:textId="3B3F1814" w:rsidR="00C53150" w:rsidRPr="00792B13" w:rsidRDefault="00C53150" w:rsidP="00C53150">
            <w:pPr>
              <w:keepNext/>
              <w:spacing w:after="0"/>
              <w:jc w:val="center"/>
              <w:rPr>
                <w:rFonts w:ascii="Arial" w:hAnsi="Arial" w:cs="Arial"/>
                <w:b/>
                <w:bCs/>
                <w:sz w:val="14"/>
                <w:szCs w:val="18"/>
              </w:rPr>
            </w:pPr>
          </w:p>
        </w:tc>
      </w:tr>
      <w:tr w:rsidR="00C53150" w:rsidRPr="004E12D2" w14:paraId="03D92ADA" w14:textId="77777777" w:rsidTr="00C53150">
        <w:trPr>
          <w:trHeight w:val="23"/>
        </w:trPr>
        <w:tc>
          <w:tcPr>
            <w:tcW w:w="4358" w:type="pct"/>
            <w:tcBorders>
              <w:top w:val="single" w:sz="2" w:space="0" w:color="000000"/>
              <w:left w:val="single" w:sz="12" w:space="0" w:color="auto"/>
              <w:bottom w:val="single" w:sz="2" w:space="0" w:color="000000"/>
              <w:right w:val="single" w:sz="6" w:space="0" w:color="auto"/>
            </w:tcBorders>
          </w:tcPr>
          <w:p w14:paraId="4E567149" w14:textId="77777777" w:rsidR="00C53150" w:rsidRPr="004E12D2" w:rsidRDefault="00C53150" w:rsidP="00C53150">
            <w:pPr>
              <w:keepNext/>
              <w:spacing w:after="0"/>
              <w:jc w:val="left"/>
              <w:rPr>
                <w:rFonts w:ascii="Arial" w:hAnsi="Arial" w:cs="Arial"/>
                <w:sz w:val="18"/>
                <w:szCs w:val="18"/>
              </w:rPr>
            </w:pPr>
            <w:r>
              <w:rPr>
                <w:rFonts w:ascii="Arial" w:hAnsi="Arial" w:cs="Arial"/>
                <w:sz w:val="18"/>
                <w:szCs w:val="18"/>
              </w:rPr>
              <w:t>A</w:t>
            </w:r>
            <w:r w:rsidRPr="004E12D2">
              <w:rPr>
                <w:rFonts w:ascii="Arial" w:hAnsi="Arial" w:cs="Arial"/>
                <w:sz w:val="18"/>
                <w:szCs w:val="18"/>
              </w:rPr>
              <w:t>érothermes depuis vannes d'arrê</w:t>
            </w:r>
            <w:r>
              <w:rPr>
                <w:rFonts w:ascii="Arial" w:hAnsi="Arial" w:cs="Arial"/>
                <w:sz w:val="18"/>
                <w:szCs w:val="18"/>
              </w:rPr>
              <w:t>t</w:t>
            </w:r>
          </w:p>
        </w:tc>
        <w:tc>
          <w:tcPr>
            <w:tcW w:w="358" w:type="pct"/>
            <w:tcBorders>
              <w:top w:val="single" w:sz="2" w:space="0" w:color="000000"/>
              <w:left w:val="single" w:sz="6" w:space="0" w:color="auto"/>
              <w:bottom w:val="single" w:sz="2" w:space="0" w:color="000000"/>
              <w:right w:val="single" w:sz="6" w:space="0" w:color="auto"/>
            </w:tcBorders>
            <w:vAlign w:val="center"/>
          </w:tcPr>
          <w:p w14:paraId="6544DF13" w14:textId="7E8B9DC4" w:rsidR="00C53150" w:rsidRPr="00792B13" w:rsidRDefault="00C53150" w:rsidP="00C53150">
            <w:pPr>
              <w:keepNext/>
              <w:spacing w:after="0"/>
              <w:jc w:val="center"/>
              <w:rPr>
                <w:rFonts w:ascii="Arial" w:hAnsi="Arial" w:cs="Arial"/>
                <w:sz w:val="14"/>
                <w:szCs w:val="18"/>
              </w:rPr>
            </w:pPr>
            <w:r w:rsidRPr="00792B13">
              <w:rPr>
                <w:rFonts w:ascii="Arial" w:hAnsi="Arial" w:cs="Arial"/>
                <w:b/>
                <w:bCs/>
                <w:sz w:val="14"/>
                <w:szCs w:val="18"/>
              </w:rPr>
              <w:t>INCLUS</w:t>
            </w:r>
          </w:p>
        </w:tc>
        <w:tc>
          <w:tcPr>
            <w:tcW w:w="284" w:type="pct"/>
            <w:tcBorders>
              <w:top w:val="single" w:sz="2" w:space="0" w:color="000000"/>
              <w:left w:val="single" w:sz="6" w:space="0" w:color="auto"/>
              <w:bottom w:val="single" w:sz="2" w:space="0" w:color="000000"/>
              <w:right w:val="single" w:sz="12" w:space="0" w:color="auto"/>
            </w:tcBorders>
            <w:vAlign w:val="center"/>
          </w:tcPr>
          <w:p w14:paraId="1E2EC8C7" w14:textId="4D3054A0" w:rsidR="00C53150" w:rsidRPr="00792B13" w:rsidRDefault="00C53150" w:rsidP="00C53150">
            <w:pPr>
              <w:keepNext/>
              <w:spacing w:after="0"/>
              <w:jc w:val="center"/>
              <w:rPr>
                <w:rFonts w:ascii="Arial" w:hAnsi="Arial" w:cs="Arial"/>
                <w:b/>
                <w:bCs/>
                <w:sz w:val="14"/>
                <w:szCs w:val="18"/>
              </w:rPr>
            </w:pPr>
          </w:p>
        </w:tc>
      </w:tr>
      <w:tr w:rsidR="00C53150" w:rsidRPr="00B55B59" w14:paraId="36AC2024" w14:textId="77777777" w:rsidTr="0055774C">
        <w:trPr>
          <w:trHeight w:val="23"/>
        </w:trPr>
        <w:tc>
          <w:tcPr>
            <w:tcW w:w="4358" w:type="pct"/>
            <w:tcBorders>
              <w:top w:val="single" w:sz="2" w:space="0" w:color="000000"/>
              <w:left w:val="single" w:sz="12" w:space="0" w:color="auto"/>
              <w:bottom w:val="single" w:sz="2" w:space="0" w:color="000000"/>
              <w:right w:val="single" w:sz="6" w:space="0" w:color="auto"/>
            </w:tcBorders>
          </w:tcPr>
          <w:p w14:paraId="3D4D9548" w14:textId="77777777" w:rsidR="00C53150" w:rsidRPr="00A92D75" w:rsidRDefault="00C53150" w:rsidP="00C53150">
            <w:pPr>
              <w:keepNext/>
              <w:spacing w:after="0"/>
              <w:jc w:val="left"/>
              <w:rPr>
                <w:rFonts w:ascii="Arial" w:hAnsi="Arial" w:cs="Arial"/>
                <w:sz w:val="18"/>
                <w:szCs w:val="18"/>
              </w:rPr>
            </w:pPr>
            <w:r w:rsidRPr="00A92D75">
              <w:rPr>
                <w:rFonts w:ascii="Arial" w:hAnsi="Arial" w:cs="Arial"/>
                <w:sz w:val="18"/>
                <w:szCs w:val="18"/>
              </w:rPr>
              <w:t>Robinets de radiateurs manuel ou thermostatique</w:t>
            </w:r>
          </w:p>
        </w:tc>
        <w:tc>
          <w:tcPr>
            <w:tcW w:w="358" w:type="pct"/>
            <w:tcBorders>
              <w:top w:val="single" w:sz="2" w:space="0" w:color="000000"/>
              <w:left w:val="single" w:sz="6" w:space="0" w:color="auto"/>
              <w:bottom w:val="single" w:sz="2" w:space="0" w:color="000000"/>
              <w:right w:val="single" w:sz="6" w:space="0" w:color="auto"/>
            </w:tcBorders>
            <w:vAlign w:val="center"/>
          </w:tcPr>
          <w:p w14:paraId="6464CBD0" w14:textId="77777777" w:rsidR="00C53150" w:rsidRPr="00B55B59" w:rsidRDefault="00C53150" w:rsidP="00C53150">
            <w:pPr>
              <w:keepNext/>
              <w:spacing w:after="0"/>
              <w:jc w:val="center"/>
              <w:rPr>
                <w:rFonts w:ascii="Arial" w:hAnsi="Arial" w:cs="Arial"/>
                <w:b/>
                <w:bCs/>
                <w:sz w:val="14"/>
                <w:szCs w:val="18"/>
                <w:highlight w:val="yellow"/>
              </w:rPr>
            </w:pPr>
            <w:r w:rsidRPr="00792B13">
              <w:rPr>
                <w:rFonts w:ascii="Arial" w:hAnsi="Arial" w:cs="Arial"/>
                <w:b/>
                <w:bCs/>
                <w:sz w:val="14"/>
                <w:szCs w:val="18"/>
              </w:rPr>
              <w:t>INCLUS</w:t>
            </w:r>
          </w:p>
        </w:tc>
        <w:tc>
          <w:tcPr>
            <w:tcW w:w="284" w:type="pct"/>
            <w:tcBorders>
              <w:top w:val="single" w:sz="2" w:space="0" w:color="000000"/>
              <w:left w:val="single" w:sz="6" w:space="0" w:color="auto"/>
              <w:bottom w:val="single" w:sz="2" w:space="0" w:color="000000"/>
              <w:right w:val="single" w:sz="12" w:space="0" w:color="auto"/>
            </w:tcBorders>
            <w:vAlign w:val="center"/>
          </w:tcPr>
          <w:p w14:paraId="09EBD08B" w14:textId="77777777" w:rsidR="00C53150" w:rsidRPr="00B55B59" w:rsidRDefault="00C53150" w:rsidP="00C53150">
            <w:pPr>
              <w:keepNext/>
              <w:spacing w:after="0"/>
              <w:jc w:val="center"/>
              <w:rPr>
                <w:rFonts w:ascii="Arial" w:hAnsi="Arial" w:cs="Arial"/>
                <w:b/>
                <w:bCs/>
                <w:sz w:val="14"/>
                <w:szCs w:val="18"/>
                <w:highlight w:val="yellow"/>
              </w:rPr>
            </w:pPr>
          </w:p>
        </w:tc>
      </w:tr>
      <w:tr w:rsidR="00C53150" w:rsidRPr="00B55B59" w14:paraId="2694C335" w14:textId="77777777" w:rsidTr="0055774C">
        <w:trPr>
          <w:trHeight w:val="23"/>
        </w:trPr>
        <w:tc>
          <w:tcPr>
            <w:tcW w:w="4358" w:type="pct"/>
            <w:tcBorders>
              <w:top w:val="single" w:sz="2" w:space="0" w:color="000000"/>
              <w:left w:val="single" w:sz="12" w:space="0" w:color="auto"/>
              <w:bottom w:val="single" w:sz="2" w:space="0" w:color="000000"/>
              <w:right w:val="single" w:sz="6" w:space="0" w:color="auto"/>
            </w:tcBorders>
          </w:tcPr>
          <w:p w14:paraId="0459CF09" w14:textId="77777777" w:rsidR="00C53150" w:rsidRPr="00A92D75" w:rsidRDefault="00C53150" w:rsidP="00C53150">
            <w:pPr>
              <w:keepNext/>
              <w:spacing w:after="0"/>
              <w:jc w:val="left"/>
              <w:rPr>
                <w:rFonts w:ascii="Arial" w:hAnsi="Arial" w:cs="Arial"/>
                <w:sz w:val="18"/>
                <w:szCs w:val="18"/>
              </w:rPr>
            </w:pPr>
            <w:r w:rsidRPr="00A92D75">
              <w:rPr>
                <w:rFonts w:ascii="Arial" w:hAnsi="Arial" w:cs="Arial"/>
                <w:sz w:val="18"/>
                <w:szCs w:val="18"/>
              </w:rPr>
              <w:t xml:space="preserve">Accessoires (purgeur té de réglage et autres) </w:t>
            </w:r>
          </w:p>
        </w:tc>
        <w:tc>
          <w:tcPr>
            <w:tcW w:w="358" w:type="pct"/>
            <w:tcBorders>
              <w:top w:val="single" w:sz="2" w:space="0" w:color="000000"/>
              <w:left w:val="single" w:sz="6" w:space="0" w:color="auto"/>
              <w:bottom w:val="single" w:sz="2" w:space="0" w:color="000000"/>
              <w:right w:val="single" w:sz="6" w:space="0" w:color="auto"/>
            </w:tcBorders>
            <w:vAlign w:val="center"/>
          </w:tcPr>
          <w:p w14:paraId="04684A77" w14:textId="77777777" w:rsidR="00C53150" w:rsidRPr="00B55B59" w:rsidRDefault="00C53150" w:rsidP="00C53150">
            <w:pPr>
              <w:keepNext/>
              <w:spacing w:after="0"/>
              <w:jc w:val="center"/>
              <w:rPr>
                <w:rFonts w:ascii="Arial" w:hAnsi="Arial" w:cs="Arial"/>
                <w:b/>
                <w:bCs/>
                <w:sz w:val="14"/>
                <w:szCs w:val="18"/>
                <w:highlight w:val="yellow"/>
              </w:rPr>
            </w:pPr>
            <w:r w:rsidRPr="00792B13">
              <w:rPr>
                <w:rFonts w:ascii="Arial" w:hAnsi="Arial" w:cs="Arial"/>
                <w:b/>
                <w:bCs/>
                <w:sz w:val="14"/>
                <w:szCs w:val="18"/>
              </w:rPr>
              <w:t>INCLUS</w:t>
            </w:r>
          </w:p>
        </w:tc>
        <w:tc>
          <w:tcPr>
            <w:tcW w:w="284" w:type="pct"/>
            <w:tcBorders>
              <w:top w:val="single" w:sz="2" w:space="0" w:color="000000"/>
              <w:left w:val="single" w:sz="6" w:space="0" w:color="auto"/>
              <w:bottom w:val="single" w:sz="2" w:space="0" w:color="000000"/>
              <w:right w:val="single" w:sz="12" w:space="0" w:color="auto"/>
            </w:tcBorders>
            <w:vAlign w:val="center"/>
          </w:tcPr>
          <w:p w14:paraId="2FFD6191" w14:textId="77777777" w:rsidR="00C53150" w:rsidRPr="00B55B59" w:rsidRDefault="00C53150" w:rsidP="00C53150">
            <w:pPr>
              <w:keepNext/>
              <w:spacing w:after="0"/>
              <w:jc w:val="center"/>
              <w:rPr>
                <w:rFonts w:ascii="Arial" w:hAnsi="Arial" w:cs="Arial"/>
                <w:b/>
                <w:bCs/>
                <w:sz w:val="14"/>
                <w:szCs w:val="18"/>
                <w:highlight w:val="yellow"/>
              </w:rPr>
            </w:pPr>
          </w:p>
        </w:tc>
      </w:tr>
      <w:tr w:rsidR="00C53150" w:rsidRPr="00B55B59" w14:paraId="609EC7FC" w14:textId="77777777" w:rsidTr="0055774C">
        <w:trPr>
          <w:trHeight w:val="23"/>
        </w:trPr>
        <w:tc>
          <w:tcPr>
            <w:tcW w:w="4358" w:type="pct"/>
            <w:tcBorders>
              <w:top w:val="single" w:sz="2" w:space="0" w:color="000000"/>
              <w:left w:val="single" w:sz="12" w:space="0" w:color="auto"/>
              <w:bottom w:val="single" w:sz="2" w:space="0" w:color="000000"/>
              <w:right w:val="single" w:sz="6" w:space="0" w:color="auto"/>
            </w:tcBorders>
          </w:tcPr>
          <w:p w14:paraId="34117F54" w14:textId="2E16D230" w:rsidR="00C53150" w:rsidRPr="00A92D75" w:rsidRDefault="00C53150" w:rsidP="00C53150">
            <w:pPr>
              <w:keepNext/>
              <w:spacing w:after="0"/>
              <w:jc w:val="left"/>
              <w:rPr>
                <w:rFonts w:ascii="Arial" w:hAnsi="Arial" w:cs="Arial"/>
                <w:sz w:val="18"/>
                <w:szCs w:val="18"/>
              </w:rPr>
            </w:pPr>
            <w:r w:rsidRPr="00A92D75">
              <w:rPr>
                <w:rFonts w:ascii="Arial" w:hAnsi="Arial" w:cs="Arial"/>
                <w:sz w:val="18"/>
                <w:szCs w:val="18"/>
              </w:rPr>
              <w:t xml:space="preserve">Canalisations, robinetterie et accessoires </w:t>
            </w:r>
            <w:r>
              <w:rPr>
                <w:rFonts w:ascii="Arial" w:hAnsi="Arial" w:cs="Arial"/>
                <w:sz w:val="18"/>
                <w:szCs w:val="18"/>
              </w:rPr>
              <w:t>du corps de chauffe</w:t>
            </w:r>
          </w:p>
        </w:tc>
        <w:tc>
          <w:tcPr>
            <w:tcW w:w="358" w:type="pct"/>
            <w:tcBorders>
              <w:top w:val="single" w:sz="2" w:space="0" w:color="000000"/>
              <w:left w:val="single" w:sz="6" w:space="0" w:color="auto"/>
              <w:bottom w:val="single" w:sz="2" w:space="0" w:color="000000"/>
              <w:right w:val="single" w:sz="6" w:space="0" w:color="auto"/>
            </w:tcBorders>
            <w:vAlign w:val="center"/>
          </w:tcPr>
          <w:p w14:paraId="1E4E8066" w14:textId="77777777" w:rsidR="00C53150" w:rsidRPr="00B55B59" w:rsidRDefault="00C53150" w:rsidP="00C53150">
            <w:pPr>
              <w:keepNext/>
              <w:spacing w:after="0"/>
              <w:jc w:val="center"/>
              <w:rPr>
                <w:rFonts w:ascii="Arial" w:hAnsi="Arial" w:cs="Arial"/>
                <w:b/>
                <w:bCs/>
                <w:sz w:val="14"/>
                <w:szCs w:val="18"/>
                <w:highlight w:val="yellow"/>
              </w:rPr>
            </w:pPr>
            <w:r w:rsidRPr="00792B13">
              <w:rPr>
                <w:rFonts w:ascii="Arial" w:hAnsi="Arial" w:cs="Arial"/>
                <w:b/>
                <w:bCs/>
                <w:sz w:val="14"/>
                <w:szCs w:val="18"/>
              </w:rPr>
              <w:t>INCLUS</w:t>
            </w:r>
          </w:p>
        </w:tc>
        <w:tc>
          <w:tcPr>
            <w:tcW w:w="284" w:type="pct"/>
            <w:tcBorders>
              <w:top w:val="single" w:sz="2" w:space="0" w:color="000000"/>
              <w:left w:val="single" w:sz="6" w:space="0" w:color="auto"/>
              <w:bottom w:val="single" w:sz="2" w:space="0" w:color="000000"/>
              <w:right w:val="single" w:sz="12" w:space="0" w:color="auto"/>
            </w:tcBorders>
            <w:vAlign w:val="center"/>
          </w:tcPr>
          <w:p w14:paraId="44A09C73" w14:textId="77777777" w:rsidR="00C53150" w:rsidRPr="00B55B59" w:rsidRDefault="00C53150" w:rsidP="00C53150">
            <w:pPr>
              <w:keepNext/>
              <w:spacing w:after="0"/>
              <w:jc w:val="center"/>
              <w:rPr>
                <w:rFonts w:ascii="Arial" w:hAnsi="Arial" w:cs="Arial"/>
                <w:b/>
                <w:bCs/>
                <w:sz w:val="14"/>
                <w:szCs w:val="18"/>
                <w:highlight w:val="yellow"/>
              </w:rPr>
            </w:pPr>
          </w:p>
        </w:tc>
      </w:tr>
      <w:tr w:rsidR="00C53150" w:rsidRPr="00B55B59" w14:paraId="67FE750D" w14:textId="77777777" w:rsidTr="0055774C">
        <w:trPr>
          <w:trHeight w:val="23"/>
        </w:trPr>
        <w:tc>
          <w:tcPr>
            <w:tcW w:w="4358" w:type="pct"/>
            <w:tcBorders>
              <w:top w:val="single" w:sz="2" w:space="0" w:color="000000"/>
              <w:left w:val="single" w:sz="12" w:space="0" w:color="auto"/>
              <w:bottom w:val="single" w:sz="2" w:space="0" w:color="000000"/>
              <w:right w:val="single" w:sz="6" w:space="0" w:color="auto"/>
            </w:tcBorders>
          </w:tcPr>
          <w:p w14:paraId="466AF114" w14:textId="77777777" w:rsidR="00C53150" w:rsidRPr="00A92D75" w:rsidRDefault="00C53150" w:rsidP="00C53150">
            <w:pPr>
              <w:keepNext/>
              <w:spacing w:after="0"/>
              <w:jc w:val="left"/>
              <w:rPr>
                <w:rFonts w:ascii="Arial" w:hAnsi="Arial" w:cs="Arial"/>
                <w:sz w:val="18"/>
                <w:szCs w:val="18"/>
              </w:rPr>
            </w:pPr>
            <w:r w:rsidRPr="00A92D75">
              <w:rPr>
                <w:rFonts w:ascii="Arial" w:hAnsi="Arial" w:cs="Arial"/>
                <w:sz w:val="18"/>
                <w:szCs w:val="18"/>
              </w:rPr>
              <w:t xml:space="preserve">Régulation terminale </w:t>
            </w:r>
          </w:p>
        </w:tc>
        <w:tc>
          <w:tcPr>
            <w:tcW w:w="358" w:type="pct"/>
            <w:tcBorders>
              <w:top w:val="single" w:sz="2" w:space="0" w:color="000000"/>
              <w:left w:val="single" w:sz="6" w:space="0" w:color="auto"/>
              <w:bottom w:val="single" w:sz="2" w:space="0" w:color="000000"/>
              <w:right w:val="single" w:sz="6" w:space="0" w:color="auto"/>
            </w:tcBorders>
            <w:vAlign w:val="center"/>
          </w:tcPr>
          <w:p w14:paraId="0FAF60A3" w14:textId="77777777" w:rsidR="00C53150" w:rsidRPr="00B55B59" w:rsidRDefault="00C53150" w:rsidP="00C53150">
            <w:pPr>
              <w:keepNext/>
              <w:spacing w:after="0"/>
              <w:jc w:val="center"/>
              <w:rPr>
                <w:rFonts w:ascii="Arial" w:hAnsi="Arial" w:cs="Arial"/>
                <w:b/>
                <w:bCs/>
                <w:sz w:val="14"/>
                <w:szCs w:val="18"/>
                <w:highlight w:val="yellow"/>
              </w:rPr>
            </w:pPr>
            <w:r w:rsidRPr="00792B13">
              <w:rPr>
                <w:rFonts w:ascii="Arial" w:hAnsi="Arial" w:cs="Arial"/>
                <w:b/>
                <w:bCs/>
                <w:sz w:val="14"/>
                <w:szCs w:val="18"/>
              </w:rPr>
              <w:t>INCLUS</w:t>
            </w:r>
          </w:p>
        </w:tc>
        <w:tc>
          <w:tcPr>
            <w:tcW w:w="284" w:type="pct"/>
            <w:tcBorders>
              <w:top w:val="single" w:sz="2" w:space="0" w:color="000000"/>
              <w:left w:val="single" w:sz="6" w:space="0" w:color="auto"/>
              <w:bottom w:val="single" w:sz="2" w:space="0" w:color="000000"/>
              <w:right w:val="single" w:sz="12" w:space="0" w:color="auto"/>
            </w:tcBorders>
            <w:vAlign w:val="center"/>
          </w:tcPr>
          <w:p w14:paraId="561B14EC" w14:textId="77777777" w:rsidR="00C53150" w:rsidRPr="00B55B59" w:rsidRDefault="00C53150" w:rsidP="00C53150">
            <w:pPr>
              <w:keepNext/>
              <w:spacing w:after="0"/>
              <w:jc w:val="center"/>
              <w:rPr>
                <w:rFonts w:ascii="Arial" w:hAnsi="Arial" w:cs="Arial"/>
                <w:b/>
                <w:bCs/>
                <w:sz w:val="14"/>
                <w:szCs w:val="18"/>
                <w:highlight w:val="yellow"/>
              </w:rPr>
            </w:pPr>
          </w:p>
        </w:tc>
      </w:tr>
      <w:tr w:rsidR="00C53150" w:rsidRPr="004E12D2" w14:paraId="759E1DCD" w14:textId="77777777" w:rsidTr="0055774C">
        <w:trPr>
          <w:trHeight w:val="23"/>
        </w:trPr>
        <w:tc>
          <w:tcPr>
            <w:tcW w:w="5000" w:type="pct"/>
            <w:gridSpan w:val="3"/>
            <w:tcBorders>
              <w:top w:val="single" w:sz="12" w:space="0" w:color="auto"/>
              <w:left w:val="single" w:sz="12" w:space="0" w:color="auto"/>
              <w:bottom w:val="single" w:sz="2" w:space="0" w:color="000000"/>
              <w:right w:val="single" w:sz="12" w:space="0" w:color="auto"/>
            </w:tcBorders>
            <w:shd w:val="solid" w:color="86B0DA" w:themeColor="text2" w:themeTint="66" w:fill="auto"/>
            <w:vAlign w:val="center"/>
          </w:tcPr>
          <w:p w14:paraId="27DD7354" w14:textId="6A754151" w:rsidR="00C53150" w:rsidRPr="004E12D2" w:rsidRDefault="00C53150" w:rsidP="00C53150">
            <w:pPr>
              <w:keepNext/>
              <w:spacing w:after="0"/>
              <w:jc w:val="center"/>
              <w:rPr>
                <w:rFonts w:ascii="Arial" w:hAnsi="Arial" w:cs="Arial"/>
                <w:b/>
                <w:bCs/>
                <w:sz w:val="18"/>
                <w:szCs w:val="18"/>
              </w:rPr>
            </w:pPr>
            <w:r w:rsidRPr="004E12D2">
              <w:rPr>
                <w:rFonts w:ascii="Arial" w:hAnsi="Arial" w:cs="Arial"/>
                <w:b/>
                <w:bCs/>
                <w:sz w:val="18"/>
                <w:szCs w:val="18"/>
              </w:rPr>
              <w:t xml:space="preserve">Traitement d'eau des installations de chauffage </w:t>
            </w:r>
          </w:p>
        </w:tc>
      </w:tr>
      <w:tr w:rsidR="00C53150" w:rsidRPr="004E12D2" w14:paraId="09ACA60F" w14:textId="77777777" w:rsidTr="0055774C">
        <w:trPr>
          <w:trHeight w:val="23"/>
        </w:trPr>
        <w:tc>
          <w:tcPr>
            <w:tcW w:w="4358" w:type="pct"/>
            <w:tcBorders>
              <w:top w:val="single" w:sz="2" w:space="0" w:color="000000"/>
              <w:left w:val="single" w:sz="12" w:space="0" w:color="auto"/>
              <w:bottom w:val="single" w:sz="2" w:space="0" w:color="000000"/>
              <w:right w:val="single" w:sz="6" w:space="0" w:color="auto"/>
            </w:tcBorders>
          </w:tcPr>
          <w:p w14:paraId="4DEA3BD4" w14:textId="77777777" w:rsidR="00C53150" w:rsidRPr="004E12D2" w:rsidRDefault="00C53150" w:rsidP="00C53150">
            <w:pPr>
              <w:keepNext/>
              <w:spacing w:after="0"/>
              <w:jc w:val="left"/>
              <w:rPr>
                <w:rFonts w:ascii="Arial" w:hAnsi="Arial" w:cs="Arial"/>
                <w:sz w:val="18"/>
                <w:szCs w:val="18"/>
              </w:rPr>
            </w:pPr>
            <w:r>
              <w:rPr>
                <w:rFonts w:ascii="Arial" w:hAnsi="Arial" w:cs="Arial"/>
                <w:sz w:val="18"/>
                <w:szCs w:val="18"/>
              </w:rPr>
              <w:t>A</w:t>
            </w:r>
            <w:r w:rsidRPr="004E12D2">
              <w:rPr>
                <w:rFonts w:ascii="Arial" w:hAnsi="Arial" w:cs="Arial"/>
                <w:sz w:val="18"/>
                <w:szCs w:val="18"/>
              </w:rPr>
              <w:t xml:space="preserve">ppareil de traitement chauffage quel qu’il soit </w:t>
            </w:r>
          </w:p>
        </w:tc>
        <w:tc>
          <w:tcPr>
            <w:tcW w:w="358" w:type="pct"/>
            <w:tcBorders>
              <w:top w:val="single" w:sz="2" w:space="0" w:color="000000"/>
              <w:left w:val="single" w:sz="6" w:space="0" w:color="auto"/>
              <w:bottom w:val="single" w:sz="2" w:space="0" w:color="000000"/>
              <w:right w:val="single" w:sz="6" w:space="0" w:color="auto"/>
            </w:tcBorders>
            <w:vAlign w:val="center"/>
          </w:tcPr>
          <w:p w14:paraId="2E0625AF" w14:textId="77777777" w:rsidR="00C53150" w:rsidRPr="00792B13" w:rsidRDefault="00C53150" w:rsidP="00C53150">
            <w:pPr>
              <w:keepNext/>
              <w:spacing w:after="0"/>
              <w:jc w:val="center"/>
              <w:rPr>
                <w:rFonts w:ascii="Arial" w:hAnsi="Arial" w:cs="Arial"/>
                <w:b/>
                <w:bCs/>
                <w:sz w:val="14"/>
                <w:szCs w:val="18"/>
              </w:rPr>
            </w:pPr>
            <w:r w:rsidRPr="00792B13">
              <w:rPr>
                <w:rFonts w:ascii="Arial" w:hAnsi="Arial" w:cs="Arial"/>
                <w:b/>
                <w:bCs/>
                <w:sz w:val="14"/>
                <w:szCs w:val="18"/>
              </w:rPr>
              <w:t>INCLUS</w:t>
            </w:r>
          </w:p>
        </w:tc>
        <w:tc>
          <w:tcPr>
            <w:tcW w:w="284" w:type="pct"/>
            <w:tcBorders>
              <w:top w:val="single" w:sz="2" w:space="0" w:color="000000"/>
              <w:left w:val="single" w:sz="6" w:space="0" w:color="auto"/>
              <w:bottom w:val="single" w:sz="2" w:space="0" w:color="000000"/>
              <w:right w:val="single" w:sz="12" w:space="0" w:color="auto"/>
            </w:tcBorders>
            <w:vAlign w:val="center"/>
          </w:tcPr>
          <w:p w14:paraId="3CE0731B" w14:textId="77777777" w:rsidR="00C53150" w:rsidRPr="00792B13" w:rsidRDefault="00C53150" w:rsidP="00C53150">
            <w:pPr>
              <w:keepNext/>
              <w:spacing w:after="0"/>
              <w:jc w:val="center"/>
              <w:rPr>
                <w:rFonts w:ascii="Arial" w:hAnsi="Arial" w:cs="Arial"/>
                <w:b/>
                <w:bCs/>
                <w:sz w:val="14"/>
                <w:szCs w:val="18"/>
              </w:rPr>
            </w:pPr>
          </w:p>
        </w:tc>
      </w:tr>
      <w:tr w:rsidR="00C53150" w:rsidRPr="004E12D2" w14:paraId="75166A9C" w14:textId="77777777" w:rsidTr="0055774C">
        <w:trPr>
          <w:trHeight w:val="23"/>
        </w:trPr>
        <w:tc>
          <w:tcPr>
            <w:tcW w:w="4358" w:type="pct"/>
            <w:tcBorders>
              <w:top w:val="single" w:sz="2" w:space="0" w:color="000000"/>
              <w:left w:val="single" w:sz="12" w:space="0" w:color="auto"/>
              <w:bottom w:val="single" w:sz="2" w:space="0" w:color="000000"/>
              <w:right w:val="single" w:sz="6" w:space="0" w:color="auto"/>
            </w:tcBorders>
          </w:tcPr>
          <w:p w14:paraId="3CAEB2EB" w14:textId="77777777" w:rsidR="00C53150" w:rsidRPr="004E12D2" w:rsidRDefault="00C53150" w:rsidP="00C53150">
            <w:pPr>
              <w:keepNext/>
              <w:spacing w:after="0"/>
              <w:jc w:val="left"/>
              <w:rPr>
                <w:rFonts w:ascii="Arial" w:hAnsi="Arial" w:cs="Arial"/>
                <w:sz w:val="18"/>
                <w:szCs w:val="18"/>
              </w:rPr>
            </w:pPr>
            <w:r>
              <w:rPr>
                <w:rFonts w:ascii="Arial" w:hAnsi="Arial" w:cs="Arial"/>
                <w:sz w:val="18"/>
                <w:szCs w:val="18"/>
              </w:rPr>
              <w:t>T</w:t>
            </w:r>
            <w:r w:rsidRPr="004E12D2">
              <w:rPr>
                <w:rFonts w:ascii="Arial" w:hAnsi="Arial" w:cs="Arial"/>
                <w:sz w:val="18"/>
                <w:szCs w:val="18"/>
              </w:rPr>
              <w:t>ou</w:t>
            </w:r>
            <w:r>
              <w:rPr>
                <w:rFonts w:ascii="Arial" w:hAnsi="Arial" w:cs="Arial"/>
                <w:sz w:val="18"/>
                <w:szCs w:val="18"/>
              </w:rPr>
              <w:t>t</w:t>
            </w:r>
            <w:r w:rsidRPr="004E12D2">
              <w:rPr>
                <w:rFonts w:ascii="Arial" w:hAnsi="Arial" w:cs="Arial"/>
                <w:sz w:val="18"/>
                <w:szCs w:val="18"/>
              </w:rPr>
              <w:t xml:space="preserve"> compteur</w:t>
            </w:r>
          </w:p>
        </w:tc>
        <w:tc>
          <w:tcPr>
            <w:tcW w:w="358" w:type="pct"/>
            <w:tcBorders>
              <w:top w:val="single" w:sz="2" w:space="0" w:color="000000"/>
              <w:left w:val="single" w:sz="6" w:space="0" w:color="auto"/>
              <w:bottom w:val="single" w:sz="2" w:space="0" w:color="000000"/>
              <w:right w:val="single" w:sz="6" w:space="0" w:color="auto"/>
            </w:tcBorders>
            <w:vAlign w:val="center"/>
          </w:tcPr>
          <w:p w14:paraId="1512B6DE" w14:textId="77777777" w:rsidR="00C53150" w:rsidRPr="00792B13" w:rsidRDefault="00C53150" w:rsidP="00C53150">
            <w:pPr>
              <w:keepNext/>
              <w:spacing w:after="0"/>
              <w:jc w:val="center"/>
              <w:rPr>
                <w:rFonts w:ascii="Arial" w:hAnsi="Arial" w:cs="Arial"/>
                <w:b/>
                <w:bCs/>
                <w:sz w:val="14"/>
                <w:szCs w:val="18"/>
              </w:rPr>
            </w:pPr>
            <w:r w:rsidRPr="00792B13">
              <w:rPr>
                <w:rFonts w:ascii="Arial" w:hAnsi="Arial" w:cs="Arial"/>
                <w:b/>
                <w:bCs/>
                <w:sz w:val="14"/>
                <w:szCs w:val="18"/>
              </w:rPr>
              <w:t>INCLUS</w:t>
            </w:r>
          </w:p>
        </w:tc>
        <w:tc>
          <w:tcPr>
            <w:tcW w:w="284" w:type="pct"/>
            <w:tcBorders>
              <w:top w:val="single" w:sz="2" w:space="0" w:color="000000"/>
              <w:left w:val="single" w:sz="6" w:space="0" w:color="auto"/>
              <w:bottom w:val="single" w:sz="2" w:space="0" w:color="000000"/>
              <w:right w:val="single" w:sz="12" w:space="0" w:color="auto"/>
            </w:tcBorders>
            <w:vAlign w:val="center"/>
          </w:tcPr>
          <w:p w14:paraId="09FE1FCB" w14:textId="77777777" w:rsidR="00C53150" w:rsidRPr="00792B13" w:rsidRDefault="00C53150" w:rsidP="00C53150">
            <w:pPr>
              <w:keepNext/>
              <w:spacing w:after="0"/>
              <w:jc w:val="center"/>
              <w:rPr>
                <w:rFonts w:ascii="Arial" w:hAnsi="Arial" w:cs="Arial"/>
                <w:b/>
                <w:bCs/>
                <w:sz w:val="14"/>
                <w:szCs w:val="18"/>
              </w:rPr>
            </w:pPr>
          </w:p>
        </w:tc>
      </w:tr>
      <w:tr w:rsidR="00C53150" w:rsidRPr="004E12D2" w14:paraId="37AD5B4A" w14:textId="77777777" w:rsidTr="0055774C">
        <w:trPr>
          <w:trHeight w:val="23"/>
        </w:trPr>
        <w:tc>
          <w:tcPr>
            <w:tcW w:w="4358" w:type="pct"/>
            <w:tcBorders>
              <w:top w:val="single" w:sz="2" w:space="0" w:color="000000"/>
              <w:left w:val="single" w:sz="12" w:space="0" w:color="auto"/>
              <w:bottom w:val="single" w:sz="12" w:space="0" w:color="auto"/>
              <w:right w:val="single" w:sz="6" w:space="0" w:color="auto"/>
            </w:tcBorders>
          </w:tcPr>
          <w:p w14:paraId="7804E7E4" w14:textId="77777777" w:rsidR="00C53150" w:rsidRPr="004E12D2" w:rsidRDefault="00C53150" w:rsidP="00C53150">
            <w:pPr>
              <w:keepNext/>
              <w:spacing w:after="0"/>
              <w:jc w:val="left"/>
              <w:rPr>
                <w:rFonts w:ascii="Arial" w:hAnsi="Arial" w:cs="Arial"/>
                <w:sz w:val="18"/>
                <w:szCs w:val="18"/>
              </w:rPr>
            </w:pPr>
            <w:r>
              <w:rPr>
                <w:rFonts w:ascii="Arial" w:hAnsi="Arial" w:cs="Arial"/>
                <w:sz w:val="18"/>
                <w:szCs w:val="18"/>
              </w:rPr>
              <w:t>D</w:t>
            </w:r>
            <w:r w:rsidRPr="004E12D2">
              <w:rPr>
                <w:rFonts w:ascii="Arial" w:hAnsi="Arial" w:cs="Arial"/>
                <w:sz w:val="18"/>
                <w:szCs w:val="18"/>
              </w:rPr>
              <w:t>isconnecteurs hydrauliques réglementaires</w:t>
            </w:r>
          </w:p>
        </w:tc>
        <w:tc>
          <w:tcPr>
            <w:tcW w:w="358" w:type="pct"/>
            <w:tcBorders>
              <w:top w:val="single" w:sz="2" w:space="0" w:color="000000"/>
              <w:left w:val="single" w:sz="6" w:space="0" w:color="auto"/>
              <w:bottom w:val="single" w:sz="12" w:space="0" w:color="auto"/>
              <w:right w:val="single" w:sz="6" w:space="0" w:color="auto"/>
            </w:tcBorders>
            <w:vAlign w:val="center"/>
          </w:tcPr>
          <w:p w14:paraId="6F411488" w14:textId="77777777" w:rsidR="00C53150" w:rsidRPr="00792B13" w:rsidRDefault="00C53150" w:rsidP="00C53150">
            <w:pPr>
              <w:keepNext/>
              <w:spacing w:after="0"/>
              <w:jc w:val="center"/>
              <w:rPr>
                <w:rFonts w:ascii="Arial" w:hAnsi="Arial" w:cs="Arial"/>
                <w:b/>
                <w:bCs/>
                <w:sz w:val="14"/>
                <w:szCs w:val="18"/>
              </w:rPr>
            </w:pPr>
            <w:r w:rsidRPr="00792B13">
              <w:rPr>
                <w:rFonts w:ascii="Arial" w:hAnsi="Arial" w:cs="Arial"/>
                <w:b/>
                <w:bCs/>
                <w:sz w:val="14"/>
                <w:szCs w:val="18"/>
              </w:rPr>
              <w:t>INCLUS</w:t>
            </w:r>
          </w:p>
        </w:tc>
        <w:tc>
          <w:tcPr>
            <w:tcW w:w="284" w:type="pct"/>
            <w:tcBorders>
              <w:top w:val="single" w:sz="2" w:space="0" w:color="000000"/>
              <w:left w:val="single" w:sz="6" w:space="0" w:color="auto"/>
              <w:bottom w:val="single" w:sz="12" w:space="0" w:color="auto"/>
              <w:right w:val="single" w:sz="12" w:space="0" w:color="auto"/>
            </w:tcBorders>
            <w:vAlign w:val="center"/>
          </w:tcPr>
          <w:p w14:paraId="2EBD853E" w14:textId="77777777" w:rsidR="00C53150" w:rsidRPr="00792B13" w:rsidRDefault="00C53150" w:rsidP="00C53150">
            <w:pPr>
              <w:keepNext/>
              <w:spacing w:after="0"/>
              <w:jc w:val="center"/>
              <w:rPr>
                <w:rFonts w:ascii="Arial" w:hAnsi="Arial" w:cs="Arial"/>
                <w:b/>
                <w:bCs/>
                <w:sz w:val="14"/>
                <w:szCs w:val="18"/>
              </w:rPr>
            </w:pPr>
          </w:p>
        </w:tc>
      </w:tr>
      <w:tr w:rsidR="00C53150" w:rsidRPr="004E12D2" w14:paraId="165669F2" w14:textId="77777777" w:rsidTr="0055774C">
        <w:trPr>
          <w:trHeight w:val="23"/>
        </w:trPr>
        <w:tc>
          <w:tcPr>
            <w:tcW w:w="5000" w:type="pct"/>
            <w:gridSpan w:val="3"/>
            <w:tcBorders>
              <w:top w:val="single" w:sz="12" w:space="0" w:color="auto"/>
              <w:left w:val="single" w:sz="2" w:space="0" w:color="000000"/>
              <w:bottom w:val="single" w:sz="2" w:space="0" w:color="000000"/>
              <w:right w:val="single" w:sz="2" w:space="0" w:color="000000"/>
            </w:tcBorders>
            <w:shd w:val="clear" w:color="auto" w:fill="BFBFBF" w:themeFill="background1" w:themeFillShade="BF"/>
          </w:tcPr>
          <w:p w14:paraId="1093EF77" w14:textId="77777777" w:rsidR="00C53150" w:rsidRPr="004E12D2" w:rsidRDefault="00C53150" w:rsidP="00C53150">
            <w:pPr>
              <w:keepNext/>
              <w:spacing w:after="0"/>
              <w:jc w:val="left"/>
              <w:rPr>
                <w:rFonts w:ascii="Arial" w:hAnsi="Arial" w:cs="Arial"/>
                <w:b/>
                <w:bCs/>
                <w:sz w:val="18"/>
                <w:szCs w:val="18"/>
              </w:rPr>
            </w:pPr>
            <w:r w:rsidRPr="004E12D2">
              <w:rPr>
                <w:rFonts w:ascii="Arial" w:hAnsi="Arial" w:cs="Arial"/>
                <w:b/>
                <w:bCs/>
                <w:sz w:val="18"/>
                <w:szCs w:val="18"/>
                <w:u w:val="single"/>
              </w:rPr>
              <w:t>nota:</w:t>
            </w:r>
            <w:r w:rsidRPr="004E12D2">
              <w:rPr>
                <w:rFonts w:ascii="Arial" w:hAnsi="Arial" w:cs="Arial"/>
                <w:b/>
                <w:bCs/>
                <w:sz w:val="18"/>
                <w:szCs w:val="18"/>
              </w:rPr>
              <w:t xml:space="preserve"> tout dispositif non mentionné ci avant est implicitement inclus dans le P3</w:t>
            </w:r>
          </w:p>
        </w:tc>
      </w:tr>
    </w:tbl>
    <w:p w14:paraId="0C2B27DB" w14:textId="77777777" w:rsidR="00245126" w:rsidRDefault="00245126" w:rsidP="00245126">
      <w:pPr>
        <w:spacing w:after="0"/>
        <w:jc w:val="left"/>
        <w:rPr>
          <w:rFonts w:ascii="Arial" w:hAnsi="Arial" w:cs="Arial"/>
        </w:rPr>
      </w:pPr>
    </w:p>
    <w:p w14:paraId="6EA4C636" w14:textId="77777777" w:rsidR="00245126" w:rsidRPr="00272637" w:rsidRDefault="00245126" w:rsidP="00245126">
      <w:pPr>
        <w:pStyle w:val="Corpsdetexte"/>
        <w:rPr>
          <w:rFonts w:ascii="Segoe UI" w:eastAsiaTheme="minorHAnsi" w:hAnsi="Segoe UI" w:cs="Segoe UI"/>
          <w:color w:val="1B3B5A" w:themeColor="accent1"/>
          <w:lang w:eastAsia="en-US"/>
        </w:rPr>
      </w:pPr>
      <w:r w:rsidRPr="00272637">
        <w:rPr>
          <w:rFonts w:ascii="Segoe UI" w:eastAsiaTheme="minorHAnsi" w:hAnsi="Segoe UI" w:cs="Segoe UI"/>
          <w:color w:val="1B3B5A" w:themeColor="accent1"/>
          <w:lang w:eastAsia="en-US"/>
        </w:rPr>
        <w:t>Le Titulaire a également pour obligation d’assurer au titre de la garantie totale P3, la remise en état des locaux, installations ou abords non concernés par les travaux mais ayant subi des dégradations lors de la réalisation des travaux de P3.</w:t>
      </w:r>
    </w:p>
    <w:p w14:paraId="4254F4A9" w14:textId="77777777" w:rsidR="00245126" w:rsidRPr="00631B03" w:rsidRDefault="00245126" w:rsidP="00245126">
      <w:pPr>
        <w:pStyle w:val="Titre3"/>
      </w:pPr>
      <w:bookmarkStart w:id="163" w:name="_Toc99459732"/>
      <w:bookmarkStart w:id="164" w:name="_Toc209691304"/>
      <w:r w:rsidRPr="00631B03">
        <w:t xml:space="preserve">Plan de </w:t>
      </w:r>
      <w:r w:rsidRPr="00F8411D">
        <w:t>renouvellement</w:t>
      </w:r>
      <w:bookmarkEnd w:id="163"/>
      <w:bookmarkEnd w:id="164"/>
      <w:r w:rsidRPr="00631B03">
        <w:t xml:space="preserve"> </w:t>
      </w:r>
    </w:p>
    <w:p w14:paraId="503AD8BA" w14:textId="77777777" w:rsidR="00245126" w:rsidRPr="00922855" w:rsidRDefault="00245126" w:rsidP="00245126">
      <w:r w:rsidRPr="00922855">
        <w:t xml:space="preserve">Le plan de renouvellement, remis par le Titulaire à l’appui de son offre, constitue le </w:t>
      </w:r>
      <w:r w:rsidRPr="00922855">
        <w:rPr>
          <w:b/>
        </w:rPr>
        <w:t xml:space="preserve">programme contractuel minimum </w:t>
      </w:r>
      <w:r w:rsidRPr="00922855">
        <w:t xml:space="preserve">de renouvellement des installations. Le plan de renouvellement définit les échéances prévisionnelles de remplacements des matériels. Ce programme tient compte de la durée de vie des matériels couramment admise par les usages professionnels.  </w:t>
      </w:r>
      <w:bookmarkStart w:id="165" w:name="__RefHeading__125_1292770412"/>
      <w:bookmarkEnd w:id="165"/>
    </w:p>
    <w:p w14:paraId="7C992F88" w14:textId="1B67AA99" w:rsidR="00245126" w:rsidRPr="00DD5A64" w:rsidRDefault="00245126" w:rsidP="00245126">
      <w:pPr>
        <w:pStyle w:val="Titre3"/>
      </w:pPr>
      <w:bookmarkStart w:id="166" w:name="_Toc99459733"/>
      <w:bookmarkStart w:id="167" w:name="_Toc209691305"/>
      <w:r w:rsidRPr="00DD5A64">
        <w:t>Travaux d’amélioration</w:t>
      </w:r>
      <w:bookmarkEnd w:id="166"/>
      <w:r w:rsidR="000F2C19">
        <w:t xml:space="preserve"> (P5)</w:t>
      </w:r>
      <w:bookmarkEnd w:id="167"/>
    </w:p>
    <w:p w14:paraId="1BC17E0D" w14:textId="5364B8BB" w:rsidR="00245126" w:rsidRPr="00DD5A64" w:rsidRDefault="00245126" w:rsidP="00245126">
      <w:r w:rsidRPr="00DD5A64">
        <w:t xml:space="preserve">Le TITULAIRE pourra solliciter </w:t>
      </w:r>
      <w:r w:rsidR="00CD1AFB">
        <w:t xml:space="preserve">la </w:t>
      </w:r>
      <w:r w:rsidR="00782B20">
        <w:t>CAISSE D’ALLOCATIONS FAMILIALES DE SEINE ET MARNE</w:t>
      </w:r>
      <w:r w:rsidRPr="00DD5A64">
        <w:t xml:space="preserve"> concernant un accord de financement supplémentaire hors P3, lorsqu'il envisagera de poser, sur une installation, du matériel qui, allant au-delà du simple remplacement, entraînerait un surcoût.</w:t>
      </w:r>
    </w:p>
    <w:p w14:paraId="690D861F" w14:textId="77727F4E" w:rsidR="00245126" w:rsidRPr="00DD5A64" w:rsidRDefault="00245126" w:rsidP="00245126">
      <w:r w:rsidRPr="00DD5A64">
        <w:t xml:space="preserve">Si le TITULAIRE obtient cet accord, il pourra alors réaliser les travaux et facturer </w:t>
      </w:r>
      <w:r w:rsidR="00CD1AFB">
        <w:t>à la</w:t>
      </w:r>
      <w:r w:rsidRPr="00DD5A64">
        <w:t xml:space="preserve"> </w:t>
      </w:r>
      <w:r w:rsidR="00782B20">
        <w:t>CAISSE D’ALLOCATIONS FAMILIALES DE SEINE ET MARNE</w:t>
      </w:r>
      <w:r w:rsidRPr="00DD5A64">
        <w:t xml:space="preserve"> le montant, préalablement agréé de celui-ci, qui correspond à l'amélioration technologique apportée à l'installation par ce matériel mis en œuvre.</w:t>
      </w:r>
    </w:p>
    <w:p w14:paraId="46DF4574" w14:textId="51A95724" w:rsidR="00245126" w:rsidRPr="00DD5A64" w:rsidRDefault="00245126" w:rsidP="00245126">
      <w:r w:rsidRPr="00DD5A64">
        <w:t>Il en est de même lorsque le matériel à remplacer ne fait pas partie du matériel pris en charge au titre du P3. À ce titre, le TITULAIRE établira un devis à la charge d</w:t>
      </w:r>
      <w:r w:rsidR="00CD1AFB">
        <w:t>e la</w:t>
      </w:r>
      <w:r w:rsidRPr="00DD5A64">
        <w:t xml:space="preserve"> </w:t>
      </w:r>
      <w:r w:rsidR="00782B20">
        <w:t>CAISSE D’ALLOCATIONS FAMILIALES DE SEINE ET MARNE</w:t>
      </w:r>
      <w:r w:rsidRPr="00DD5A64">
        <w:t xml:space="preserve"> détaillant la </w:t>
      </w:r>
      <w:r w:rsidRPr="00E7084F">
        <w:t>part main d’œuvre, de la part fourniture</w:t>
      </w:r>
    </w:p>
    <w:p w14:paraId="7E784615" w14:textId="61587AC8" w:rsidR="00245126" w:rsidRPr="00DD5A64" w:rsidRDefault="00245126" w:rsidP="00245126">
      <w:r>
        <w:t xml:space="preserve">Dans la mesure du possible, tous les travaux d’amélioration devront être présentés pour avis </w:t>
      </w:r>
      <w:r w:rsidR="00A37F0B">
        <w:t xml:space="preserve">à la </w:t>
      </w:r>
      <w:r w:rsidR="00782B20">
        <w:t>CAISSE D’ALLOCATIONS FAMILIALES DE SEINE ET MARNE</w:t>
      </w:r>
      <w:r>
        <w:t xml:space="preserve"> et/ou à son AMO avant octobre de chaque année.</w:t>
      </w:r>
    </w:p>
    <w:p w14:paraId="672596C0" w14:textId="77777777" w:rsidR="00245126" w:rsidRPr="00DD5A64" w:rsidRDefault="00245126" w:rsidP="00245126">
      <w:pPr>
        <w:pStyle w:val="Titre3"/>
      </w:pPr>
      <w:bookmarkStart w:id="168" w:name="_Toc292261373"/>
      <w:bookmarkStart w:id="169" w:name="_Toc99459734"/>
      <w:bookmarkStart w:id="170" w:name="_Toc209691306"/>
      <w:r w:rsidRPr="00F8411D">
        <w:lastRenderedPageBreak/>
        <w:t>Procédures</w:t>
      </w:r>
      <w:r w:rsidRPr="00DD5A64">
        <w:t xml:space="preserve"> à respecter</w:t>
      </w:r>
      <w:bookmarkEnd w:id="168"/>
      <w:bookmarkEnd w:id="169"/>
      <w:bookmarkEnd w:id="170"/>
    </w:p>
    <w:p w14:paraId="28153F29" w14:textId="77777777" w:rsidR="00245126" w:rsidRPr="00DD5A64" w:rsidRDefault="00245126" w:rsidP="00245126">
      <w:pPr>
        <w:pStyle w:val="Titre4"/>
      </w:pPr>
      <w:r w:rsidRPr="00DD5A64">
        <w:t>En cours d’exercice</w:t>
      </w:r>
    </w:p>
    <w:p w14:paraId="5224C197" w14:textId="77777777" w:rsidR="00245126" w:rsidRPr="00272637" w:rsidRDefault="00245126" w:rsidP="00245126">
      <w:pPr>
        <w:pStyle w:val="Corpsdetexte"/>
        <w:rPr>
          <w:rFonts w:ascii="Segoe UI" w:eastAsiaTheme="minorHAnsi" w:hAnsi="Segoe UI" w:cs="Segoe UI"/>
          <w:color w:val="1B3B5A" w:themeColor="accent1"/>
          <w:lang w:eastAsia="en-US"/>
        </w:rPr>
      </w:pPr>
      <w:r w:rsidRPr="00272637">
        <w:rPr>
          <w:rFonts w:ascii="Segoe UI" w:eastAsiaTheme="minorHAnsi" w:hAnsi="Segoe UI" w:cs="Segoe UI"/>
          <w:color w:val="1B3B5A" w:themeColor="accent1"/>
          <w:lang w:eastAsia="en-US"/>
        </w:rPr>
        <w:t xml:space="preserve">Excepté en cas d’urgence, les travaux à réaliser au titre du P3 doivent respecter la procédure suivante : </w:t>
      </w:r>
    </w:p>
    <w:p w14:paraId="67239273" w14:textId="77777777" w:rsidR="00245126" w:rsidRPr="00272637" w:rsidRDefault="00245126" w:rsidP="00245126">
      <w:pPr>
        <w:pStyle w:val="Corpsdetexte"/>
        <w:keepNext/>
        <w:widowControl w:val="0"/>
        <w:numPr>
          <w:ilvl w:val="0"/>
          <w:numId w:val="103"/>
        </w:numPr>
        <w:tabs>
          <w:tab w:val="left" w:pos="709"/>
          <w:tab w:val="left" w:pos="993"/>
        </w:tabs>
        <w:spacing w:before="240" w:line="240" w:lineRule="auto"/>
        <w:rPr>
          <w:rFonts w:asciiTheme="minorHAnsi" w:eastAsiaTheme="minorHAnsi" w:hAnsiTheme="minorHAnsi" w:cstheme="minorHAnsi"/>
          <w:color w:val="1B3B5A" w:themeColor="accent1"/>
          <w:lang w:eastAsia="en-US"/>
        </w:rPr>
      </w:pPr>
      <w:r w:rsidRPr="00272637">
        <w:rPr>
          <w:rFonts w:asciiTheme="minorHAnsi" w:eastAsiaTheme="minorHAnsi" w:hAnsiTheme="minorHAnsi" w:cstheme="minorHAnsi"/>
          <w:color w:val="1B3B5A" w:themeColor="accent1"/>
          <w:lang w:eastAsia="en-US"/>
        </w:rPr>
        <w:t>Elaboration d’une étude chiffrée (caractéristiques techniques, coût du matériel et de la main d’œuvre de pose, incidence sur le coût d’exploitation) ;</w:t>
      </w:r>
    </w:p>
    <w:p w14:paraId="5AB62263" w14:textId="344D74EC" w:rsidR="00245126" w:rsidRPr="00272637" w:rsidRDefault="00245126" w:rsidP="00245126">
      <w:pPr>
        <w:pStyle w:val="Corpsdetexte"/>
        <w:keepNext/>
        <w:widowControl w:val="0"/>
        <w:numPr>
          <w:ilvl w:val="0"/>
          <w:numId w:val="103"/>
        </w:numPr>
        <w:tabs>
          <w:tab w:val="left" w:pos="709"/>
          <w:tab w:val="left" w:pos="993"/>
        </w:tabs>
        <w:spacing w:before="240" w:line="240" w:lineRule="auto"/>
        <w:rPr>
          <w:rFonts w:asciiTheme="minorHAnsi" w:eastAsiaTheme="minorHAnsi" w:hAnsiTheme="minorHAnsi" w:cstheme="minorHAnsi"/>
          <w:color w:val="1B3B5A" w:themeColor="accent1"/>
          <w:lang w:eastAsia="en-US"/>
        </w:rPr>
      </w:pPr>
      <w:r w:rsidRPr="00272637">
        <w:rPr>
          <w:rFonts w:asciiTheme="minorHAnsi" w:eastAsiaTheme="minorHAnsi" w:hAnsiTheme="minorHAnsi" w:cstheme="minorHAnsi"/>
          <w:color w:val="1B3B5A" w:themeColor="accent1"/>
          <w:lang w:eastAsia="en-US"/>
        </w:rPr>
        <w:t xml:space="preserve">Présentation d’un devis détaillé à </w:t>
      </w:r>
      <w:r w:rsidR="00CD1AFB">
        <w:rPr>
          <w:rFonts w:asciiTheme="minorHAnsi" w:eastAsiaTheme="minorHAnsi" w:hAnsiTheme="minorHAnsi" w:cstheme="minorHAnsi"/>
          <w:color w:val="1B3B5A" w:themeColor="accent1"/>
          <w:lang w:eastAsia="en-US"/>
        </w:rPr>
        <w:t>l’Assistant à Ma</w:t>
      </w:r>
      <w:r w:rsidR="006D278B">
        <w:rPr>
          <w:rFonts w:asciiTheme="minorHAnsi" w:eastAsiaTheme="minorHAnsi" w:hAnsiTheme="minorHAnsi" w:cstheme="minorHAnsi"/>
          <w:color w:val="1B3B5A" w:themeColor="accent1"/>
          <w:lang w:eastAsia="en-US"/>
        </w:rPr>
        <w:t>îtrise d’Ouvrage</w:t>
      </w:r>
      <w:r w:rsidRPr="00272637">
        <w:rPr>
          <w:rFonts w:asciiTheme="minorHAnsi" w:eastAsiaTheme="minorHAnsi" w:hAnsiTheme="minorHAnsi" w:cstheme="minorHAnsi"/>
          <w:color w:val="1B3B5A" w:themeColor="accent1"/>
          <w:lang w:eastAsia="en-US"/>
        </w:rPr>
        <w:t xml:space="preserve"> copie </w:t>
      </w:r>
      <w:r w:rsidR="00A37F0B">
        <w:rPr>
          <w:rFonts w:asciiTheme="minorHAnsi" w:eastAsiaTheme="minorHAnsi" w:hAnsiTheme="minorHAnsi" w:cstheme="minorHAnsi"/>
          <w:color w:val="1B3B5A" w:themeColor="accent1"/>
          <w:lang w:eastAsia="en-US"/>
        </w:rPr>
        <w:t>à la</w:t>
      </w:r>
      <w:r w:rsidRPr="00272637">
        <w:rPr>
          <w:rFonts w:asciiTheme="minorHAnsi" w:eastAsiaTheme="minorHAnsi" w:hAnsiTheme="minorHAnsi" w:cstheme="minorHAnsi"/>
          <w:color w:val="1B3B5A" w:themeColor="accent1"/>
          <w:lang w:eastAsia="en-US"/>
        </w:rPr>
        <w:t xml:space="preserve"> </w:t>
      </w:r>
      <w:r w:rsidR="00782B20">
        <w:rPr>
          <w:rFonts w:asciiTheme="minorHAnsi" w:eastAsiaTheme="minorHAnsi" w:hAnsiTheme="minorHAnsi" w:cstheme="minorHAnsi"/>
          <w:color w:val="1B3B5A" w:themeColor="accent1"/>
          <w:lang w:eastAsia="en-US"/>
        </w:rPr>
        <w:t>CAISSE D’ALLOCATIONS FAMILIALES DE SEINE ET MARNE</w:t>
      </w:r>
      <w:r w:rsidRPr="00272637">
        <w:rPr>
          <w:rFonts w:asciiTheme="minorHAnsi" w:eastAsiaTheme="minorHAnsi" w:hAnsiTheme="minorHAnsi" w:cstheme="minorHAnsi"/>
          <w:color w:val="1B3B5A" w:themeColor="accent1"/>
          <w:lang w:eastAsia="en-US"/>
        </w:rPr>
        <w:t>, séparant bien la fourniture du matériel et la main d’œuvre avant tout commencement de travaux, avec la définition d’un planning prévisionnel de réalisation ;</w:t>
      </w:r>
    </w:p>
    <w:p w14:paraId="18521D4A" w14:textId="77777777" w:rsidR="00245126" w:rsidRPr="00272637" w:rsidRDefault="00245126" w:rsidP="00245126">
      <w:pPr>
        <w:pStyle w:val="Corpsdetexte"/>
        <w:keepNext/>
        <w:widowControl w:val="0"/>
        <w:numPr>
          <w:ilvl w:val="0"/>
          <w:numId w:val="103"/>
        </w:numPr>
        <w:tabs>
          <w:tab w:val="left" w:pos="709"/>
          <w:tab w:val="left" w:pos="993"/>
        </w:tabs>
        <w:spacing w:before="240" w:line="240" w:lineRule="auto"/>
        <w:rPr>
          <w:rFonts w:asciiTheme="minorHAnsi" w:eastAsiaTheme="minorHAnsi" w:hAnsiTheme="minorHAnsi" w:cstheme="minorHAnsi"/>
          <w:color w:val="1B3B5A" w:themeColor="accent1"/>
          <w:lang w:eastAsia="en-US"/>
        </w:rPr>
      </w:pPr>
      <w:r w:rsidRPr="00272637">
        <w:rPr>
          <w:rFonts w:asciiTheme="minorHAnsi" w:eastAsiaTheme="minorHAnsi" w:hAnsiTheme="minorHAnsi" w:cstheme="minorHAnsi"/>
          <w:color w:val="1B3B5A" w:themeColor="accent1"/>
          <w:lang w:eastAsia="en-US"/>
        </w:rPr>
        <w:t>Acceptation du devis par les services techniques du Maître d’Ouvrage ou de son représentant (par courrier électronique, ou courrier) ;</w:t>
      </w:r>
    </w:p>
    <w:p w14:paraId="213A53E3" w14:textId="77777777" w:rsidR="00245126" w:rsidRPr="00272637" w:rsidRDefault="00245126" w:rsidP="00245126">
      <w:pPr>
        <w:pStyle w:val="Corpsdetexte"/>
        <w:keepNext/>
        <w:widowControl w:val="0"/>
        <w:numPr>
          <w:ilvl w:val="0"/>
          <w:numId w:val="103"/>
        </w:numPr>
        <w:tabs>
          <w:tab w:val="left" w:pos="709"/>
          <w:tab w:val="left" w:pos="993"/>
        </w:tabs>
        <w:spacing w:before="240" w:line="240" w:lineRule="auto"/>
        <w:rPr>
          <w:rFonts w:asciiTheme="minorHAnsi" w:eastAsiaTheme="minorHAnsi" w:hAnsiTheme="minorHAnsi" w:cstheme="minorHAnsi"/>
          <w:color w:val="1B3B5A" w:themeColor="accent1"/>
          <w:lang w:eastAsia="en-US"/>
        </w:rPr>
      </w:pPr>
      <w:r w:rsidRPr="00272637">
        <w:rPr>
          <w:rFonts w:asciiTheme="minorHAnsi" w:eastAsiaTheme="minorHAnsi" w:hAnsiTheme="minorHAnsi" w:cstheme="minorHAnsi"/>
          <w:color w:val="1B3B5A" w:themeColor="accent1"/>
          <w:lang w:eastAsia="en-US"/>
        </w:rPr>
        <w:t>Production des factures et feuilles d’attachement pour inscription au compte P3. Les dates exactes de fin des travaux devront être inscrites sur les feuilles d’attachement afin de valider la date de début de garantie des équipements installés.</w:t>
      </w:r>
    </w:p>
    <w:p w14:paraId="55B0E130" w14:textId="77777777" w:rsidR="00245126" w:rsidRPr="00272637" w:rsidRDefault="00245126" w:rsidP="00245126">
      <w:pPr>
        <w:pStyle w:val="Corpsdetexte"/>
        <w:rPr>
          <w:rFonts w:ascii="Segoe UI" w:eastAsiaTheme="minorHAnsi" w:hAnsi="Segoe UI" w:cs="Segoe UI"/>
          <w:color w:val="1B3B5A" w:themeColor="accent1"/>
          <w:lang w:eastAsia="en-US"/>
        </w:rPr>
      </w:pPr>
      <w:r w:rsidRPr="00272637">
        <w:rPr>
          <w:rFonts w:ascii="Segoe UI" w:eastAsiaTheme="minorHAnsi" w:hAnsi="Segoe UI" w:cs="Segoe UI"/>
          <w:color w:val="1B3B5A" w:themeColor="accent1"/>
          <w:lang w:eastAsia="en-US"/>
        </w:rPr>
        <w:t>Le Maître d’Ouvrage bénéficiera des garanties des fabricants sur tous les matériels installés.</w:t>
      </w:r>
    </w:p>
    <w:p w14:paraId="7DBBD157" w14:textId="77777777" w:rsidR="00245126" w:rsidRPr="00272637" w:rsidRDefault="00245126" w:rsidP="00245126">
      <w:pPr>
        <w:pStyle w:val="Corpsdetexte"/>
        <w:rPr>
          <w:rFonts w:ascii="Segoe UI" w:eastAsiaTheme="minorHAnsi" w:hAnsi="Segoe UI" w:cs="Segoe UI"/>
          <w:color w:val="1B3B5A" w:themeColor="accent1"/>
          <w:lang w:eastAsia="en-US"/>
        </w:rPr>
      </w:pPr>
      <w:r w:rsidRPr="00272637">
        <w:rPr>
          <w:rFonts w:ascii="Segoe UI" w:eastAsiaTheme="minorHAnsi" w:hAnsi="Segoe UI" w:cs="Segoe UI"/>
          <w:color w:val="1B3B5A" w:themeColor="accent1"/>
          <w:lang w:eastAsia="en-US"/>
        </w:rPr>
        <w:t>Le non-respect de cette procédure entraîne l’impossibilité d’inscrire sur le compte P3 une dépense au titre des travaux concernés.</w:t>
      </w:r>
    </w:p>
    <w:p w14:paraId="295AEDD1" w14:textId="48927445" w:rsidR="00245126" w:rsidRPr="00272637" w:rsidRDefault="00245126" w:rsidP="00245126">
      <w:pPr>
        <w:pStyle w:val="Corpsdetexte"/>
        <w:rPr>
          <w:rFonts w:ascii="Segoe UI" w:eastAsiaTheme="minorHAnsi" w:hAnsi="Segoe UI" w:cs="Segoe UI"/>
          <w:color w:val="1B3B5A" w:themeColor="accent1"/>
          <w:lang w:eastAsia="en-US"/>
        </w:rPr>
      </w:pPr>
      <w:r w:rsidRPr="00272637">
        <w:rPr>
          <w:rFonts w:ascii="Segoe UI" w:eastAsiaTheme="minorHAnsi" w:hAnsi="Segoe UI" w:cs="Segoe UI"/>
          <w:color w:val="1B3B5A" w:themeColor="accent1"/>
          <w:lang w:eastAsia="en-US"/>
        </w:rPr>
        <w:t xml:space="preserve">En cas d’urgence pour les biens ou les personnes, des travaux peuvent être réalisés sans validation écrite de l’AMO </w:t>
      </w:r>
      <w:r w:rsidR="00DB38EA">
        <w:rPr>
          <w:rFonts w:ascii="Segoe UI" w:eastAsiaTheme="minorHAnsi" w:hAnsi="Segoe UI" w:cs="Segoe UI"/>
          <w:color w:val="1B3B5A" w:themeColor="accent1"/>
          <w:lang w:eastAsia="en-US"/>
        </w:rPr>
        <w:t xml:space="preserve"> s’il est présent </w:t>
      </w:r>
      <w:r w:rsidRPr="00272637">
        <w:rPr>
          <w:rFonts w:ascii="Segoe UI" w:eastAsiaTheme="minorHAnsi" w:hAnsi="Segoe UI" w:cs="Segoe UI"/>
          <w:color w:val="1B3B5A" w:themeColor="accent1"/>
          <w:lang w:eastAsia="en-US"/>
        </w:rPr>
        <w:t>et par simple accord d</w:t>
      </w:r>
      <w:r w:rsidR="00A37F0B">
        <w:rPr>
          <w:rFonts w:ascii="Segoe UI" w:eastAsiaTheme="minorHAnsi" w:hAnsi="Segoe UI" w:cs="Segoe UI"/>
          <w:color w:val="1B3B5A" w:themeColor="accent1"/>
          <w:lang w:eastAsia="en-US"/>
        </w:rPr>
        <w:t>e la</w:t>
      </w:r>
      <w:r w:rsidRPr="00272637">
        <w:rPr>
          <w:rFonts w:ascii="Segoe UI" w:eastAsiaTheme="minorHAnsi" w:hAnsi="Segoe UI" w:cs="Segoe UI"/>
          <w:color w:val="1B3B5A" w:themeColor="accent1"/>
          <w:lang w:eastAsia="en-US"/>
        </w:rPr>
        <w:t xml:space="preserve"> </w:t>
      </w:r>
      <w:r w:rsidR="00782B20">
        <w:rPr>
          <w:rFonts w:ascii="Segoe UI" w:eastAsiaTheme="minorHAnsi" w:hAnsi="Segoe UI" w:cs="Segoe UI"/>
          <w:color w:val="1B3B5A" w:themeColor="accent1"/>
          <w:lang w:eastAsia="en-US"/>
        </w:rPr>
        <w:t>CAISSE D’ALLOCATIONS FAMILIALES DE SEINE ET MARNE</w:t>
      </w:r>
      <w:r w:rsidRPr="00272637">
        <w:rPr>
          <w:rFonts w:ascii="Segoe UI" w:eastAsiaTheme="minorHAnsi" w:hAnsi="Segoe UI" w:cs="Segoe UI"/>
          <w:color w:val="1B3B5A" w:themeColor="accent1"/>
          <w:lang w:eastAsia="en-US"/>
        </w:rPr>
        <w:t>. La procédure de validation du devis P3 sera mis en place en aval des travaux.</w:t>
      </w:r>
    </w:p>
    <w:p w14:paraId="20624478" w14:textId="70973D2C" w:rsidR="00245126" w:rsidRPr="00272637" w:rsidRDefault="00245126" w:rsidP="00245126">
      <w:pPr>
        <w:pStyle w:val="Corpsdetexte"/>
        <w:rPr>
          <w:rFonts w:ascii="Segoe UI" w:eastAsiaTheme="minorHAnsi" w:hAnsi="Segoe UI" w:cs="Segoe UI"/>
          <w:color w:val="1B3B5A" w:themeColor="accent1"/>
          <w:lang w:eastAsia="en-US"/>
        </w:rPr>
      </w:pPr>
      <w:r w:rsidRPr="00272637">
        <w:rPr>
          <w:rFonts w:ascii="Segoe UI" w:eastAsiaTheme="minorHAnsi" w:hAnsi="Segoe UI" w:cs="Segoe UI"/>
          <w:color w:val="1B3B5A" w:themeColor="accent1"/>
          <w:lang w:eastAsia="en-US"/>
        </w:rPr>
        <w:t xml:space="preserve">Le </w:t>
      </w:r>
      <w:r w:rsidR="00DB38EA">
        <w:rPr>
          <w:rFonts w:ascii="Segoe UI" w:eastAsiaTheme="minorHAnsi" w:hAnsi="Segoe UI" w:cs="Segoe UI"/>
          <w:color w:val="1B3B5A" w:themeColor="accent1"/>
          <w:lang w:eastAsia="en-US"/>
        </w:rPr>
        <w:t>TITULAIRE</w:t>
      </w:r>
      <w:r w:rsidRPr="00272637">
        <w:rPr>
          <w:rFonts w:ascii="Segoe UI" w:eastAsiaTheme="minorHAnsi" w:hAnsi="Segoe UI" w:cs="Segoe UI"/>
          <w:color w:val="1B3B5A" w:themeColor="accent1"/>
          <w:lang w:eastAsia="en-US"/>
        </w:rPr>
        <w:t xml:space="preserve"> ne saurait se prévaloir d’un quelconque retard apporté à la livraison de matériel de rechange pour échapper aux pénalités consécutives à une interruption ou une insuffisance de fourniture de chaleur, telles que définies au C.C.A.P.</w:t>
      </w:r>
    </w:p>
    <w:p w14:paraId="74E96564" w14:textId="746548AA" w:rsidR="00245126" w:rsidRPr="00272637" w:rsidRDefault="00245126" w:rsidP="00245126">
      <w:pPr>
        <w:pStyle w:val="Corpsdetexte"/>
        <w:rPr>
          <w:rFonts w:ascii="Segoe UI" w:eastAsiaTheme="minorHAnsi" w:hAnsi="Segoe UI" w:cs="Segoe UI"/>
          <w:color w:val="1B3B5A" w:themeColor="accent1"/>
          <w:lang w:eastAsia="en-US"/>
        </w:rPr>
      </w:pPr>
      <w:r w:rsidRPr="00272637">
        <w:rPr>
          <w:rFonts w:ascii="Segoe UI" w:eastAsiaTheme="minorHAnsi" w:hAnsi="Segoe UI" w:cs="Segoe UI"/>
          <w:color w:val="1B3B5A" w:themeColor="accent1"/>
          <w:lang w:eastAsia="en-US"/>
        </w:rPr>
        <w:t xml:space="preserve">Une visite des installations sera réalisée au moins une fois par an, par </w:t>
      </w:r>
      <w:r w:rsidR="00A37F0B">
        <w:rPr>
          <w:rFonts w:ascii="Segoe UI" w:eastAsiaTheme="minorHAnsi" w:hAnsi="Segoe UI" w:cs="Segoe UI"/>
          <w:color w:val="1B3B5A" w:themeColor="accent1"/>
          <w:lang w:eastAsia="en-US"/>
        </w:rPr>
        <w:t>la</w:t>
      </w:r>
      <w:r w:rsidRPr="00272637">
        <w:rPr>
          <w:rFonts w:ascii="Segoe UI" w:eastAsiaTheme="minorHAnsi" w:hAnsi="Segoe UI" w:cs="Segoe UI"/>
          <w:color w:val="1B3B5A" w:themeColor="accent1"/>
          <w:lang w:eastAsia="en-US"/>
        </w:rPr>
        <w:t xml:space="preserve"> </w:t>
      </w:r>
      <w:r w:rsidR="00782B20">
        <w:rPr>
          <w:rFonts w:ascii="Segoe UI" w:eastAsiaTheme="minorHAnsi" w:hAnsi="Segoe UI" w:cs="Segoe UI"/>
          <w:color w:val="1B3B5A" w:themeColor="accent1"/>
          <w:lang w:eastAsia="en-US"/>
        </w:rPr>
        <w:t>CAISSE D’ALLOCATIONS FAMILIALES DE SEINE ET MARNE</w:t>
      </w:r>
      <w:r w:rsidRPr="00272637">
        <w:rPr>
          <w:rFonts w:ascii="Segoe UI" w:eastAsiaTheme="minorHAnsi" w:hAnsi="Segoe UI" w:cs="Segoe UI"/>
          <w:color w:val="1B3B5A" w:themeColor="accent1"/>
          <w:lang w:eastAsia="en-US"/>
        </w:rPr>
        <w:t xml:space="preserve"> ou son représentant, en présence de l’exploitant. Ces visites seront programmées d’un commun accord, durant la saison de chauffe.</w:t>
      </w:r>
    </w:p>
    <w:p w14:paraId="38E39734" w14:textId="77777777" w:rsidR="00245126" w:rsidRPr="00DD5A64" w:rsidRDefault="00245126" w:rsidP="00245126">
      <w:pPr>
        <w:pStyle w:val="Titre4"/>
      </w:pPr>
      <w:r w:rsidRPr="00DD5A64">
        <w:t>En fin d’exercice</w:t>
      </w:r>
    </w:p>
    <w:p w14:paraId="0E2C72B2" w14:textId="0F7CE10E" w:rsidR="00245126" w:rsidRPr="00DD5A64" w:rsidRDefault="00674D62" w:rsidP="00245126">
      <w:r>
        <w:t>Deux (2) mois au plus tard après la fin de chaque exercice (soit le 28 févri</w:t>
      </w:r>
      <w:r w:rsidR="00DE6663">
        <w:t>er N+1) le</w:t>
      </w:r>
      <w:r w:rsidR="00245126" w:rsidRPr="00DD5A64">
        <w:t xml:space="preserve"> TITULAIRE devra fournir un bilan </w:t>
      </w:r>
      <w:r w:rsidR="00245126" w:rsidRPr="00DA10FD">
        <w:t>complet des travaux P3 réalisés (voir CCAP et CCTP). Chaque ligne</w:t>
      </w:r>
      <w:r w:rsidR="00245126" w:rsidRPr="00DD5A64">
        <w:t xml:space="preserve"> d’imputation P3 comprendra :</w:t>
      </w:r>
    </w:p>
    <w:p w14:paraId="5A38D11B" w14:textId="77777777" w:rsidR="00245126" w:rsidRPr="00DD1342" w:rsidRDefault="00245126" w:rsidP="00245126">
      <w:pPr>
        <w:pStyle w:val="Paragraphedeliste"/>
        <w:numPr>
          <w:ilvl w:val="0"/>
          <w:numId w:val="83"/>
        </w:numPr>
        <w:autoSpaceDE/>
        <w:autoSpaceDN/>
        <w:adjustRightInd/>
        <w:spacing w:before="120" w:after="0" w:line="240" w:lineRule="atLeast"/>
        <w:contextualSpacing w:val="0"/>
        <w:rPr>
          <w:rFonts w:asciiTheme="minorHAnsi" w:hAnsiTheme="minorHAnsi" w:cstheme="minorHAnsi"/>
        </w:rPr>
      </w:pPr>
      <w:r w:rsidRPr="00DD1342">
        <w:rPr>
          <w:rFonts w:asciiTheme="minorHAnsi" w:hAnsiTheme="minorHAnsi" w:cstheme="minorHAnsi"/>
        </w:rPr>
        <w:t>La nature des travaux réalisés ;</w:t>
      </w:r>
    </w:p>
    <w:p w14:paraId="50BAECB9" w14:textId="77777777" w:rsidR="00245126" w:rsidRPr="00DD1342" w:rsidRDefault="00245126" w:rsidP="00245126">
      <w:pPr>
        <w:pStyle w:val="Paragraphedeliste"/>
        <w:numPr>
          <w:ilvl w:val="0"/>
          <w:numId w:val="83"/>
        </w:numPr>
        <w:autoSpaceDE/>
        <w:autoSpaceDN/>
        <w:adjustRightInd/>
        <w:spacing w:before="120" w:after="0" w:line="240" w:lineRule="atLeast"/>
        <w:contextualSpacing w:val="0"/>
        <w:rPr>
          <w:rFonts w:asciiTheme="minorHAnsi" w:hAnsiTheme="minorHAnsi" w:cstheme="minorHAnsi"/>
        </w:rPr>
      </w:pPr>
      <w:r w:rsidRPr="00DD1342">
        <w:rPr>
          <w:rFonts w:asciiTheme="minorHAnsi" w:hAnsiTheme="minorHAnsi" w:cstheme="minorHAnsi"/>
        </w:rPr>
        <w:t>Le prix d’achat et de vente du matériel avec mise en évidence du coefficient d’entreprise renseigné à l’Acte d’Engagement ;</w:t>
      </w:r>
    </w:p>
    <w:p w14:paraId="2E184EF9" w14:textId="77777777" w:rsidR="00245126" w:rsidRPr="00DD1342" w:rsidRDefault="00245126" w:rsidP="00245126">
      <w:pPr>
        <w:pStyle w:val="Paragraphedeliste"/>
        <w:numPr>
          <w:ilvl w:val="0"/>
          <w:numId w:val="83"/>
        </w:numPr>
        <w:autoSpaceDE/>
        <w:autoSpaceDN/>
        <w:adjustRightInd/>
        <w:spacing w:before="120" w:after="0" w:line="240" w:lineRule="atLeast"/>
        <w:contextualSpacing w:val="0"/>
        <w:rPr>
          <w:rFonts w:asciiTheme="minorHAnsi" w:hAnsiTheme="minorHAnsi" w:cstheme="minorHAnsi"/>
        </w:rPr>
      </w:pPr>
      <w:r w:rsidRPr="00DD1342">
        <w:rPr>
          <w:rFonts w:asciiTheme="minorHAnsi" w:hAnsiTheme="minorHAnsi" w:cstheme="minorHAnsi"/>
        </w:rPr>
        <w:t>Le prix d’achat et vente de la sous-traitance, affecté du coefficient d’entreprise renseigné à l’Acte d’Engagement ;</w:t>
      </w:r>
    </w:p>
    <w:p w14:paraId="759A7128" w14:textId="77777777" w:rsidR="00245126" w:rsidRPr="00DD1342" w:rsidRDefault="00245126" w:rsidP="00245126">
      <w:pPr>
        <w:pStyle w:val="Paragraphedeliste"/>
        <w:numPr>
          <w:ilvl w:val="0"/>
          <w:numId w:val="83"/>
        </w:numPr>
        <w:autoSpaceDE/>
        <w:autoSpaceDN/>
        <w:adjustRightInd/>
        <w:spacing w:before="120" w:after="0" w:line="240" w:lineRule="atLeast"/>
        <w:contextualSpacing w:val="0"/>
        <w:rPr>
          <w:rFonts w:asciiTheme="minorHAnsi" w:hAnsiTheme="minorHAnsi" w:cstheme="minorHAnsi"/>
        </w:rPr>
      </w:pPr>
      <w:r w:rsidRPr="00DD1342">
        <w:rPr>
          <w:rFonts w:asciiTheme="minorHAnsi" w:hAnsiTheme="minorHAnsi" w:cstheme="minorHAnsi"/>
        </w:rPr>
        <w:t>La quantité et le taux horaire de la main d’œuvre, dont la valeur est précisée à l’Acte d’Engagement.</w:t>
      </w:r>
    </w:p>
    <w:p w14:paraId="40F40F68" w14:textId="77777777" w:rsidR="00245126" w:rsidRPr="00DD5A64" w:rsidRDefault="00245126" w:rsidP="00245126"/>
    <w:p w14:paraId="6DFFD6A1" w14:textId="77777777" w:rsidR="00245126" w:rsidRDefault="00245126" w:rsidP="00245126">
      <w:r w:rsidRPr="00DD5A64">
        <w:t xml:space="preserve">Chaque ligne devra être justifiée par la fourniture des factures d’achat (matériel et sous-traitance). </w:t>
      </w:r>
      <w:bookmarkStart w:id="171" w:name="_Toc292261374"/>
    </w:p>
    <w:p w14:paraId="0AD9D421" w14:textId="77777777" w:rsidR="00245126" w:rsidRDefault="00245126" w:rsidP="00245126"/>
    <w:p w14:paraId="61ABB05B" w14:textId="77777777" w:rsidR="00245126" w:rsidRPr="00B25A95" w:rsidRDefault="00245126" w:rsidP="00245126">
      <w:r>
        <w:t>Ce bilan devra être fourni au plus tard le 15 février de l’année N+1.</w:t>
      </w:r>
    </w:p>
    <w:p w14:paraId="12998002" w14:textId="77777777" w:rsidR="00245126" w:rsidRPr="00DD5A64" w:rsidRDefault="00245126" w:rsidP="00245126">
      <w:pPr>
        <w:pStyle w:val="Titre3"/>
      </w:pPr>
      <w:bookmarkStart w:id="172" w:name="_Toc99459735"/>
      <w:bookmarkStart w:id="173" w:name="_Toc209691307"/>
      <w:r w:rsidRPr="00B867FB">
        <w:t>Devenir</w:t>
      </w:r>
      <w:r w:rsidRPr="00DD5A64">
        <w:t xml:space="preserve"> du matériel</w:t>
      </w:r>
      <w:bookmarkEnd w:id="171"/>
      <w:bookmarkEnd w:id="172"/>
      <w:bookmarkEnd w:id="173"/>
    </w:p>
    <w:p w14:paraId="25D08440" w14:textId="2BE92062" w:rsidR="00245126" w:rsidRPr="00DD5A64" w:rsidRDefault="00245126" w:rsidP="00245126">
      <w:r w:rsidRPr="00DD5A64">
        <w:t xml:space="preserve">Tout matériel renouvelé par le TITULAIRE, pour tout ou partie dans le cadre de la garantie P3, deviendra propriété </w:t>
      </w:r>
      <w:r w:rsidR="00DE6663">
        <w:t>de la</w:t>
      </w:r>
      <w:r w:rsidRPr="00DD5A64">
        <w:t xml:space="preserve"> </w:t>
      </w:r>
      <w:r w:rsidR="00782B20">
        <w:t>CAISSE D’ALLOCATIONS FAMILIALES DE SEINE ET MARNE</w:t>
      </w:r>
      <w:r w:rsidRPr="00DD5A64">
        <w:t xml:space="preserve"> dès sa réception et bénéficiera dès lors des termes de la garantie P3 et des prestations P2.</w:t>
      </w:r>
    </w:p>
    <w:p w14:paraId="4B6E5594" w14:textId="1CC356FA" w:rsidR="00245126" w:rsidRDefault="00245126" w:rsidP="00245126">
      <w:r w:rsidRPr="00DD5A64">
        <w:t>Le TITULAIRE pourra demander une révision des prix P2 et P3 pour tout matériel installé en sus ou en complément des appareils déjà présents en chaufferie, hors cas de remplacement desdits matériels : il devra cependant au préalable avertir l</w:t>
      </w:r>
      <w:r w:rsidR="00DE6663">
        <w:t>a</w:t>
      </w:r>
      <w:r w:rsidRPr="00DD5A64">
        <w:t xml:space="preserve"> </w:t>
      </w:r>
      <w:r w:rsidR="00782B20">
        <w:t>CAISSE D’ALLOCATIONS FAMILIALES DE SEINE ET MARNE</w:t>
      </w:r>
      <w:r w:rsidRPr="00DD5A64">
        <w:t xml:space="preserve"> des incidences que la mise en place de ces nouveaux appareils aura sur les coûts P2 et P3. Après accord </w:t>
      </w:r>
      <w:r w:rsidR="00DE6663">
        <w:t>de la</w:t>
      </w:r>
      <w:r w:rsidRPr="00DD5A64">
        <w:t xml:space="preserve"> </w:t>
      </w:r>
      <w:r w:rsidR="00782B20">
        <w:t>CAISSE D’ALLOCATIONS FAMILIALES DE SEINE ET MARNE</w:t>
      </w:r>
      <w:r w:rsidRPr="00DD5A64">
        <w:t>, ces modifications seront contractualisées par voie d'avenant.</w:t>
      </w:r>
    </w:p>
    <w:p w14:paraId="62D5EFCC" w14:textId="77777777" w:rsidR="00245126" w:rsidRDefault="00245126" w:rsidP="00245126">
      <w:pPr>
        <w:pStyle w:val="Titre3"/>
      </w:pPr>
      <w:bookmarkStart w:id="174" w:name="_Toc319491277"/>
      <w:bookmarkStart w:id="175" w:name="_Toc320196282"/>
      <w:bookmarkStart w:id="176" w:name="_Toc320625667"/>
      <w:bookmarkStart w:id="177" w:name="_Toc322346638"/>
      <w:bookmarkStart w:id="178" w:name="_Toc323199842"/>
      <w:bookmarkStart w:id="179" w:name="_Toc346202075"/>
      <w:bookmarkStart w:id="180" w:name="_Toc346202204"/>
      <w:bookmarkStart w:id="181" w:name="_Toc414631203"/>
      <w:bookmarkStart w:id="182" w:name="_Toc99459736"/>
      <w:bookmarkStart w:id="183" w:name="_Toc209691308"/>
      <w:r w:rsidRPr="00B867FB">
        <w:t>Fonctionnement</w:t>
      </w:r>
      <w:r w:rsidRPr="000874A4">
        <w:t xml:space="preserve"> du compte P3</w:t>
      </w:r>
      <w:bookmarkEnd w:id="174"/>
      <w:bookmarkEnd w:id="175"/>
      <w:bookmarkEnd w:id="176"/>
      <w:bookmarkEnd w:id="177"/>
      <w:bookmarkEnd w:id="178"/>
      <w:bookmarkEnd w:id="179"/>
      <w:bookmarkEnd w:id="180"/>
      <w:bookmarkEnd w:id="181"/>
      <w:bookmarkEnd w:id="182"/>
      <w:bookmarkEnd w:id="183"/>
    </w:p>
    <w:p w14:paraId="445D4791" w14:textId="77777777" w:rsidR="00245126" w:rsidRDefault="00245126" w:rsidP="00245126">
      <w:r>
        <w:t>Le TITULAIRE pourra exiger que le solde positif du compte GARANTIE TOTALE, dès lors qu’il excède un montant de 10 000 Euros Hors Taxes, soit garanti par une caution bancaire réactualisée tous les ans. Ce document devra être fourni dans le rapport annuel d’exploitation.</w:t>
      </w:r>
    </w:p>
    <w:p w14:paraId="498F5314" w14:textId="0C10E75A" w:rsidR="00245126" w:rsidRPr="002E6A4C" w:rsidRDefault="00245126" w:rsidP="00245126">
      <w:r>
        <w:t xml:space="preserve">Si </w:t>
      </w:r>
      <w:r w:rsidR="00DE6663">
        <w:t>le TITULAIRE</w:t>
      </w:r>
      <w:r>
        <w:t xml:space="preserve"> n’est pas en mesure de fournir ce document sous 30 jours après mise en demeure, le marché pourra être résilié de plein droit sans aucune compensation.</w:t>
      </w:r>
    </w:p>
    <w:p w14:paraId="1A72F218" w14:textId="77777777" w:rsidR="00245126" w:rsidRPr="00272637" w:rsidRDefault="00245126" w:rsidP="00245126">
      <w:pPr>
        <w:pStyle w:val="Corpsdetexte"/>
        <w:rPr>
          <w:rFonts w:ascii="Segoe UI" w:eastAsiaTheme="minorHAnsi" w:hAnsi="Segoe UI" w:cs="Segoe UI"/>
          <w:color w:val="1B3B5A" w:themeColor="accent1"/>
          <w:lang w:eastAsia="en-US"/>
        </w:rPr>
      </w:pPr>
      <w:r w:rsidRPr="00272637">
        <w:rPr>
          <w:rFonts w:ascii="Segoe UI" w:eastAsiaTheme="minorHAnsi" w:hAnsi="Segoe UI" w:cs="Segoe UI"/>
          <w:color w:val="1B3B5A" w:themeColor="accent1"/>
          <w:lang w:eastAsia="en-US"/>
        </w:rPr>
        <w:t>Le TITULAIRE a pour obligation la tenue d’un compte d’exécution du P3 facilement contrôlable.</w:t>
      </w:r>
    </w:p>
    <w:p w14:paraId="46BE55AA" w14:textId="77777777" w:rsidR="00245126" w:rsidRPr="00272637" w:rsidRDefault="00245126" w:rsidP="00245126">
      <w:pPr>
        <w:pStyle w:val="Corpsdetexte"/>
        <w:rPr>
          <w:rFonts w:ascii="Segoe UI" w:eastAsiaTheme="minorHAnsi" w:hAnsi="Segoe UI" w:cs="Segoe UI"/>
          <w:color w:val="1B3B5A" w:themeColor="accent1"/>
          <w:lang w:eastAsia="en-US"/>
        </w:rPr>
      </w:pPr>
      <w:r w:rsidRPr="00272637">
        <w:rPr>
          <w:rFonts w:ascii="Segoe UI" w:eastAsiaTheme="minorHAnsi" w:hAnsi="Segoe UI" w:cs="Segoe UI"/>
          <w:color w:val="1B3B5A" w:themeColor="accent1"/>
          <w:lang w:eastAsia="en-US"/>
        </w:rPr>
        <w:t xml:space="preserve">Au </w:t>
      </w:r>
      <w:r w:rsidRPr="00272637">
        <w:rPr>
          <w:rFonts w:ascii="Segoe UI" w:eastAsiaTheme="minorHAnsi" w:hAnsi="Segoe UI" w:cs="Segoe UI"/>
          <w:b/>
          <w:bCs/>
          <w:color w:val="1B3B5A" w:themeColor="accent1"/>
          <w:lang w:eastAsia="en-US"/>
        </w:rPr>
        <w:t>crédit</w:t>
      </w:r>
      <w:r w:rsidRPr="00272637">
        <w:rPr>
          <w:rFonts w:ascii="Segoe UI" w:eastAsiaTheme="minorHAnsi" w:hAnsi="Segoe UI" w:cs="Segoe UI"/>
          <w:color w:val="1B3B5A" w:themeColor="accent1"/>
          <w:lang w:eastAsia="en-US"/>
        </w:rPr>
        <w:t xml:space="preserve"> du compte figurent les sommes versées par le Maître d’Ouvrage au titre du P3.</w:t>
      </w:r>
    </w:p>
    <w:p w14:paraId="0EE93786" w14:textId="77777777" w:rsidR="00245126" w:rsidRPr="00272637" w:rsidRDefault="00245126" w:rsidP="00245126">
      <w:pPr>
        <w:pStyle w:val="Corpsdetexte"/>
        <w:rPr>
          <w:rFonts w:ascii="Segoe UI" w:eastAsiaTheme="minorHAnsi" w:hAnsi="Segoe UI" w:cs="Segoe UI"/>
          <w:color w:val="1B3B5A" w:themeColor="accent1"/>
          <w:lang w:eastAsia="en-US"/>
        </w:rPr>
      </w:pPr>
      <w:r w:rsidRPr="00272637">
        <w:rPr>
          <w:rFonts w:ascii="Segoe UI" w:eastAsiaTheme="minorHAnsi" w:hAnsi="Segoe UI" w:cs="Segoe UI"/>
          <w:color w:val="1B3B5A" w:themeColor="accent1"/>
          <w:lang w:eastAsia="en-US"/>
        </w:rPr>
        <w:t xml:space="preserve">Au </w:t>
      </w:r>
      <w:r w:rsidRPr="00272637">
        <w:rPr>
          <w:rFonts w:ascii="Segoe UI" w:eastAsiaTheme="minorHAnsi" w:hAnsi="Segoe UI" w:cs="Segoe UI"/>
          <w:b/>
          <w:bCs/>
          <w:color w:val="1B3B5A" w:themeColor="accent1"/>
          <w:lang w:eastAsia="en-US"/>
        </w:rPr>
        <w:t>débit</w:t>
      </w:r>
      <w:r w:rsidRPr="00272637">
        <w:rPr>
          <w:rFonts w:ascii="Segoe UI" w:eastAsiaTheme="minorHAnsi" w:hAnsi="Segoe UI" w:cs="Segoe UI"/>
          <w:color w:val="1B3B5A" w:themeColor="accent1"/>
          <w:lang w:eastAsia="en-US"/>
        </w:rPr>
        <w:t xml:space="preserve"> du compte figurent les dépenses réalisées au titre du P3 prises en compte de la manière suivante :</w:t>
      </w:r>
    </w:p>
    <w:p w14:paraId="2403BE36" w14:textId="77777777" w:rsidR="00245126" w:rsidRPr="00B867FB" w:rsidRDefault="00245126" w:rsidP="00245126">
      <w:pPr>
        <w:pStyle w:val="Paragraphedeliste"/>
        <w:keepNext/>
        <w:widowControl w:val="0"/>
        <w:numPr>
          <w:ilvl w:val="0"/>
          <w:numId w:val="67"/>
        </w:numPr>
        <w:autoSpaceDE/>
        <w:autoSpaceDN/>
        <w:adjustRightInd/>
        <w:spacing w:before="120" w:after="120" w:line="360" w:lineRule="auto"/>
        <w:ind w:left="1208" w:hanging="357"/>
        <w:rPr>
          <w:rFonts w:asciiTheme="minorHAnsi" w:hAnsiTheme="minorHAnsi" w:cstheme="minorHAnsi"/>
        </w:rPr>
      </w:pPr>
      <w:r w:rsidRPr="00B867FB">
        <w:rPr>
          <w:rFonts w:asciiTheme="minorHAnsi" w:hAnsiTheme="minorHAnsi" w:cstheme="minorHAnsi"/>
        </w:rPr>
        <w:t>Pour les travaux prévus au plan de renouvellement, les dépenses inscrites au compte P3 sont celles fixées par le plan, révisées selon la formule définie à l’article 6.2.3 du C.C.A.P. ;</w:t>
      </w:r>
    </w:p>
    <w:p w14:paraId="3EA4EFBD" w14:textId="77777777" w:rsidR="00245126" w:rsidRPr="00B867FB" w:rsidRDefault="00245126" w:rsidP="00245126">
      <w:pPr>
        <w:pStyle w:val="Paragraphedeliste"/>
        <w:keepNext/>
        <w:widowControl w:val="0"/>
        <w:numPr>
          <w:ilvl w:val="0"/>
          <w:numId w:val="67"/>
        </w:numPr>
        <w:autoSpaceDE/>
        <w:autoSpaceDN/>
        <w:adjustRightInd/>
        <w:spacing w:before="120" w:after="120" w:line="360" w:lineRule="auto"/>
        <w:ind w:left="1208" w:hanging="357"/>
        <w:rPr>
          <w:rFonts w:asciiTheme="minorHAnsi" w:hAnsiTheme="minorHAnsi" w:cstheme="minorHAnsi"/>
        </w:rPr>
      </w:pPr>
      <w:r w:rsidRPr="00B867FB">
        <w:rPr>
          <w:rFonts w:asciiTheme="minorHAnsi" w:hAnsiTheme="minorHAnsi" w:cstheme="minorHAnsi"/>
        </w:rPr>
        <w:t>Pour les travaux non prévus au plan de renouvellement :</w:t>
      </w:r>
    </w:p>
    <w:p w14:paraId="588E027F" w14:textId="77777777" w:rsidR="00245126" w:rsidRDefault="00245126" w:rsidP="00245126">
      <w:pPr>
        <w:pStyle w:val="Paragraphedeliste"/>
        <w:keepNext/>
        <w:widowControl w:val="0"/>
        <w:numPr>
          <w:ilvl w:val="1"/>
          <w:numId w:val="67"/>
        </w:numPr>
        <w:autoSpaceDE/>
        <w:autoSpaceDN/>
        <w:adjustRightInd/>
        <w:spacing w:before="120" w:after="120" w:line="360" w:lineRule="auto"/>
        <w:rPr>
          <w:rFonts w:asciiTheme="minorHAnsi" w:hAnsiTheme="minorHAnsi" w:cstheme="minorHAnsi"/>
        </w:rPr>
      </w:pPr>
      <w:r w:rsidRPr="00B867FB">
        <w:rPr>
          <w:rFonts w:asciiTheme="minorHAnsi" w:hAnsiTheme="minorHAnsi" w:cstheme="minorHAnsi"/>
        </w:rPr>
        <w:t>Prix « remisé » pour la fourniture ;</w:t>
      </w:r>
    </w:p>
    <w:p w14:paraId="7644DACA" w14:textId="18A19333" w:rsidR="00435A38" w:rsidRPr="00B867FB" w:rsidRDefault="00435A38" w:rsidP="00245126">
      <w:pPr>
        <w:pStyle w:val="Paragraphedeliste"/>
        <w:keepNext/>
        <w:widowControl w:val="0"/>
        <w:numPr>
          <w:ilvl w:val="1"/>
          <w:numId w:val="67"/>
        </w:numPr>
        <w:autoSpaceDE/>
        <w:autoSpaceDN/>
        <w:adjustRightInd/>
        <w:spacing w:before="120" w:after="120" w:line="360" w:lineRule="auto"/>
        <w:rPr>
          <w:rFonts w:asciiTheme="minorHAnsi" w:hAnsiTheme="minorHAnsi" w:cstheme="minorHAnsi"/>
        </w:rPr>
      </w:pPr>
      <w:r>
        <w:rPr>
          <w:rFonts w:asciiTheme="minorHAnsi" w:hAnsiTheme="minorHAnsi" w:cstheme="minorHAnsi"/>
        </w:rPr>
        <w:t>L’attestation de service fait</w:t>
      </w:r>
    </w:p>
    <w:p w14:paraId="5B029DFF" w14:textId="77777777" w:rsidR="00245126" w:rsidRPr="000874A4" w:rsidRDefault="00245126" w:rsidP="00245126">
      <w:pPr>
        <w:pStyle w:val="Titre3"/>
      </w:pPr>
      <w:bookmarkStart w:id="184" w:name="_Toc99459737"/>
      <w:bookmarkStart w:id="185" w:name="_Toc209691309"/>
      <w:r w:rsidRPr="000874A4">
        <w:t xml:space="preserve">Certificat </w:t>
      </w:r>
      <w:r w:rsidRPr="00615732">
        <w:t>d’Economies</w:t>
      </w:r>
      <w:r w:rsidRPr="000874A4">
        <w:t xml:space="preserve"> d’Energie</w:t>
      </w:r>
      <w:bookmarkEnd w:id="184"/>
      <w:bookmarkEnd w:id="185"/>
    </w:p>
    <w:p w14:paraId="0E743401" w14:textId="374004A1" w:rsidR="00245126" w:rsidRPr="00615732" w:rsidRDefault="00245126" w:rsidP="00245126">
      <w:r>
        <w:t>Le TITULAIRE remet, lorsque l’intervention souhaitée y est soumise, une note de calcul des kWh-</w:t>
      </w:r>
      <w:proofErr w:type="spellStart"/>
      <w:r>
        <w:t>Cumac</w:t>
      </w:r>
      <w:proofErr w:type="spellEnd"/>
      <w:r>
        <w:t xml:space="preserve"> d'Energie telle que définie dans l’arrêté du 29 décembre 2010 relatif aux certificats d’énergie. Ceux-ci sont établis par le TITULAIRE, leur propriété restante celle </w:t>
      </w:r>
      <w:r w:rsidR="000341B2">
        <w:t>de la</w:t>
      </w:r>
      <w:r>
        <w:t xml:space="preserve"> </w:t>
      </w:r>
      <w:r w:rsidR="00782B20">
        <w:t>CAISSE D’ALLOCATIONS FAMILIALES DE SEINE ET MARNE</w:t>
      </w:r>
      <w:r>
        <w:t>.</w:t>
      </w:r>
    </w:p>
    <w:p w14:paraId="1AFBC137" w14:textId="7FC1FFFD" w:rsidR="00245126" w:rsidRPr="00615732" w:rsidRDefault="00245126" w:rsidP="00245126">
      <w:r w:rsidRPr="00615732">
        <w:lastRenderedPageBreak/>
        <w:t xml:space="preserve">Le TITULAIRE devra remettre </w:t>
      </w:r>
      <w:r w:rsidR="000341B2">
        <w:t>à la</w:t>
      </w:r>
      <w:r w:rsidRPr="00615732">
        <w:t xml:space="preserve"> </w:t>
      </w:r>
      <w:r w:rsidR="00782B20">
        <w:t>CAISSE D’ALLOCATIONS FAMILIALES DE SEINE ET MARNE</w:t>
      </w:r>
      <w:r w:rsidRPr="00615732">
        <w:t xml:space="preserve"> tous les documents nécessaires pour la valorisation des CEE.</w:t>
      </w:r>
    </w:p>
    <w:p w14:paraId="69E1A7D4" w14:textId="77777777" w:rsidR="00245126" w:rsidRPr="0036798B" w:rsidRDefault="00245126" w:rsidP="00245126">
      <w:pPr>
        <w:widowControl w:val="0"/>
      </w:pPr>
    </w:p>
    <w:p w14:paraId="10F05BD7" w14:textId="77777777" w:rsidR="00245126" w:rsidRDefault="00245126" w:rsidP="00245126">
      <w:pPr>
        <w:spacing w:after="0"/>
        <w:jc w:val="left"/>
        <w:rPr>
          <w:highlight w:val="yellow"/>
        </w:rPr>
      </w:pPr>
    </w:p>
    <w:p w14:paraId="70000931" w14:textId="77777777" w:rsidR="00245126" w:rsidRPr="00434840" w:rsidRDefault="00245126" w:rsidP="00245126">
      <w:pPr>
        <w:spacing w:after="0"/>
        <w:jc w:val="left"/>
      </w:pPr>
      <w:r w:rsidRPr="00434840">
        <w:br w:type="page"/>
      </w:r>
    </w:p>
    <w:p w14:paraId="4C6D7E95" w14:textId="77777777" w:rsidR="00245126" w:rsidRPr="00DD5A64" w:rsidRDefault="00245126" w:rsidP="00245126">
      <w:pPr>
        <w:pStyle w:val="Titre2"/>
      </w:pPr>
      <w:bookmarkStart w:id="186" w:name="_Toc99459739"/>
      <w:bookmarkStart w:id="187" w:name="_Toc209691310"/>
      <w:r w:rsidRPr="00DD5A64">
        <w:lastRenderedPageBreak/>
        <w:t xml:space="preserve">Devoir de </w:t>
      </w:r>
      <w:r w:rsidRPr="008E54A1">
        <w:t>conseil</w:t>
      </w:r>
      <w:bookmarkEnd w:id="186"/>
      <w:bookmarkEnd w:id="187"/>
    </w:p>
    <w:p w14:paraId="1F9DF59E" w14:textId="77777777" w:rsidR="00245126" w:rsidRPr="00DD5A64" w:rsidRDefault="00245126" w:rsidP="00245126">
      <w:pPr>
        <w:pStyle w:val="Titre3"/>
      </w:pPr>
      <w:bookmarkStart w:id="188" w:name="_Ref493234539"/>
      <w:bookmarkStart w:id="189" w:name="_Toc99459740"/>
      <w:bookmarkStart w:id="190" w:name="_Toc209691311"/>
      <w:r w:rsidRPr="00DD5A64">
        <w:t>Sécurité - conformité</w:t>
      </w:r>
      <w:bookmarkEnd w:id="188"/>
      <w:bookmarkEnd w:id="189"/>
      <w:bookmarkEnd w:id="190"/>
    </w:p>
    <w:p w14:paraId="09E47FED" w14:textId="77777777" w:rsidR="00245126" w:rsidRPr="00DD5A64" w:rsidRDefault="00245126" w:rsidP="00245126">
      <w:pPr>
        <w:widowControl w:val="0"/>
        <w:numPr>
          <w:ilvl w:val="12"/>
          <w:numId w:val="0"/>
        </w:numPr>
        <w:rPr>
          <w:rFonts w:cs="Arial"/>
        </w:rPr>
      </w:pPr>
      <w:r w:rsidRPr="00DD5A64">
        <w:rPr>
          <w:rFonts w:cs="Arial"/>
        </w:rPr>
        <w:t xml:space="preserve">D'une façon générale, il est attendu du TITULAIRE qu'il joue pleinement son rôle de conseil technique. </w:t>
      </w:r>
    </w:p>
    <w:p w14:paraId="1E0C4C31" w14:textId="37D40E3D" w:rsidR="00245126" w:rsidRPr="00DD5A64" w:rsidRDefault="00245126" w:rsidP="00245126">
      <w:pPr>
        <w:widowControl w:val="0"/>
        <w:numPr>
          <w:ilvl w:val="12"/>
          <w:numId w:val="0"/>
        </w:numPr>
        <w:rPr>
          <w:rFonts w:cs="Arial"/>
        </w:rPr>
      </w:pPr>
      <w:r w:rsidRPr="00DD5A64">
        <w:rPr>
          <w:rFonts w:cs="Arial"/>
        </w:rPr>
        <w:t xml:space="preserve">Ainsi, </w:t>
      </w:r>
      <w:r w:rsidRPr="00DD5A64">
        <w:t xml:space="preserve">le TITULAIRE devra avertir par écrit </w:t>
      </w:r>
      <w:r w:rsidR="000341B2">
        <w:t>la</w:t>
      </w:r>
      <w:r w:rsidRPr="00DD5A64">
        <w:t xml:space="preserve"> </w:t>
      </w:r>
      <w:r w:rsidR="00782B20">
        <w:t>CAISSE D’ALLOCATIONS FAMILIALES DE SEINE ET MARNE</w:t>
      </w:r>
      <w:r w:rsidRPr="00DD5A64">
        <w:t> :</w:t>
      </w:r>
    </w:p>
    <w:p w14:paraId="58D3A3E7" w14:textId="77777777" w:rsidR="00245126" w:rsidRPr="008E54A1" w:rsidRDefault="00245126" w:rsidP="00245126">
      <w:pPr>
        <w:keepLines/>
        <w:widowControl w:val="0"/>
        <w:numPr>
          <w:ilvl w:val="0"/>
          <w:numId w:val="91"/>
        </w:numPr>
        <w:overflowPunct w:val="0"/>
        <w:spacing w:before="120" w:after="0" w:line="240" w:lineRule="auto"/>
        <w:textAlignment w:val="baseline"/>
        <w:rPr>
          <w:rFonts w:asciiTheme="minorHAnsi" w:hAnsiTheme="minorHAnsi" w:cstheme="minorHAnsi"/>
        </w:rPr>
      </w:pPr>
      <w:r w:rsidRPr="008E54A1">
        <w:rPr>
          <w:rFonts w:asciiTheme="minorHAnsi" w:hAnsiTheme="minorHAnsi" w:cstheme="minorHAnsi"/>
        </w:rPr>
        <w:t>De l'évolution de la réglementation et examinera avec lui les éventuelles conséquences sur les installations et les conditions d'exploitation ;</w:t>
      </w:r>
    </w:p>
    <w:p w14:paraId="4A43C649" w14:textId="77777777" w:rsidR="00245126" w:rsidRPr="008E54A1" w:rsidRDefault="00245126" w:rsidP="00245126">
      <w:pPr>
        <w:keepLines/>
        <w:widowControl w:val="0"/>
        <w:numPr>
          <w:ilvl w:val="0"/>
          <w:numId w:val="91"/>
        </w:numPr>
        <w:overflowPunct w:val="0"/>
        <w:spacing w:before="120" w:after="0" w:line="240" w:lineRule="auto"/>
        <w:textAlignment w:val="baseline"/>
        <w:rPr>
          <w:rFonts w:asciiTheme="minorHAnsi" w:hAnsiTheme="minorHAnsi" w:cstheme="minorHAnsi"/>
        </w:rPr>
      </w:pPr>
      <w:r w:rsidRPr="008E54A1">
        <w:rPr>
          <w:rFonts w:asciiTheme="minorHAnsi" w:hAnsiTheme="minorHAnsi" w:cstheme="minorHAnsi"/>
        </w:rPr>
        <w:t>Des anomalies constatées lors de ses visites et relevant de la conformité des installations à la réglementation en vigueur ;</w:t>
      </w:r>
    </w:p>
    <w:p w14:paraId="251AB18B" w14:textId="77777777" w:rsidR="00245126" w:rsidRPr="008E54A1" w:rsidRDefault="00245126" w:rsidP="00245126">
      <w:pPr>
        <w:pStyle w:val="Paragraphedeliste"/>
        <w:keepLines/>
        <w:widowControl w:val="0"/>
        <w:numPr>
          <w:ilvl w:val="0"/>
          <w:numId w:val="91"/>
        </w:numPr>
        <w:autoSpaceDE/>
        <w:autoSpaceDN/>
        <w:adjustRightInd/>
        <w:spacing w:before="120" w:after="0" w:line="240" w:lineRule="atLeast"/>
        <w:contextualSpacing w:val="0"/>
        <w:rPr>
          <w:rFonts w:asciiTheme="minorHAnsi" w:hAnsiTheme="minorHAnsi" w:cstheme="minorHAnsi"/>
        </w:rPr>
      </w:pPr>
      <w:r w:rsidRPr="008E54A1">
        <w:rPr>
          <w:rFonts w:asciiTheme="minorHAnsi" w:hAnsiTheme="minorHAnsi" w:cstheme="minorHAnsi"/>
        </w:rPr>
        <w:t>des améliorations ou modifications que doivent subir les installations et les locaux pour satisfaire à la réglementation en vigueur ;</w:t>
      </w:r>
    </w:p>
    <w:p w14:paraId="0C19DEDE" w14:textId="77777777" w:rsidR="00245126" w:rsidRPr="008E54A1" w:rsidRDefault="00245126" w:rsidP="00245126">
      <w:pPr>
        <w:pStyle w:val="Paragraphedeliste"/>
        <w:keepLines/>
        <w:widowControl w:val="0"/>
        <w:numPr>
          <w:ilvl w:val="0"/>
          <w:numId w:val="91"/>
        </w:numPr>
        <w:autoSpaceDE/>
        <w:autoSpaceDN/>
        <w:adjustRightInd/>
        <w:spacing w:before="120" w:after="0" w:line="240" w:lineRule="atLeast"/>
        <w:contextualSpacing w:val="0"/>
        <w:rPr>
          <w:rFonts w:asciiTheme="minorHAnsi" w:hAnsiTheme="minorHAnsi" w:cstheme="minorHAnsi"/>
        </w:rPr>
      </w:pPr>
      <w:r w:rsidRPr="008E54A1">
        <w:rPr>
          <w:rFonts w:asciiTheme="minorHAnsi" w:hAnsiTheme="minorHAnsi" w:cstheme="minorHAnsi"/>
        </w:rPr>
        <w:t xml:space="preserve">des contrôles et visites réglementaires à effectuer mais non listés dans le paragraphe </w:t>
      </w:r>
      <w:r w:rsidRPr="008E54A1">
        <w:rPr>
          <w:rFonts w:asciiTheme="minorHAnsi" w:hAnsiTheme="minorHAnsi" w:cstheme="minorHAnsi"/>
        </w:rPr>
        <w:fldChar w:fldCharType="begin"/>
      </w:r>
      <w:r w:rsidRPr="008E54A1">
        <w:rPr>
          <w:rFonts w:asciiTheme="minorHAnsi" w:hAnsiTheme="minorHAnsi" w:cstheme="minorHAnsi"/>
        </w:rPr>
        <w:instrText xml:space="preserve"> REF _Ref493168974 \r \h </w:instrText>
      </w:r>
      <w:r>
        <w:rPr>
          <w:rFonts w:asciiTheme="minorHAnsi" w:hAnsiTheme="minorHAnsi" w:cstheme="minorHAnsi"/>
        </w:rPr>
        <w:instrText xml:space="preserve"> \* MERGEFORMAT </w:instrText>
      </w:r>
      <w:r w:rsidRPr="008E54A1">
        <w:rPr>
          <w:rFonts w:asciiTheme="minorHAnsi" w:hAnsiTheme="minorHAnsi" w:cstheme="minorHAnsi"/>
        </w:rPr>
      </w:r>
      <w:r w:rsidRPr="008E54A1">
        <w:rPr>
          <w:rFonts w:asciiTheme="minorHAnsi" w:hAnsiTheme="minorHAnsi" w:cstheme="minorHAnsi"/>
        </w:rPr>
        <w:fldChar w:fldCharType="separate"/>
      </w:r>
      <w:r>
        <w:rPr>
          <w:rFonts w:asciiTheme="minorHAnsi" w:hAnsiTheme="minorHAnsi" w:cstheme="minorHAnsi"/>
        </w:rPr>
        <w:t>3.6.12</w:t>
      </w:r>
      <w:r w:rsidRPr="008E54A1">
        <w:rPr>
          <w:rFonts w:asciiTheme="minorHAnsi" w:hAnsiTheme="minorHAnsi" w:cstheme="minorHAnsi"/>
        </w:rPr>
        <w:fldChar w:fldCharType="end"/>
      </w:r>
      <w:r w:rsidRPr="008E54A1">
        <w:rPr>
          <w:rFonts w:asciiTheme="minorHAnsi" w:hAnsiTheme="minorHAnsi" w:cstheme="minorHAnsi"/>
        </w:rPr>
        <w:t xml:space="preserve"> du présent CCTP.</w:t>
      </w:r>
    </w:p>
    <w:p w14:paraId="5787950F" w14:textId="77777777" w:rsidR="00245126" w:rsidRPr="00DD5A64" w:rsidRDefault="00245126" w:rsidP="00245126">
      <w:pPr>
        <w:widowControl w:val="0"/>
        <w:overflowPunct w:val="0"/>
        <w:spacing w:before="120" w:after="0"/>
        <w:textAlignment w:val="baseline"/>
      </w:pPr>
    </w:p>
    <w:p w14:paraId="076E32F3" w14:textId="7208F424" w:rsidR="00245126" w:rsidRPr="00DD5A64" w:rsidRDefault="00245126" w:rsidP="00245126">
      <w:pPr>
        <w:widowControl w:val="0"/>
        <w:overflowPunct w:val="0"/>
        <w:spacing w:before="120" w:after="0"/>
        <w:textAlignment w:val="baseline"/>
      </w:pPr>
      <w:r w:rsidRPr="00DD5A64">
        <w:t xml:space="preserve">Le TITULAIRE est également tenu d'informer immédiatement </w:t>
      </w:r>
      <w:r w:rsidR="000341B2">
        <w:t>la</w:t>
      </w:r>
      <w:r w:rsidRPr="00DD5A64">
        <w:t xml:space="preserve"> </w:t>
      </w:r>
      <w:r w:rsidR="00782B20">
        <w:t>CAISSE D’ALLOCATIONS FAMILIALES DE SEINE ET MARNE</w:t>
      </w:r>
      <w:r w:rsidRPr="00DD5A64">
        <w:t xml:space="preserve"> lorsqu’il détecte une anomalie (de fonctionnement, d'utilisation ou intrinsèque à l'appareil) pouvant avoir des conséquences pour le fonctionnement, la disponibilité, ou la sécurité des appareils et des personnes.</w:t>
      </w:r>
    </w:p>
    <w:p w14:paraId="29A5473B" w14:textId="77777777" w:rsidR="00245126" w:rsidRPr="00DD5A64" w:rsidRDefault="00245126" w:rsidP="00245126">
      <w:pPr>
        <w:pStyle w:val="Titre3"/>
      </w:pPr>
      <w:bookmarkStart w:id="191" w:name="_Toc447788337"/>
      <w:bookmarkStart w:id="192" w:name="_Toc99459741"/>
      <w:bookmarkStart w:id="193" w:name="_Toc209691312"/>
      <w:r w:rsidRPr="3C08B540">
        <w:rPr>
          <w:rFonts w:eastAsiaTheme="minorEastAsia"/>
          <w:szCs w:val="28"/>
        </w:rPr>
        <w:t xml:space="preserve">Économies </w:t>
      </w:r>
      <w:r>
        <w:t>d’énergie</w:t>
      </w:r>
      <w:bookmarkEnd w:id="191"/>
      <w:bookmarkEnd w:id="192"/>
      <w:bookmarkEnd w:id="193"/>
    </w:p>
    <w:p w14:paraId="44AA69B1" w14:textId="031C0BE7" w:rsidR="00245126" w:rsidRPr="00DD5A64" w:rsidRDefault="00245126" w:rsidP="00245126">
      <w:pPr>
        <w:widowControl w:val="0"/>
      </w:pPr>
      <w:r w:rsidRPr="00DD5A64">
        <w:t>Le TITULAIRE analysera avec l</w:t>
      </w:r>
      <w:r w:rsidR="00DC680D">
        <w:t>a</w:t>
      </w:r>
      <w:r w:rsidRPr="00DD5A64">
        <w:t xml:space="preserve"> </w:t>
      </w:r>
      <w:r w:rsidR="00782B20">
        <w:t>CAISSE D’ALLOCATIONS FAMILIALES DE SEINE ET MARNE</w:t>
      </w:r>
      <w:r w:rsidRPr="00DD5A64">
        <w:t xml:space="preserve"> les diverses mesures susceptibles de conduire à des économies d’énergie et le fera bénéficier de son expérience acquise sur d’autres installations. Les propositions du TITULAIRE seront synthétisées dans le rapport annuel et accompagnées d’un estimatif d’investissement et d’économie annuelle.</w:t>
      </w:r>
    </w:p>
    <w:p w14:paraId="60662C9B" w14:textId="77777777" w:rsidR="00245126" w:rsidRPr="00DD5A64" w:rsidRDefault="00245126" w:rsidP="00245126">
      <w:pPr>
        <w:pStyle w:val="Titre2"/>
      </w:pPr>
      <w:bookmarkStart w:id="194" w:name="_Toc410212024"/>
      <w:bookmarkStart w:id="195" w:name="_Toc99459743"/>
      <w:bookmarkStart w:id="196" w:name="_Toc209691313"/>
      <w:r w:rsidRPr="00DD5A64">
        <w:t>Rapport de fin d’exercice</w:t>
      </w:r>
      <w:bookmarkEnd w:id="194"/>
      <w:bookmarkEnd w:id="195"/>
      <w:bookmarkEnd w:id="196"/>
    </w:p>
    <w:p w14:paraId="4ACA194A" w14:textId="2B5404B9" w:rsidR="00245126" w:rsidRPr="00DD5A64" w:rsidRDefault="00245126" w:rsidP="00245126">
      <w:pPr>
        <w:numPr>
          <w:ilvl w:val="12"/>
          <w:numId w:val="0"/>
        </w:numPr>
      </w:pPr>
      <w:r w:rsidRPr="00DD5A64">
        <w:t xml:space="preserve">Le TITULAIRE doit remettre </w:t>
      </w:r>
      <w:r w:rsidR="00DC680D">
        <w:t>à la</w:t>
      </w:r>
      <w:r w:rsidRPr="00DD5A64">
        <w:t xml:space="preserve"> </w:t>
      </w:r>
      <w:r w:rsidR="00782B20">
        <w:t>CAISSE D’ALLOCATIONS FAMILIALES DE SEINE ET MARNE</w:t>
      </w:r>
      <w:r>
        <w:t xml:space="preserve"> et à son représentant,</w:t>
      </w:r>
      <w:r w:rsidRPr="00BB74E6">
        <w:t xml:space="preserve"> </w:t>
      </w:r>
      <w:r w:rsidRPr="00BB74E6">
        <w:rPr>
          <w:b/>
          <w:u w:val="single"/>
        </w:rPr>
        <w:t xml:space="preserve">avant </w:t>
      </w:r>
      <w:r w:rsidR="00DC680D">
        <w:rPr>
          <w:b/>
          <w:u w:val="single"/>
        </w:rPr>
        <w:t>le 28 février N+1</w:t>
      </w:r>
      <w:r w:rsidRPr="004D571D">
        <w:t xml:space="preserve">, </w:t>
      </w:r>
      <w:r w:rsidRPr="00BB74E6">
        <w:t xml:space="preserve">un bilan de </w:t>
      </w:r>
      <w:r w:rsidRPr="007600B0">
        <w:t>l’année de chauffe écoulée</w:t>
      </w:r>
      <w:r w:rsidRPr="00BB74E6">
        <w:t>.</w:t>
      </w:r>
      <w:r>
        <w:t xml:space="preserve"> </w:t>
      </w:r>
    </w:p>
    <w:p w14:paraId="46391156" w14:textId="77777777" w:rsidR="00245126" w:rsidRPr="005B1BBF" w:rsidRDefault="00245126" w:rsidP="00245126">
      <w:pPr>
        <w:numPr>
          <w:ilvl w:val="12"/>
          <w:numId w:val="0"/>
        </w:numPr>
        <w:rPr>
          <w:rFonts w:asciiTheme="minorHAnsi" w:hAnsiTheme="minorHAnsi" w:cstheme="minorHAnsi"/>
        </w:rPr>
      </w:pPr>
      <w:r w:rsidRPr="005B1BBF">
        <w:rPr>
          <w:rFonts w:asciiTheme="minorHAnsi" w:hAnsiTheme="minorHAnsi" w:cstheme="minorHAnsi"/>
        </w:rPr>
        <w:t>Le bilan annuel devra notamment faire figurer :</w:t>
      </w:r>
    </w:p>
    <w:p w14:paraId="165AE7D6" w14:textId="77777777" w:rsidR="00245126" w:rsidRPr="005B1BBF" w:rsidRDefault="00245126" w:rsidP="00245126">
      <w:pPr>
        <w:pStyle w:val="Paragraphedeliste"/>
        <w:numPr>
          <w:ilvl w:val="0"/>
          <w:numId w:val="88"/>
        </w:numPr>
        <w:autoSpaceDE/>
        <w:autoSpaceDN/>
        <w:adjustRightInd/>
        <w:spacing w:before="120" w:after="0" w:line="240" w:lineRule="atLeast"/>
        <w:contextualSpacing w:val="0"/>
        <w:rPr>
          <w:rFonts w:asciiTheme="minorHAnsi" w:hAnsiTheme="minorHAnsi" w:cstheme="minorHAnsi"/>
        </w:rPr>
      </w:pPr>
      <w:r w:rsidRPr="005B1BBF">
        <w:rPr>
          <w:rFonts w:asciiTheme="minorHAnsi" w:hAnsiTheme="minorHAnsi" w:cstheme="minorHAnsi"/>
        </w:rPr>
        <w:t>Les listes de matériel à jour,</w:t>
      </w:r>
    </w:p>
    <w:p w14:paraId="387CBD2E" w14:textId="77777777" w:rsidR="00245126" w:rsidRPr="005B1BBF" w:rsidRDefault="00245126" w:rsidP="00245126">
      <w:pPr>
        <w:pStyle w:val="Paragraphedeliste"/>
        <w:numPr>
          <w:ilvl w:val="0"/>
          <w:numId w:val="88"/>
        </w:numPr>
        <w:autoSpaceDE/>
        <w:autoSpaceDN/>
        <w:adjustRightInd/>
        <w:spacing w:before="120" w:after="0" w:line="240" w:lineRule="atLeast"/>
        <w:contextualSpacing w:val="0"/>
        <w:rPr>
          <w:rFonts w:asciiTheme="minorHAnsi" w:hAnsiTheme="minorHAnsi" w:cstheme="minorHAnsi"/>
        </w:rPr>
      </w:pPr>
      <w:r w:rsidRPr="005B1BBF">
        <w:rPr>
          <w:rFonts w:asciiTheme="minorHAnsi" w:hAnsiTheme="minorHAnsi" w:cstheme="minorHAnsi"/>
        </w:rPr>
        <w:t>Les dates d’allumage et d’arrêt du chauffage ;</w:t>
      </w:r>
    </w:p>
    <w:p w14:paraId="24726FA5" w14:textId="77777777" w:rsidR="00245126" w:rsidRPr="005B1BBF" w:rsidRDefault="00245126" w:rsidP="00245126">
      <w:pPr>
        <w:pStyle w:val="Paragraphedeliste"/>
        <w:keepNext/>
        <w:keepLines/>
        <w:widowControl w:val="0"/>
        <w:numPr>
          <w:ilvl w:val="0"/>
          <w:numId w:val="88"/>
        </w:numPr>
        <w:autoSpaceDE/>
        <w:autoSpaceDN/>
        <w:adjustRightInd/>
        <w:spacing w:before="120" w:after="120" w:line="360" w:lineRule="auto"/>
        <w:rPr>
          <w:rFonts w:asciiTheme="minorHAnsi" w:hAnsiTheme="minorHAnsi" w:cstheme="minorHAnsi"/>
        </w:rPr>
      </w:pPr>
      <w:r w:rsidRPr="005B1BBF">
        <w:rPr>
          <w:rFonts w:asciiTheme="minorHAnsi" w:hAnsiTheme="minorHAnsi" w:cstheme="minorHAnsi"/>
        </w:rPr>
        <w:t xml:space="preserve">l’état des personnels (nombre et qualifications) affectés aux sites, </w:t>
      </w:r>
    </w:p>
    <w:p w14:paraId="5531CFED" w14:textId="77777777" w:rsidR="00245126" w:rsidRPr="005B1BBF" w:rsidRDefault="00245126" w:rsidP="00245126">
      <w:pPr>
        <w:pStyle w:val="Paragraphedeliste"/>
        <w:numPr>
          <w:ilvl w:val="0"/>
          <w:numId w:val="88"/>
        </w:numPr>
        <w:autoSpaceDE/>
        <w:autoSpaceDN/>
        <w:adjustRightInd/>
        <w:spacing w:before="120" w:after="0" w:line="240" w:lineRule="atLeast"/>
        <w:contextualSpacing w:val="0"/>
        <w:rPr>
          <w:rFonts w:asciiTheme="minorHAnsi" w:hAnsiTheme="minorHAnsi" w:cstheme="minorHAnsi"/>
        </w:rPr>
      </w:pPr>
      <w:r w:rsidRPr="005B1BBF">
        <w:rPr>
          <w:rFonts w:asciiTheme="minorHAnsi" w:hAnsiTheme="minorHAnsi" w:cstheme="minorHAnsi"/>
        </w:rPr>
        <w:t xml:space="preserve">Un tableau de synthèse des dates des relevés mensuels des compteurs, des valeurs des index et des consommations mensuelles correspondantes ; </w:t>
      </w:r>
    </w:p>
    <w:p w14:paraId="73029FC5" w14:textId="7558A05F" w:rsidR="00245126" w:rsidRPr="005B1BBF" w:rsidRDefault="00245126" w:rsidP="00245126">
      <w:pPr>
        <w:pStyle w:val="Paragraphedeliste"/>
        <w:numPr>
          <w:ilvl w:val="0"/>
          <w:numId w:val="88"/>
        </w:numPr>
        <w:autoSpaceDE/>
        <w:autoSpaceDN/>
        <w:adjustRightInd/>
        <w:spacing w:before="120" w:after="0" w:line="240" w:lineRule="atLeast"/>
        <w:contextualSpacing w:val="0"/>
        <w:rPr>
          <w:rFonts w:asciiTheme="minorHAnsi" w:hAnsiTheme="minorHAnsi" w:cstheme="minorHAnsi"/>
        </w:rPr>
      </w:pPr>
      <w:r w:rsidRPr="005B1BBF">
        <w:rPr>
          <w:rFonts w:asciiTheme="minorHAnsi" w:hAnsiTheme="minorHAnsi" w:cstheme="minorHAnsi"/>
        </w:rPr>
        <w:t xml:space="preserve">Les analyses d’eau physico-chimique des réseaux chauffage, </w:t>
      </w:r>
    </w:p>
    <w:p w14:paraId="46B83F41" w14:textId="77777777" w:rsidR="00245126" w:rsidRPr="005B1BBF" w:rsidRDefault="00245126" w:rsidP="00245126">
      <w:pPr>
        <w:pStyle w:val="Paragraphedeliste"/>
        <w:numPr>
          <w:ilvl w:val="0"/>
          <w:numId w:val="88"/>
        </w:numPr>
        <w:autoSpaceDE/>
        <w:autoSpaceDN/>
        <w:adjustRightInd/>
        <w:spacing w:before="120" w:after="0" w:line="240" w:lineRule="atLeast"/>
        <w:contextualSpacing w:val="0"/>
        <w:rPr>
          <w:rFonts w:asciiTheme="minorHAnsi" w:hAnsiTheme="minorHAnsi" w:cstheme="minorHAnsi"/>
        </w:rPr>
      </w:pPr>
      <w:r w:rsidRPr="005B1BBF">
        <w:rPr>
          <w:rFonts w:asciiTheme="minorHAnsi" w:hAnsiTheme="minorHAnsi" w:cstheme="minorHAnsi"/>
        </w:rPr>
        <w:lastRenderedPageBreak/>
        <w:t>Les analyses d’eau bactériologiques ;</w:t>
      </w:r>
    </w:p>
    <w:p w14:paraId="255F6FAA" w14:textId="77777777" w:rsidR="00245126" w:rsidRPr="005B1BBF" w:rsidRDefault="00245126" w:rsidP="00245126">
      <w:pPr>
        <w:pStyle w:val="Paragraphedeliste"/>
        <w:numPr>
          <w:ilvl w:val="0"/>
          <w:numId w:val="88"/>
        </w:numPr>
        <w:autoSpaceDE/>
        <w:autoSpaceDN/>
        <w:adjustRightInd/>
        <w:spacing w:before="120" w:after="0" w:line="240" w:lineRule="atLeast"/>
        <w:contextualSpacing w:val="0"/>
        <w:rPr>
          <w:rFonts w:asciiTheme="minorHAnsi" w:hAnsiTheme="minorHAnsi" w:cstheme="minorHAnsi"/>
        </w:rPr>
      </w:pPr>
      <w:r w:rsidRPr="005B1BBF">
        <w:rPr>
          <w:rFonts w:asciiTheme="minorHAnsi" w:hAnsiTheme="minorHAnsi" w:cstheme="minorHAnsi"/>
        </w:rPr>
        <w:t>Les PV de ramonage ;</w:t>
      </w:r>
    </w:p>
    <w:p w14:paraId="594B986F" w14:textId="77777777" w:rsidR="00245126" w:rsidRPr="005B1BBF" w:rsidRDefault="00245126" w:rsidP="00245126">
      <w:pPr>
        <w:pStyle w:val="Paragraphedeliste"/>
        <w:numPr>
          <w:ilvl w:val="0"/>
          <w:numId w:val="88"/>
        </w:numPr>
        <w:autoSpaceDE/>
        <w:autoSpaceDN/>
        <w:adjustRightInd/>
        <w:spacing w:before="120" w:after="0" w:line="240" w:lineRule="atLeast"/>
        <w:contextualSpacing w:val="0"/>
        <w:rPr>
          <w:rFonts w:asciiTheme="minorHAnsi" w:hAnsiTheme="minorHAnsi" w:cstheme="minorHAnsi"/>
        </w:rPr>
      </w:pPr>
      <w:r w:rsidRPr="005B1BBF">
        <w:rPr>
          <w:rFonts w:asciiTheme="minorHAnsi" w:hAnsiTheme="minorHAnsi" w:cstheme="minorHAnsi"/>
        </w:rPr>
        <w:t>Le tableau récapitulatif des contrôles réglementaires et les rapports de contrôles du matériel :</w:t>
      </w:r>
    </w:p>
    <w:p w14:paraId="2B6422AB" w14:textId="4A59A13A" w:rsidR="00245126" w:rsidRPr="00952519" w:rsidRDefault="00245126" w:rsidP="00952519">
      <w:pPr>
        <w:pStyle w:val="Paragraphedeliste"/>
        <w:numPr>
          <w:ilvl w:val="1"/>
          <w:numId w:val="88"/>
        </w:numPr>
        <w:autoSpaceDE/>
        <w:autoSpaceDN/>
        <w:adjustRightInd/>
        <w:spacing w:before="120" w:after="0" w:line="240" w:lineRule="atLeast"/>
        <w:contextualSpacing w:val="0"/>
        <w:rPr>
          <w:rFonts w:asciiTheme="minorHAnsi" w:hAnsiTheme="minorHAnsi" w:cstheme="minorHAnsi"/>
        </w:rPr>
      </w:pPr>
      <w:r w:rsidRPr="005B1BBF">
        <w:rPr>
          <w:rFonts w:asciiTheme="minorHAnsi" w:hAnsiTheme="minorHAnsi" w:cstheme="minorHAnsi"/>
        </w:rPr>
        <w:t>PV annuel de contrôle des disconnecteurs ;</w:t>
      </w:r>
    </w:p>
    <w:p w14:paraId="3B92CE44" w14:textId="77777777" w:rsidR="00245126" w:rsidRPr="005B1BBF" w:rsidRDefault="00245126" w:rsidP="00245126">
      <w:pPr>
        <w:pStyle w:val="Paragraphedeliste"/>
        <w:keepLines/>
        <w:widowControl w:val="0"/>
        <w:numPr>
          <w:ilvl w:val="1"/>
          <w:numId w:val="88"/>
        </w:numPr>
        <w:autoSpaceDE/>
        <w:autoSpaceDN/>
        <w:adjustRightInd/>
        <w:spacing w:before="120" w:after="0" w:line="240" w:lineRule="atLeast"/>
        <w:contextualSpacing w:val="0"/>
        <w:rPr>
          <w:rFonts w:asciiTheme="minorHAnsi" w:hAnsiTheme="minorHAnsi" w:cstheme="minorHAnsi"/>
        </w:rPr>
      </w:pPr>
      <w:r w:rsidRPr="005B1BBF">
        <w:rPr>
          <w:rFonts w:asciiTheme="minorHAnsi" w:hAnsiTheme="minorHAnsi" w:cstheme="minorHAnsi"/>
        </w:rPr>
        <w:t>Attestation annuelle d’entretien des chaudières (4 à 400 kW) ;</w:t>
      </w:r>
    </w:p>
    <w:p w14:paraId="09FFDFDF" w14:textId="77777777" w:rsidR="00245126" w:rsidRPr="005B1BBF" w:rsidRDefault="00245126" w:rsidP="00245126">
      <w:pPr>
        <w:pStyle w:val="Paragraphedeliste"/>
        <w:numPr>
          <w:ilvl w:val="1"/>
          <w:numId w:val="88"/>
        </w:numPr>
        <w:autoSpaceDE/>
        <w:autoSpaceDN/>
        <w:adjustRightInd/>
        <w:spacing w:before="120" w:after="0" w:line="240" w:lineRule="atLeast"/>
        <w:contextualSpacing w:val="0"/>
        <w:rPr>
          <w:rFonts w:asciiTheme="minorHAnsi" w:hAnsiTheme="minorHAnsi" w:cstheme="minorHAnsi"/>
        </w:rPr>
      </w:pPr>
      <w:r w:rsidRPr="005B1BBF">
        <w:rPr>
          <w:rFonts w:asciiTheme="minorHAnsi" w:hAnsiTheme="minorHAnsi" w:cstheme="minorHAnsi"/>
        </w:rPr>
        <w:t>Rapport biennal de contrôle périodique de l’efficacité énergétique (&gt;400 kW) ;</w:t>
      </w:r>
    </w:p>
    <w:p w14:paraId="383C2755" w14:textId="77777777" w:rsidR="00245126" w:rsidRPr="005B1BBF" w:rsidRDefault="00245126" w:rsidP="00245126">
      <w:pPr>
        <w:pStyle w:val="Paragraphedeliste"/>
        <w:numPr>
          <w:ilvl w:val="1"/>
          <w:numId w:val="88"/>
        </w:numPr>
        <w:autoSpaceDE/>
        <w:autoSpaceDN/>
        <w:adjustRightInd/>
        <w:spacing w:before="120" w:after="0" w:line="240" w:lineRule="atLeast"/>
        <w:contextualSpacing w:val="0"/>
        <w:rPr>
          <w:rFonts w:asciiTheme="minorHAnsi" w:hAnsiTheme="minorHAnsi" w:cstheme="minorHAnsi"/>
        </w:rPr>
      </w:pPr>
      <w:r w:rsidRPr="005B1BBF">
        <w:rPr>
          <w:rFonts w:asciiTheme="minorHAnsi" w:hAnsiTheme="minorHAnsi" w:cstheme="minorHAnsi"/>
        </w:rPr>
        <w:t>PV annuel de contrôle de l’étanchéité des circuits de gaz naturel ;</w:t>
      </w:r>
    </w:p>
    <w:p w14:paraId="687B647D" w14:textId="6B8B10D3" w:rsidR="00245126" w:rsidRPr="005B1BBF" w:rsidRDefault="00245126" w:rsidP="00245126">
      <w:pPr>
        <w:pStyle w:val="Paragraphedeliste"/>
        <w:keepLines/>
        <w:widowControl w:val="0"/>
        <w:numPr>
          <w:ilvl w:val="1"/>
          <w:numId w:val="88"/>
        </w:numPr>
        <w:autoSpaceDE/>
        <w:autoSpaceDN/>
        <w:adjustRightInd/>
        <w:spacing w:before="120" w:after="0" w:line="240" w:lineRule="atLeast"/>
        <w:contextualSpacing w:val="0"/>
        <w:rPr>
          <w:rFonts w:asciiTheme="minorHAnsi" w:hAnsiTheme="minorHAnsi" w:cstheme="minorHAnsi"/>
        </w:rPr>
      </w:pPr>
      <w:r w:rsidRPr="005B1BBF">
        <w:rPr>
          <w:rFonts w:asciiTheme="minorHAnsi" w:hAnsiTheme="minorHAnsi" w:cstheme="minorHAnsi"/>
        </w:rPr>
        <w:t>PV de contrôle des détections gaz;</w:t>
      </w:r>
    </w:p>
    <w:p w14:paraId="60CAFAEE" w14:textId="77777777" w:rsidR="00245126" w:rsidRPr="005B1BBF" w:rsidRDefault="00245126" w:rsidP="00245126">
      <w:pPr>
        <w:pStyle w:val="Paragraphedeliste"/>
        <w:keepLines/>
        <w:widowControl w:val="0"/>
        <w:numPr>
          <w:ilvl w:val="1"/>
          <w:numId w:val="88"/>
        </w:numPr>
        <w:autoSpaceDE/>
        <w:autoSpaceDN/>
        <w:adjustRightInd/>
        <w:spacing w:before="120" w:after="0" w:line="240" w:lineRule="atLeast"/>
        <w:contextualSpacing w:val="0"/>
        <w:rPr>
          <w:rFonts w:asciiTheme="minorHAnsi" w:hAnsiTheme="minorHAnsi" w:cstheme="minorHAnsi"/>
        </w:rPr>
      </w:pPr>
      <w:r w:rsidRPr="005B1BBF">
        <w:rPr>
          <w:rFonts w:asciiTheme="minorHAnsi" w:hAnsiTheme="minorHAnsi" w:cstheme="minorHAnsi"/>
        </w:rPr>
        <w:t>PV de contrôle des échangeurs soumis aux inspections périodiques ;</w:t>
      </w:r>
    </w:p>
    <w:p w14:paraId="66096F66" w14:textId="77777777" w:rsidR="00245126" w:rsidRPr="005B1BBF" w:rsidRDefault="00245126" w:rsidP="00245126">
      <w:pPr>
        <w:pStyle w:val="Paragraphedeliste"/>
        <w:keepLines/>
        <w:widowControl w:val="0"/>
        <w:numPr>
          <w:ilvl w:val="1"/>
          <w:numId w:val="88"/>
        </w:numPr>
        <w:autoSpaceDE/>
        <w:autoSpaceDN/>
        <w:adjustRightInd/>
        <w:spacing w:before="120" w:after="0" w:line="240" w:lineRule="atLeast"/>
        <w:contextualSpacing w:val="0"/>
        <w:rPr>
          <w:rFonts w:asciiTheme="minorHAnsi" w:hAnsiTheme="minorHAnsi" w:cstheme="minorHAnsi"/>
        </w:rPr>
      </w:pPr>
      <w:r w:rsidRPr="005B1BBF">
        <w:rPr>
          <w:rFonts w:asciiTheme="minorHAnsi" w:hAnsiTheme="minorHAnsi" w:cstheme="minorHAnsi"/>
        </w:rPr>
        <w:t>…</w:t>
      </w:r>
    </w:p>
    <w:p w14:paraId="2E1C0708" w14:textId="77777777" w:rsidR="00245126" w:rsidRPr="005B1BBF" w:rsidRDefault="00245126" w:rsidP="00245126">
      <w:pPr>
        <w:pStyle w:val="Paragraphedeliste"/>
        <w:numPr>
          <w:ilvl w:val="0"/>
          <w:numId w:val="88"/>
        </w:numPr>
        <w:autoSpaceDE/>
        <w:autoSpaceDN/>
        <w:adjustRightInd/>
        <w:spacing w:before="120" w:after="0" w:line="240" w:lineRule="atLeast"/>
        <w:contextualSpacing w:val="0"/>
        <w:rPr>
          <w:rFonts w:asciiTheme="minorHAnsi" w:hAnsiTheme="minorHAnsi" w:cstheme="minorHAnsi"/>
        </w:rPr>
      </w:pPr>
      <w:r w:rsidRPr="005B1BBF">
        <w:rPr>
          <w:rFonts w:asciiTheme="minorHAnsi" w:hAnsiTheme="minorHAnsi" w:cstheme="minorHAnsi"/>
        </w:rPr>
        <w:t>La synthèse présentant les travaux réalisés ainsi que les évolutions souhaitables des installations en matière de sécurité, d’économie d’énergie et de pérennité de fonctionnement ;</w:t>
      </w:r>
    </w:p>
    <w:p w14:paraId="0446932E" w14:textId="77777777" w:rsidR="00245126" w:rsidRPr="005B1BBF" w:rsidRDefault="00245126" w:rsidP="00245126">
      <w:pPr>
        <w:pStyle w:val="Paragraphedeliste"/>
        <w:numPr>
          <w:ilvl w:val="0"/>
          <w:numId w:val="88"/>
        </w:numPr>
        <w:autoSpaceDE/>
        <w:autoSpaceDN/>
        <w:adjustRightInd/>
        <w:spacing w:before="120" w:after="0" w:line="240" w:lineRule="atLeast"/>
        <w:contextualSpacing w:val="0"/>
        <w:rPr>
          <w:rFonts w:asciiTheme="minorHAnsi" w:hAnsiTheme="minorHAnsi" w:cstheme="minorHAnsi"/>
        </w:rPr>
      </w:pPr>
      <w:r w:rsidRPr="005B1BBF">
        <w:rPr>
          <w:rFonts w:asciiTheme="minorHAnsi" w:hAnsiTheme="minorHAnsi" w:cstheme="minorHAnsi"/>
        </w:rPr>
        <w:t>Le bilan financier du compte P3 pour l’année écoulé et pour chacun des sites ;</w:t>
      </w:r>
    </w:p>
    <w:p w14:paraId="2288F3F3" w14:textId="77777777" w:rsidR="00245126" w:rsidRPr="005B1BBF" w:rsidRDefault="00245126" w:rsidP="00245126">
      <w:pPr>
        <w:pStyle w:val="Paragraphedeliste"/>
        <w:numPr>
          <w:ilvl w:val="0"/>
          <w:numId w:val="88"/>
        </w:numPr>
        <w:autoSpaceDE/>
        <w:autoSpaceDN/>
        <w:adjustRightInd/>
        <w:spacing w:before="120" w:after="0" w:line="240" w:lineRule="atLeast"/>
        <w:contextualSpacing w:val="0"/>
        <w:rPr>
          <w:rFonts w:asciiTheme="minorHAnsi" w:hAnsiTheme="minorHAnsi" w:cstheme="minorHAnsi"/>
        </w:rPr>
      </w:pPr>
      <w:r w:rsidRPr="005B1BBF">
        <w:rPr>
          <w:rFonts w:asciiTheme="minorHAnsi" w:hAnsiTheme="minorHAnsi" w:cstheme="minorHAnsi"/>
        </w:rPr>
        <w:t>Le bilan financier du compte P3 depuis le début du contrat (solde P3) ;</w:t>
      </w:r>
    </w:p>
    <w:p w14:paraId="7B037981" w14:textId="77777777" w:rsidR="00245126" w:rsidRPr="005B1BBF" w:rsidRDefault="00245126" w:rsidP="00245126">
      <w:pPr>
        <w:pStyle w:val="Paragraphedeliste"/>
        <w:numPr>
          <w:ilvl w:val="0"/>
          <w:numId w:val="88"/>
        </w:numPr>
        <w:autoSpaceDE/>
        <w:autoSpaceDN/>
        <w:adjustRightInd/>
        <w:spacing w:before="120" w:after="0" w:line="240" w:lineRule="atLeast"/>
        <w:contextualSpacing w:val="0"/>
        <w:rPr>
          <w:rFonts w:asciiTheme="minorHAnsi" w:hAnsiTheme="minorHAnsi" w:cstheme="minorHAnsi"/>
        </w:rPr>
      </w:pPr>
      <w:r w:rsidRPr="005B1BBF">
        <w:rPr>
          <w:rFonts w:asciiTheme="minorHAnsi" w:hAnsiTheme="minorHAnsi" w:cstheme="minorHAnsi"/>
        </w:rPr>
        <w:t>Les préconisations et l’enveloppe travaux hors P3 pour l’année N+1 ;</w:t>
      </w:r>
    </w:p>
    <w:p w14:paraId="4F594DF6" w14:textId="77777777" w:rsidR="00245126" w:rsidRPr="005B1BBF" w:rsidRDefault="00245126" w:rsidP="00245126">
      <w:pPr>
        <w:pStyle w:val="Paragraphedeliste"/>
        <w:keepNext/>
        <w:keepLines/>
        <w:widowControl w:val="0"/>
        <w:numPr>
          <w:ilvl w:val="0"/>
          <w:numId w:val="88"/>
        </w:numPr>
        <w:autoSpaceDE/>
        <w:autoSpaceDN/>
        <w:adjustRightInd/>
        <w:spacing w:before="120" w:after="120" w:line="360" w:lineRule="auto"/>
        <w:rPr>
          <w:rFonts w:asciiTheme="minorHAnsi" w:hAnsiTheme="minorHAnsi" w:cstheme="minorHAnsi"/>
        </w:rPr>
      </w:pPr>
      <w:bookmarkStart w:id="197" w:name="_Toc422106043"/>
      <w:bookmarkStart w:id="198" w:name="_Toc422110345"/>
      <w:bookmarkStart w:id="199" w:name="_Toc422304196"/>
      <w:bookmarkStart w:id="200" w:name="_Toc422733680"/>
      <w:bookmarkStart w:id="201" w:name="_Toc422733800"/>
      <w:bookmarkStart w:id="202" w:name="_Toc422733904"/>
      <w:bookmarkStart w:id="203" w:name="_Toc423679142"/>
      <w:bookmarkStart w:id="204" w:name="_Toc424095761"/>
      <w:bookmarkStart w:id="205" w:name="_Toc235558144"/>
      <w:bookmarkStart w:id="206" w:name="_Toc410212025"/>
      <w:r w:rsidRPr="005B1BBF">
        <w:rPr>
          <w:rFonts w:asciiTheme="minorHAnsi" w:hAnsiTheme="minorHAnsi" w:cstheme="minorHAnsi"/>
        </w:rPr>
        <w:t>Le plan de renouvellement recalé pour la durée du contrat restant à courir en fonction des travaux réalisés au cours des saisons précédentes.</w:t>
      </w:r>
    </w:p>
    <w:p w14:paraId="3010B933" w14:textId="77777777" w:rsidR="00245126" w:rsidRPr="00DD5A64" w:rsidRDefault="00245126" w:rsidP="00245126">
      <w:pPr>
        <w:pStyle w:val="Titre2"/>
      </w:pPr>
      <w:bookmarkStart w:id="207" w:name="_Toc99459744"/>
      <w:bookmarkStart w:id="208" w:name="_Toc209691314"/>
      <w:r w:rsidRPr="00DD5A64">
        <w:t xml:space="preserve">Contrôle de </w:t>
      </w:r>
      <w:r w:rsidRPr="005B1BBF">
        <w:t>l'exploitation</w:t>
      </w:r>
      <w:bookmarkEnd w:id="197"/>
      <w:bookmarkEnd w:id="198"/>
      <w:bookmarkEnd w:id="199"/>
      <w:bookmarkEnd w:id="200"/>
      <w:bookmarkEnd w:id="201"/>
      <w:bookmarkEnd w:id="202"/>
      <w:bookmarkEnd w:id="203"/>
      <w:bookmarkEnd w:id="204"/>
      <w:bookmarkEnd w:id="205"/>
      <w:bookmarkEnd w:id="206"/>
      <w:bookmarkEnd w:id="207"/>
      <w:bookmarkEnd w:id="208"/>
    </w:p>
    <w:p w14:paraId="0C9DA369" w14:textId="7CCA3B72" w:rsidR="00245126" w:rsidRPr="00DC680D" w:rsidRDefault="00245126" w:rsidP="00245126">
      <w:pPr>
        <w:numPr>
          <w:ilvl w:val="12"/>
          <w:numId w:val="0"/>
        </w:numPr>
        <w:rPr>
          <w:rFonts w:cs="Arial"/>
          <w:i/>
          <w:iCs/>
          <w:u w:val="single"/>
        </w:rPr>
      </w:pPr>
      <w:r w:rsidRPr="00DD5A64">
        <w:rPr>
          <w:rFonts w:cs="Arial"/>
        </w:rPr>
        <w:t>L</w:t>
      </w:r>
      <w:r w:rsidR="00DC680D">
        <w:rPr>
          <w:rFonts w:cs="Arial"/>
        </w:rPr>
        <w:t>a</w:t>
      </w:r>
      <w:r w:rsidRPr="00DD5A64">
        <w:rPr>
          <w:rFonts w:cs="Arial"/>
        </w:rPr>
        <w:t xml:space="preserve"> </w:t>
      </w:r>
      <w:r w:rsidR="00782B20">
        <w:rPr>
          <w:rFonts w:cs="Arial"/>
        </w:rPr>
        <w:t>CAISSE D’ALLOCATIONS FAMILIALES DE SEINE ET MARNE</w:t>
      </w:r>
      <w:r w:rsidRPr="00DD5A64">
        <w:rPr>
          <w:rFonts w:cs="Arial"/>
        </w:rPr>
        <w:t xml:space="preserve"> ou toute personne ou organisme délégué(e) par l</w:t>
      </w:r>
      <w:r w:rsidR="00DC680D">
        <w:rPr>
          <w:rFonts w:cs="Arial"/>
        </w:rPr>
        <w:t>a</w:t>
      </w:r>
      <w:r w:rsidRPr="00DD5A64">
        <w:rPr>
          <w:rFonts w:cs="Arial"/>
        </w:rPr>
        <w:t xml:space="preserve"> </w:t>
      </w:r>
      <w:r w:rsidR="00782B20">
        <w:rPr>
          <w:rFonts w:cs="Arial"/>
        </w:rPr>
        <w:t>CAISSE D’ALLOCATIONS FAMILIALES DE SEINE ET MARNE</w:t>
      </w:r>
      <w:r w:rsidRPr="00DD5A64">
        <w:rPr>
          <w:rFonts w:cs="Arial"/>
        </w:rPr>
        <w:t xml:space="preserve"> contrôle la bonne exécution du présent contrat. Des agents d</w:t>
      </w:r>
      <w:r w:rsidR="00DC680D">
        <w:rPr>
          <w:rFonts w:cs="Arial"/>
        </w:rPr>
        <w:t>e la</w:t>
      </w:r>
      <w:r w:rsidRPr="00DD5A64">
        <w:rPr>
          <w:rFonts w:cs="Arial"/>
        </w:rPr>
        <w:t xml:space="preserve"> </w:t>
      </w:r>
      <w:r w:rsidR="00782B20">
        <w:rPr>
          <w:rFonts w:cs="Arial"/>
        </w:rPr>
        <w:t>CAISSE D’ALLOCATIONS FAMILIALES DE SEINE ET MARNE</w:t>
      </w:r>
      <w:r w:rsidRPr="00DD5A64">
        <w:rPr>
          <w:rFonts w:cs="Arial"/>
        </w:rPr>
        <w:t xml:space="preserve"> ou délégués par l</w:t>
      </w:r>
      <w:r w:rsidR="00DC680D">
        <w:rPr>
          <w:rFonts w:cs="Arial"/>
        </w:rPr>
        <w:t>a</w:t>
      </w:r>
      <w:r w:rsidRPr="00DD5A64">
        <w:rPr>
          <w:rFonts w:cs="Arial"/>
        </w:rPr>
        <w:t xml:space="preserve"> </w:t>
      </w:r>
      <w:r w:rsidR="00782B20">
        <w:rPr>
          <w:rFonts w:cs="Arial"/>
        </w:rPr>
        <w:t>CAISSE D’ALLOCATIONS FAMILIALES DE SEINE ET MARNE</w:t>
      </w:r>
      <w:r w:rsidRPr="00DD5A64">
        <w:rPr>
          <w:rFonts w:cs="Arial"/>
        </w:rPr>
        <w:t xml:space="preserve">, pourront pénétrer à toute heure dans les locaux techniques, accompagnés ou non du TITULAIRE, les clefs ou un </w:t>
      </w:r>
      <w:proofErr w:type="spellStart"/>
      <w:r w:rsidRPr="00DD5A64">
        <w:rPr>
          <w:rFonts w:cs="Arial"/>
        </w:rPr>
        <w:t>pass</w:t>
      </w:r>
      <w:proofErr w:type="spellEnd"/>
      <w:r w:rsidRPr="00DD5A64">
        <w:rPr>
          <w:rFonts w:cs="Arial"/>
        </w:rPr>
        <w:t xml:space="preserve"> général leur sera remis. </w:t>
      </w:r>
      <w:r w:rsidRPr="00DC680D">
        <w:rPr>
          <w:rFonts w:cs="Arial"/>
          <w:i/>
          <w:iCs/>
          <w:u w:val="single"/>
        </w:rPr>
        <w:t>Ces agents ne devront en aucune façon intervenir eux-mêmes sur les appareils.</w:t>
      </w:r>
    </w:p>
    <w:p w14:paraId="1692AA5F" w14:textId="6A7038C2" w:rsidR="00245126" w:rsidRPr="00DD5A64" w:rsidRDefault="00245126" w:rsidP="00245126">
      <w:pPr>
        <w:numPr>
          <w:ilvl w:val="12"/>
          <w:numId w:val="0"/>
        </w:numPr>
        <w:rPr>
          <w:rFonts w:cs="Arial"/>
        </w:rPr>
      </w:pPr>
      <w:r w:rsidRPr="00DD5A64">
        <w:rPr>
          <w:rFonts w:cs="Arial"/>
        </w:rPr>
        <w:t>Un suivi budgétaire de tous les postes P2</w:t>
      </w:r>
      <w:r w:rsidR="00DC680D">
        <w:rPr>
          <w:rFonts w:cs="Arial"/>
        </w:rPr>
        <w:t xml:space="preserve"> et</w:t>
      </w:r>
      <w:r w:rsidRPr="00DD5A64">
        <w:rPr>
          <w:rFonts w:cs="Arial"/>
        </w:rPr>
        <w:t xml:space="preserve"> P3 sera assuré par l</w:t>
      </w:r>
      <w:r w:rsidR="00DC680D">
        <w:rPr>
          <w:rFonts w:cs="Arial"/>
        </w:rPr>
        <w:t>a</w:t>
      </w:r>
      <w:r w:rsidRPr="00DD5A64">
        <w:rPr>
          <w:rFonts w:cs="Arial"/>
        </w:rPr>
        <w:t xml:space="preserve"> </w:t>
      </w:r>
      <w:r w:rsidR="00782B20">
        <w:rPr>
          <w:rFonts w:cs="Arial"/>
        </w:rPr>
        <w:t>CAISSE D’ALLOCATIONS FAMILIALES DE SEINE ET MARNE</w:t>
      </w:r>
      <w:r w:rsidRPr="00DD5A64">
        <w:rPr>
          <w:rFonts w:cs="Arial"/>
        </w:rPr>
        <w:t xml:space="preserve"> ou par son mandataire. Le TITULAIRE aura l’obligation de transmettre tous les renseignements qui lui seront demandés concernant ces différents postes P2 et GER P3, </w:t>
      </w:r>
      <w:r w:rsidR="00DC680D">
        <w:rPr>
          <w:rFonts w:cs="Arial"/>
        </w:rPr>
        <w:t>à la</w:t>
      </w:r>
      <w:r w:rsidRPr="00DD5A64">
        <w:rPr>
          <w:rFonts w:cs="Arial"/>
        </w:rPr>
        <w:t xml:space="preserve"> </w:t>
      </w:r>
      <w:r w:rsidR="00782B20">
        <w:rPr>
          <w:rFonts w:cs="Arial"/>
        </w:rPr>
        <w:t>CAISSE D’ALLOCATIONS FAMILIALES DE SEINE ET MARNE</w:t>
      </w:r>
      <w:r w:rsidRPr="00DD5A64">
        <w:rPr>
          <w:rFonts w:cs="Arial"/>
        </w:rPr>
        <w:t xml:space="preserve"> ou à son mandataire.</w:t>
      </w:r>
    </w:p>
    <w:p w14:paraId="139EACF8" w14:textId="77777777" w:rsidR="00245126" w:rsidRDefault="00245126" w:rsidP="00245126">
      <w:pPr>
        <w:numPr>
          <w:ilvl w:val="12"/>
          <w:numId w:val="0"/>
        </w:numPr>
        <w:rPr>
          <w:rFonts w:cs="Arial"/>
        </w:rPr>
      </w:pPr>
      <w:r w:rsidRPr="00DD5A64">
        <w:rPr>
          <w:rFonts w:cs="Arial"/>
        </w:rPr>
        <w:t>Le TITULAIRE rendra compte de la bonne marche des installations et se prêtera à toutes visites et contrôles demandés. De plus, le TITULAIRE s’engage à tenir compte des observations formulées et devra exécuter les travaux qui lui incombent dans le meilleur délai.</w:t>
      </w:r>
      <w:r>
        <w:rPr>
          <w:rFonts w:cs="Arial"/>
        </w:rPr>
        <w:t xml:space="preserve"> Les rendus seront à faire sous 15 jours après réception du rapport de l’AMO.</w:t>
      </w:r>
    </w:p>
    <w:p w14:paraId="495E713F" w14:textId="77777777" w:rsidR="00245126" w:rsidRDefault="00245126" w:rsidP="00245126">
      <w:pPr>
        <w:numPr>
          <w:ilvl w:val="12"/>
          <w:numId w:val="0"/>
        </w:numPr>
        <w:rPr>
          <w:rFonts w:cs="Arial"/>
        </w:rPr>
      </w:pPr>
      <w:r>
        <w:rPr>
          <w:rFonts w:cs="Arial"/>
        </w:rPr>
        <w:t>Il est à noter qu’une visite de l’intégralité des sites sera réalisée annuellement par l’AMO et le TITULAIRE est tenu de l’accompagner lors de chaque demande.</w:t>
      </w:r>
    </w:p>
    <w:p w14:paraId="472B5ED8" w14:textId="0A100646" w:rsidR="00245126" w:rsidRPr="00B84669" w:rsidRDefault="00245126" w:rsidP="00245126">
      <w:pPr>
        <w:pStyle w:val="Titre2"/>
      </w:pPr>
      <w:bookmarkStart w:id="209" w:name="_Toc99459745"/>
      <w:bookmarkStart w:id="210" w:name="_Toc209691315"/>
      <w:r w:rsidRPr="00B84669">
        <w:lastRenderedPageBreak/>
        <w:t>Relations avec l</w:t>
      </w:r>
      <w:r w:rsidR="0050159B">
        <w:t>a</w:t>
      </w:r>
      <w:r w:rsidRPr="00B84669">
        <w:t xml:space="preserve"> </w:t>
      </w:r>
      <w:r w:rsidR="00782B20">
        <w:t>CAISSE D’ALLOCATIONS FAMILIALES DE SEINE ET MARNE</w:t>
      </w:r>
      <w:bookmarkEnd w:id="209"/>
      <w:bookmarkEnd w:id="210"/>
    </w:p>
    <w:p w14:paraId="65E25FF4" w14:textId="77777777" w:rsidR="00245126" w:rsidRPr="00DD5A64" w:rsidRDefault="00245126" w:rsidP="00245126">
      <w:pPr>
        <w:pStyle w:val="Titre3"/>
      </w:pPr>
      <w:bookmarkStart w:id="211" w:name="_Toc99459746"/>
      <w:bookmarkStart w:id="212" w:name="_Toc209691316"/>
      <w:r w:rsidRPr="00DD5A64">
        <w:t xml:space="preserve">Responsable du </w:t>
      </w:r>
      <w:r w:rsidRPr="00987DC1">
        <w:t>contrat</w:t>
      </w:r>
      <w:bookmarkEnd w:id="211"/>
      <w:bookmarkEnd w:id="212"/>
    </w:p>
    <w:p w14:paraId="38880B87" w14:textId="3FA13D1E" w:rsidR="00245126" w:rsidRPr="00DD5A64" w:rsidRDefault="00245126" w:rsidP="00245126">
      <w:r w:rsidRPr="00DD5A64">
        <w:t xml:space="preserve">Le TITULAIRE désignera, dès la passation du </w:t>
      </w:r>
      <w:r>
        <w:t>contrat</w:t>
      </w:r>
      <w:r w:rsidRPr="00DD5A64">
        <w:t>, un unique responsable technique qui est l’interlocuteur direct et privilégié d</w:t>
      </w:r>
      <w:r w:rsidR="0050159B">
        <w:t>e la</w:t>
      </w:r>
      <w:r w:rsidRPr="00DD5A64">
        <w:t xml:space="preserve"> </w:t>
      </w:r>
      <w:r w:rsidR="00782B20">
        <w:t>CAISSE D’ALLOCATIONS FAMILIALES DE SEINE ET MARNE</w:t>
      </w:r>
      <w:r w:rsidRPr="00DD5A64">
        <w:t xml:space="preserve"> ou de ses représentants. </w:t>
      </w:r>
    </w:p>
    <w:p w14:paraId="562F057F" w14:textId="472513A6" w:rsidR="00245126" w:rsidRPr="00DD5A64" w:rsidRDefault="00245126" w:rsidP="00245126">
      <w:r w:rsidRPr="00DD5A64">
        <w:t>Il doit être joignable durant la totalité de l’exécution des prestations. Il est présent sur site sur convocation d</w:t>
      </w:r>
      <w:r w:rsidR="0050159B">
        <w:t>e la</w:t>
      </w:r>
      <w:r w:rsidRPr="00DD5A64">
        <w:t xml:space="preserve"> </w:t>
      </w:r>
      <w:r w:rsidR="00782B20">
        <w:t>CAISSE D’ALLOCATIONS FAMILIALES DE SEINE ET MARNE</w:t>
      </w:r>
      <w:r w:rsidRPr="00DD5A64">
        <w:t xml:space="preserve"> et a un pouvoir suffisant pour engager la responsabilité du TITULAIRE.</w:t>
      </w:r>
    </w:p>
    <w:p w14:paraId="64F2AF9A" w14:textId="77777777" w:rsidR="00245126" w:rsidRPr="00DD5A64" w:rsidRDefault="00245126" w:rsidP="00245126">
      <w:r w:rsidRPr="00DD5A64">
        <w:t>Il est notamment responsable :</w:t>
      </w:r>
    </w:p>
    <w:p w14:paraId="4D479850" w14:textId="77777777" w:rsidR="00245126" w:rsidRPr="00987DC1" w:rsidRDefault="00245126" w:rsidP="00245126">
      <w:pPr>
        <w:pStyle w:val="Paragraphedeliste"/>
        <w:numPr>
          <w:ilvl w:val="0"/>
          <w:numId w:val="57"/>
        </w:numPr>
        <w:autoSpaceDE/>
        <w:autoSpaceDN/>
        <w:adjustRightInd/>
        <w:spacing w:before="120" w:after="0" w:line="240" w:lineRule="atLeast"/>
        <w:ind w:left="714" w:hanging="357"/>
        <w:contextualSpacing w:val="0"/>
        <w:rPr>
          <w:rFonts w:asciiTheme="minorHAnsi" w:hAnsiTheme="minorHAnsi" w:cstheme="minorHAnsi"/>
        </w:rPr>
      </w:pPr>
      <w:r w:rsidRPr="00987DC1">
        <w:rPr>
          <w:rFonts w:asciiTheme="minorHAnsi" w:hAnsiTheme="minorHAnsi" w:cstheme="minorHAnsi"/>
        </w:rPr>
        <w:t>Du respect des plannings ;</w:t>
      </w:r>
    </w:p>
    <w:p w14:paraId="4EAB0815" w14:textId="77777777" w:rsidR="00245126" w:rsidRPr="00987DC1" w:rsidRDefault="00245126" w:rsidP="00245126">
      <w:pPr>
        <w:pStyle w:val="Paragraphedeliste"/>
        <w:numPr>
          <w:ilvl w:val="0"/>
          <w:numId w:val="57"/>
        </w:numPr>
        <w:autoSpaceDE/>
        <w:autoSpaceDN/>
        <w:adjustRightInd/>
        <w:spacing w:before="120" w:after="0" w:line="240" w:lineRule="atLeast"/>
        <w:ind w:left="714" w:hanging="357"/>
        <w:contextualSpacing w:val="0"/>
        <w:rPr>
          <w:rFonts w:asciiTheme="minorHAnsi" w:hAnsiTheme="minorHAnsi" w:cstheme="minorHAnsi"/>
        </w:rPr>
      </w:pPr>
      <w:r w:rsidRPr="00987DC1">
        <w:rPr>
          <w:rFonts w:asciiTheme="minorHAnsi" w:hAnsiTheme="minorHAnsi" w:cstheme="minorHAnsi"/>
        </w:rPr>
        <w:t>Du contrôle de la qualité des prestations ;</w:t>
      </w:r>
    </w:p>
    <w:p w14:paraId="1261F15D" w14:textId="77777777" w:rsidR="00245126" w:rsidRPr="00987DC1" w:rsidRDefault="00245126" w:rsidP="00245126">
      <w:pPr>
        <w:pStyle w:val="Paragraphedeliste"/>
        <w:numPr>
          <w:ilvl w:val="0"/>
          <w:numId w:val="57"/>
        </w:numPr>
        <w:autoSpaceDE/>
        <w:autoSpaceDN/>
        <w:adjustRightInd/>
        <w:spacing w:before="120" w:after="0" w:line="240" w:lineRule="atLeast"/>
        <w:ind w:left="714" w:hanging="357"/>
        <w:contextualSpacing w:val="0"/>
        <w:rPr>
          <w:rFonts w:asciiTheme="minorHAnsi" w:hAnsiTheme="minorHAnsi" w:cstheme="minorHAnsi"/>
        </w:rPr>
      </w:pPr>
      <w:r w:rsidRPr="00987DC1">
        <w:rPr>
          <w:rFonts w:asciiTheme="minorHAnsi" w:hAnsiTheme="minorHAnsi" w:cstheme="minorHAnsi"/>
        </w:rPr>
        <w:t>De l’organisation du travail ;</w:t>
      </w:r>
    </w:p>
    <w:p w14:paraId="52752732" w14:textId="77777777" w:rsidR="00245126" w:rsidRPr="00987DC1" w:rsidRDefault="00245126" w:rsidP="00245126">
      <w:pPr>
        <w:pStyle w:val="Paragraphedeliste"/>
        <w:numPr>
          <w:ilvl w:val="0"/>
          <w:numId w:val="57"/>
        </w:numPr>
        <w:autoSpaceDE/>
        <w:autoSpaceDN/>
        <w:adjustRightInd/>
        <w:spacing w:before="120" w:after="0" w:line="240" w:lineRule="atLeast"/>
        <w:ind w:left="714" w:hanging="357"/>
        <w:contextualSpacing w:val="0"/>
        <w:rPr>
          <w:rFonts w:asciiTheme="minorHAnsi" w:hAnsiTheme="minorHAnsi" w:cstheme="minorHAnsi"/>
        </w:rPr>
      </w:pPr>
      <w:r w:rsidRPr="00987DC1">
        <w:rPr>
          <w:rFonts w:asciiTheme="minorHAnsi" w:hAnsiTheme="minorHAnsi" w:cstheme="minorHAnsi"/>
        </w:rPr>
        <w:t>Du suivi du contrat de façon générale ;</w:t>
      </w:r>
    </w:p>
    <w:p w14:paraId="736D7BA8" w14:textId="0708CDE5" w:rsidR="00245126" w:rsidRPr="00987DC1" w:rsidRDefault="00245126" w:rsidP="00245126">
      <w:pPr>
        <w:pStyle w:val="Paragraphedeliste"/>
        <w:numPr>
          <w:ilvl w:val="0"/>
          <w:numId w:val="57"/>
        </w:numPr>
        <w:autoSpaceDE/>
        <w:autoSpaceDN/>
        <w:adjustRightInd/>
        <w:spacing w:before="120" w:after="0" w:line="240" w:lineRule="atLeast"/>
        <w:ind w:left="714" w:hanging="357"/>
        <w:contextualSpacing w:val="0"/>
        <w:rPr>
          <w:rFonts w:asciiTheme="minorHAnsi" w:hAnsiTheme="minorHAnsi" w:cstheme="minorHAnsi"/>
        </w:rPr>
      </w:pPr>
      <w:r w:rsidRPr="00987DC1">
        <w:rPr>
          <w:rFonts w:asciiTheme="minorHAnsi" w:hAnsiTheme="minorHAnsi" w:cstheme="minorHAnsi"/>
        </w:rPr>
        <w:t>De l’information auprès d</w:t>
      </w:r>
      <w:r w:rsidR="0050159B">
        <w:rPr>
          <w:rFonts w:asciiTheme="minorHAnsi" w:hAnsiTheme="minorHAnsi" w:cstheme="minorHAnsi"/>
        </w:rPr>
        <w:t>e la</w:t>
      </w:r>
      <w:r w:rsidRPr="00987DC1">
        <w:rPr>
          <w:rFonts w:asciiTheme="minorHAnsi" w:hAnsiTheme="minorHAnsi" w:cstheme="minorHAnsi"/>
        </w:rPr>
        <w:t xml:space="preserve"> </w:t>
      </w:r>
      <w:r w:rsidR="00782B20">
        <w:rPr>
          <w:rFonts w:asciiTheme="minorHAnsi" w:hAnsiTheme="minorHAnsi" w:cstheme="minorHAnsi"/>
        </w:rPr>
        <w:t>CAISSE D’ALLOCATIONS FAMILIALES DE SEINE ET MARNE</w:t>
      </w:r>
      <w:r w:rsidRPr="00987DC1">
        <w:rPr>
          <w:rFonts w:asciiTheme="minorHAnsi" w:hAnsiTheme="minorHAnsi" w:cstheme="minorHAnsi"/>
        </w:rPr>
        <w:t xml:space="preserve"> ;</w:t>
      </w:r>
    </w:p>
    <w:p w14:paraId="4A2DDBB5" w14:textId="77777777" w:rsidR="00245126" w:rsidRPr="00987DC1" w:rsidRDefault="00245126" w:rsidP="00245126">
      <w:pPr>
        <w:pStyle w:val="Paragraphedeliste"/>
        <w:numPr>
          <w:ilvl w:val="0"/>
          <w:numId w:val="57"/>
        </w:numPr>
        <w:autoSpaceDE/>
        <w:autoSpaceDN/>
        <w:adjustRightInd/>
        <w:spacing w:before="120" w:after="0" w:line="240" w:lineRule="atLeast"/>
        <w:ind w:left="714" w:hanging="357"/>
        <w:contextualSpacing w:val="0"/>
        <w:rPr>
          <w:rFonts w:asciiTheme="minorHAnsi" w:hAnsiTheme="minorHAnsi" w:cstheme="minorHAnsi"/>
        </w:rPr>
      </w:pPr>
      <w:r w:rsidRPr="00987DC1">
        <w:rPr>
          <w:rFonts w:asciiTheme="minorHAnsi" w:hAnsiTheme="minorHAnsi" w:cstheme="minorHAnsi"/>
        </w:rPr>
        <w:t>De la discipline et du respect des consignes par le personnel intervenant.</w:t>
      </w:r>
    </w:p>
    <w:p w14:paraId="5C529C5F" w14:textId="77777777" w:rsidR="00245126" w:rsidRPr="00DD5A64" w:rsidRDefault="00245126" w:rsidP="00245126"/>
    <w:p w14:paraId="6845DEBF" w14:textId="0A61F4F0" w:rsidR="00245126" w:rsidRPr="00DD5A64" w:rsidRDefault="00245126" w:rsidP="00245126">
      <w:r w:rsidRPr="00DD5A64">
        <w:t>Son identité, ses références et capacités professionnelles figurent dans le mémoire technique du TITULAIRE. Il est présenté aux services d</w:t>
      </w:r>
      <w:r w:rsidR="0050159B">
        <w:t>e la</w:t>
      </w:r>
      <w:r w:rsidRPr="00DD5A64">
        <w:t xml:space="preserve"> </w:t>
      </w:r>
      <w:r w:rsidR="00782B20">
        <w:t>CAISSE D’ALLOCATIONS FAMILIALES DE SEINE ET MARNE</w:t>
      </w:r>
      <w:r w:rsidRPr="00DD5A64">
        <w:t xml:space="preserve"> dès la notification du </w:t>
      </w:r>
      <w:r>
        <w:t>contrat</w:t>
      </w:r>
      <w:r w:rsidRPr="00DD5A64">
        <w:t xml:space="preserve"> et son remplacement (hors urgence ou impossibilité liée aux circonstances) doit être signalé préalablement </w:t>
      </w:r>
      <w:r w:rsidR="0050159B">
        <w:t>à la</w:t>
      </w:r>
      <w:r w:rsidRPr="00DD5A64">
        <w:t xml:space="preserve"> </w:t>
      </w:r>
      <w:r w:rsidR="00782B20">
        <w:t>CAISSE D’ALLOCATIONS FAMILIALES DE SEINE ET MARNE</w:t>
      </w:r>
      <w:r w:rsidRPr="00DD5A64">
        <w:t xml:space="preserve"> qui décidera d’agréer ou non son remplaçant.</w:t>
      </w:r>
    </w:p>
    <w:p w14:paraId="5B7F375A" w14:textId="77777777" w:rsidR="00245126" w:rsidRPr="00DD5A64" w:rsidRDefault="00245126" w:rsidP="00245126">
      <w:r w:rsidRPr="00DD5A64">
        <w:t>Lors de ses absences pour congés ou autres raisons, le responsable technique est obligatoirement remplacé, sans délais, par un agent disposant des compétences et moyens d’intervention a minima équivalents à ceux du responsable technique TITULAIRE.</w:t>
      </w:r>
    </w:p>
    <w:p w14:paraId="3A7B5C1A" w14:textId="77777777" w:rsidR="00245126" w:rsidRPr="00DD5A64" w:rsidRDefault="00245126" w:rsidP="00245126">
      <w:pPr>
        <w:pStyle w:val="Titre3"/>
      </w:pPr>
      <w:bookmarkStart w:id="213" w:name="_Toc99459747"/>
      <w:bookmarkStart w:id="214" w:name="_Toc209691317"/>
      <w:r w:rsidRPr="00DD5A64">
        <w:t>Réunions d’exploitation</w:t>
      </w:r>
      <w:bookmarkEnd w:id="213"/>
      <w:bookmarkEnd w:id="214"/>
    </w:p>
    <w:p w14:paraId="29891435" w14:textId="24A7A95C" w:rsidR="00245126" w:rsidRPr="00DD5A64" w:rsidRDefault="00245126" w:rsidP="00245126">
      <w:r w:rsidRPr="00DD5A64">
        <w:t>Le TITULAIRE</w:t>
      </w:r>
      <w:r>
        <w:t xml:space="preserve"> devra être présent à toutes les réunions d’exploitation</w:t>
      </w:r>
      <w:r w:rsidRPr="00DD5A64">
        <w:t xml:space="preserve"> organisé</w:t>
      </w:r>
      <w:r>
        <w:t>es par l</w:t>
      </w:r>
      <w:r w:rsidR="0050159B">
        <w:t>a</w:t>
      </w:r>
      <w:r>
        <w:t xml:space="preserve"> </w:t>
      </w:r>
      <w:r w:rsidR="00782B20">
        <w:t>CAISSE D’ALLOCATIONS FAMILIALES DE SEINE ET MARNE</w:t>
      </w:r>
      <w:r>
        <w:t xml:space="preserve"> ou son délégué</w:t>
      </w:r>
      <w:r w:rsidRPr="00DD5A64">
        <w:t xml:space="preserve">. Elles se dérouleront </w:t>
      </w:r>
      <w:r w:rsidR="0056136F">
        <w:t>au siège</w:t>
      </w:r>
      <w:r w:rsidRPr="00DD5A64">
        <w:t xml:space="preserve"> d</w:t>
      </w:r>
      <w:r w:rsidR="0050159B">
        <w:t>e</w:t>
      </w:r>
      <w:r w:rsidR="0056136F">
        <w:t xml:space="preserve"> la</w:t>
      </w:r>
      <w:r w:rsidRPr="00DD5A64">
        <w:t xml:space="preserve"> </w:t>
      </w:r>
      <w:r w:rsidR="00782B20">
        <w:t>CAISSE D’ALLOCATIONS FAMILIALES DE SEINE ET MARNE</w:t>
      </w:r>
      <w:r w:rsidR="0056136F">
        <w:t>.</w:t>
      </w:r>
    </w:p>
    <w:p w14:paraId="0AD90907" w14:textId="77777777" w:rsidR="00245126" w:rsidRPr="00DD5A64" w:rsidRDefault="00245126" w:rsidP="00245126">
      <w:r w:rsidRPr="00DD5A64">
        <w:t>L'ordre du jour de ce</w:t>
      </w:r>
      <w:r>
        <w:t>s</w:t>
      </w:r>
      <w:r w:rsidRPr="00DD5A64">
        <w:t xml:space="preserve"> réunion</w:t>
      </w:r>
      <w:r>
        <w:t>s</w:t>
      </w:r>
      <w:r w:rsidRPr="00DD5A64">
        <w:t xml:space="preserve"> comprend</w:t>
      </w:r>
      <w:r>
        <w:t>rons notamment</w:t>
      </w:r>
      <w:r w:rsidRPr="00DD5A64">
        <w:t xml:space="preserve"> l'examen :</w:t>
      </w:r>
    </w:p>
    <w:p w14:paraId="71069D92" w14:textId="77777777" w:rsidR="00245126" w:rsidRPr="00366F2B" w:rsidRDefault="00245126" w:rsidP="00245126">
      <w:pPr>
        <w:pStyle w:val="Paragraphedeliste"/>
        <w:numPr>
          <w:ilvl w:val="0"/>
          <w:numId w:val="88"/>
        </w:numPr>
        <w:autoSpaceDE/>
        <w:autoSpaceDN/>
        <w:adjustRightInd/>
        <w:spacing w:before="120" w:after="0" w:line="240" w:lineRule="atLeast"/>
        <w:contextualSpacing w:val="0"/>
        <w:rPr>
          <w:rFonts w:asciiTheme="minorHAnsi" w:hAnsiTheme="minorHAnsi" w:cstheme="minorHAnsi"/>
        </w:rPr>
      </w:pPr>
      <w:r w:rsidRPr="00366F2B">
        <w:rPr>
          <w:rFonts w:asciiTheme="minorHAnsi" w:hAnsiTheme="minorHAnsi" w:cstheme="minorHAnsi"/>
        </w:rPr>
        <w:t>du déroulement de l’exploitation courante,</w:t>
      </w:r>
    </w:p>
    <w:p w14:paraId="25D7E6A6" w14:textId="77777777" w:rsidR="00245126" w:rsidRPr="00366F2B" w:rsidRDefault="00245126" w:rsidP="00245126">
      <w:pPr>
        <w:pStyle w:val="Paragraphedeliste"/>
        <w:numPr>
          <w:ilvl w:val="0"/>
          <w:numId w:val="88"/>
        </w:numPr>
        <w:autoSpaceDE/>
        <w:autoSpaceDN/>
        <w:adjustRightInd/>
        <w:spacing w:before="120" w:after="0" w:line="240" w:lineRule="atLeast"/>
        <w:contextualSpacing w:val="0"/>
        <w:rPr>
          <w:rFonts w:asciiTheme="minorHAnsi" w:hAnsiTheme="minorHAnsi" w:cstheme="minorHAnsi"/>
        </w:rPr>
      </w:pPr>
      <w:r w:rsidRPr="00366F2B">
        <w:rPr>
          <w:rFonts w:asciiTheme="minorHAnsi" w:hAnsiTheme="minorHAnsi" w:cstheme="minorHAnsi"/>
        </w:rPr>
        <w:t>des actions entreprises, et des actions à entreprendre dans le cadre du P2 ;</w:t>
      </w:r>
    </w:p>
    <w:p w14:paraId="66B8247A" w14:textId="77777777" w:rsidR="00245126" w:rsidRPr="00366F2B" w:rsidRDefault="00245126" w:rsidP="00245126">
      <w:pPr>
        <w:pStyle w:val="Paragraphedeliste"/>
        <w:numPr>
          <w:ilvl w:val="0"/>
          <w:numId w:val="88"/>
        </w:numPr>
        <w:autoSpaceDE/>
        <w:autoSpaceDN/>
        <w:adjustRightInd/>
        <w:spacing w:before="120" w:after="0" w:line="240" w:lineRule="atLeast"/>
        <w:contextualSpacing w:val="0"/>
        <w:rPr>
          <w:rFonts w:asciiTheme="minorHAnsi" w:hAnsiTheme="minorHAnsi" w:cstheme="minorHAnsi"/>
        </w:rPr>
      </w:pPr>
      <w:r w:rsidRPr="00366F2B">
        <w:rPr>
          <w:rFonts w:asciiTheme="minorHAnsi" w:hAnsiTheme="minorHAnsi" w:cstheme="minorHAnsi"/>
        </w:rPr>
        <w:t>des travaux entrepris et ceux à entreprendre dans le cadre du P3 ou hors P3.</w:t>
      </w:r>
    </w:p>
    <w:p w14:paraId="415C42AC" w14:textId="77777777" w:rsidR="00245126" w:rsidRPr="008659C5" w:rsidRDefault="00245126" w:rsidP="00245126">
      <w:pPr>
        <w:rPr>
          <w:b/>
          <w:bCs/>
        </w:rPr>
      </w:pPr>
    </w:p>
    <w:p w14:paraId="0B769EF9" w14:textId="64C36563" w:rsidR="00245126" w:rsidRPr="00DD5A64" w:rsidRDefault="00245126" w:rsidP="00245126">
      <w:r w:rsidRPr="008659C5">
        <w:rPr>
          <w:b/>
          <w:bCs/>
        </w:rPr>
        <w:lastRenderedPageBreak/>
        <w:t xml:space="preserve">Ces réunions seront </w:t>
      </w:r>
      <w:r>
        <w:rPr>
          <w:b/>
          <w:bCs/>
        </w:rPr>
        <w:t>semestrielles</w:t>
      </w:r>
      <w:r>
        <w:t xml:space="preserve"> </w:t>
      </w:r>
      <w:r w:rsidRPr="00DD5A64">
        <w:t>Des réunions supplémentaires pourront être organisées par l</w:t>
      </w:r>
      <w:r w:rsidR="0056136F">
        <w:t>a</w:t>
      </w:r>
      <w:r w:rsidRPr="00DD5A64">
        <w:t xml:space="preserve"> </w:t>
      </w:r>
      <w:r w:rsidR="00782B20">
        <w:t>CAISSE D’ALLOCATIONS FAMILIALES DE SEINE ET MARNE</w:t>
      </w:r>
      <w:r w:rsidRPr="00DD5A64">
        <w:t xml:space="preserve"> autant que de besoin et le TITULAIRE ne pourra s’y soustraire.</w:t>
      </w:r>
    </w:p>
    <w:p w14:paraId="60BD6BCE" w14:textId="77777777" w:rsidR="00245126" w:rsidRPr="00DD5A64" w:rsidRDefault="00245126" w:rsidP="00245126">
      <w:pPr>
        <w:pStyle w:val="Titre3"/>
      </w:pPr>
      <w:bookmarkStart w:id="215" w:name="_Toc99459748"/>
      <w:bookmarkStart w:id="216" w:name="_Toc209691318"/>
      <w:r w:rsidRPr="00DD5A64">
        <w:t>Interruption du service</w:t>
      </w:r>
      <w:bookmarkEnd w:id="215"/>
      <w:bookmarkEnd w:id="216"/>
    </w:p>
    <w:p w14:paraId="5DDDA443" w14:textId="77777777" w:rsidR="00245126" w:rsidRPr="00DD5A64" w:rsidRDefault="00245126" w:rsidP="00245126">
      <w:r w:rsidRPr="00DD5A64">
        <w:t>Chaque intervention est programmée de manière à ne pas provoquer de gêne aux usagers, et notamment éviter toute interruption de service (chauffage et ECS). Dans le cas contraire, le TITULAIRE en sera financièrement redevable.</w:t>
      </w:r>
    </w:p>
    <w:p w14:paraId="1AF383CC" w14:textId="61FA0472" w:rsidR="00245126" w:rsidRPr="00DD5A64" w:rsidRDefault="00245126" w:rsidP="00245126">
      <w:r w:rsidRPr="00DD5A64">
        <w:t xml:space="preserve">Néanmoins, toute intervention programmable nécessitant une interruption de service doit faire l’objet d’une demande formelle préalable, a minima </w:t>
      </w:r>
      <w:r>
        <w:t>quinze (15</w:t>
      </w:r>
      <w:r w:rsidRPr="00DD5A64">
        <w:t xml:space="preserve">) jours ouvrés avant l’intervention, du TITULAIRE </w:t>
      </w:r>
      <w:r w:rsidR="006E7259">
        <w:t>à la</w:t>
      </w:r>
      <w:r w:rsidRPr="00DD5A64">
        <w:t xml:space="preserve"> </w:t>
      </w:r>
      <w:r w:rsidR="00782B20">
        <w:t>CAISSE D’ALLOCATIONS FAMILIALES DE SEINE ET MARNE</w:t>
      </w:r>
      <w:r w:rsidRPr="00DD5A64">
        <w:t>, précisant notamment :</w:t>
      </w:r>
    </w:p>
    <w:p w14:paraId="0B13DA57" w14:textId="77777777" w:rsidR="00245126" w:rsidRPr="00366F2B" w:rsidRDefault="00245126" w:rsidP="00245126">
      <w:pPr>
        <w:pStyle w:val="Paragraphedeliste"/>
        <w:numPr>
          <w:ilvl w:val="0"/>
          <w:numId w:val="88"/>
        </w:numPr>
        <w:autoSpaceDE/>
        <w:autoSpaceDN/>
        <w:adjustRightInd/>
        <w:spacing w:before="120" w:after="0" w:line="240" w:lineRule="atLeast"/>
        <w:contextualSpacing w:val="0"/>
        <w:rPr>
          <w:rFonts w:asciiTheme="minorHAnsi" w:hAnsiTheme="minorHAnsi" w:cstheme="minorHAnsi"/>
        </w:rPr>
      </w:pPr>
      <w:r w:rsidRPr="00366F2B">
        <w:rPr>
          <w:rFonts w:asciiTheme="minorHAnsi" w:hAnsiTheme="minorHAnsi" w:cstheme="minorHAnsi"/>
        </w:rPr>
        <w:t>la nature et l’étendue de l’intervention ;</w:t>
      </w:r>
    </w:p>
    <w:p w14:paraId="13ABFC0C" w14:textId="77777777" w:rsidR="00245126" w:rsidRPr="00366F2B" w:rsidRDefault="00245126" w:rsidP="00245126">
      <w:pPr>
        <w:pStyle w:val="Paragraphedeliste"/>
        <w:numPr>
          <w:ilvl w:val="0"/>
          <w:numId w:val="88"/>
        </w:numPr>
        <w:autoSpaceDE/>
        <w:autoSpaceDN/>
        <w:adjustRightInd/>
        <w:spacing w:before="120" w:after="0" w:line="240" w:lineRule="atLeast"/>
        <w:contextualSpacing w:val="0"/>
        <w:rPr>
          <w:rFonts w:asciiTheme="minorHAnsi" w:hAnsiTheme="minorHAnsi" w:cstheme="minorHAnsi"/>
        </w:rPr>
      </w:pPr>
      <w:r w:rsidRPr="00366F2B">
        <w:rPr>
          <w:rFonts w:asciiTheme="minorHAnsi" w:hAnsiTheme="minorHAnsi" w:cstheme="minorHAnsi"/>
        </w:rPr>
        <w:t>le planning d’intervention (précisant la durée d’interruption du service) ;</w:t>
      </w:r>
    </w:p>
    <w:p w14:paraId="47F113ED" w14:textId="77777777" w:rsidR="00245126" w:rsidRPr="00366F2B" w:rsidRDefault="00245126" w:rsidP="00245126">
      <w:pPr>
        <w:pStyle w:val="Paragraphedeliste"/>
        <w:numPr>
          <w:ilvl w:val="0"/>
          <w:numId w:val="88"/>
        </w:numPr>
        <w:autoSpaceDE/>
        <w:autoSpaceDN/>
        <w:adjustRightInd/>
        <w:spacing w:before="120" w:after="0" w:line="240" w:lineRule="atLeast"/>
        <w:contextualSpacing w:val="0"/>
        <w:rPr>
          <w:rFonts w:asciiTheme="minorHAnsi" w:hAnsiTheme="minorHAnsi" w:cstheme="minorHAnsi"/>
        </w:rPr>
      </w:pPr>
      <w:r w:rsidRPr="00366F2B">
        <w:rPr>
          <w:rFonts w:asciiTheme="minorHAnsi" w:hAnsiTheme="minorHAnsi" w:cstheme="minorHAnsi"/>
        </w:rPr>
        <w:t>les moyens humains et techniques prévus pour l’intervention.</w:t>
      </w:r>
    </w:p>
    <w:p w14:paraId="06965473" w14:textId="77777777" w:rsidR="00245126" w:rsidRPr="00DD5A64" w:rsidRDefault="00245126" w:rsidP="00245126"/>
    <w:p w14:paraId="50328217" w14:textId="77777777" w:rsidR="00245126" w:rsidRPr="00DD5A64" w:rsidRDefault="00245126" w:rsidP="00245126">
      <w:r w:rsidRPr="00DD5A64">
        <w:t>Le TITULAIRE est chargé d’avertir les occupants de l’interruption du service, au moins sept (7) jours avant l’intervention.</w:t>
      </w:r>
      <w:r>
        <w:t xml:space="preserve"> Un affichage sera mis en place dans les résidences concernées au minimum 48h avant la coupure. Celle-ci sera limitée à la plage horaire 9h-17h.</w:t>
      </w:r>
    </w:p>
    <w:p w14:paraId="17446F97" w14:textId="77777777" w:rsidR="00245126" w:rsidRPr="00DD5A64" w:rsidRDefault="00245126" w:rsidP="00245126">
      <w:pPr>
        <w:pStyle w:val="Titre2"/>
      </w:pPr>
      <w:bookmarkStart w:id="217" w:name="_Toc422106047"/>
      <w:bookmarkStart w:id="218" w:name="_Toc422110347"/>
      <w:bookmarkStart w:id="219" w:name="_Toc422304197"/>
      <w:bookmarkStart w:id="220" w:name="_Toc422733681"/>
      <w:bookmarkStart w:id="221" w:name="_Toc422733801"/>
      <w:bookmarkStart w:id="222" w:name="_Toc422733905"/>
      <w:bookmarkStart w:id="223" w:name="_Toc423679143"/>
      <w:bookmarkStart w:id="224" w:name="_Toc424095762"/>
      <w:bookmarkStart w:id="225" w:name="_Toc235558146"/>
      <w:bookmarkStart w:id="226" w:name="_Toc410212027"/>
      <w:bookmarkStart w:id="227" w:name="_Toc99459750"/>
      <w:bookmarkStart w:id="228" w:name="_Toc209691319"/>
      <w:r w:rsidRPr="00DD5A64">
        <w:t xml:space="preserve">Procédure en cas de </w:t>
      </w:r>
      <w:r w:rsidRPr="005B1BBF">
        <w:t>sinistre</w:t>
      </w:r>
      <w:bookmarkEnd w:id="217"/>
      <w:bookmarkEnd w:id="218"/>
      <w:bookmarkEnd w:id="219"/>
      <w:bookmarkEnd w:id="220"/>
      <w:bookmarkEnd w:id="221"/>
      <w:bookmarkEnd w:id="222"/>
      <w:bookmarkEnd w:id="223"/>
      <w:bookmarkEnd w:id="224"/>
      <w:bookmarkEnd w:id="225"/>
      <w:bookmarkEnd w:id="226"/>
      <w:bookmarkEnd w:id="227"/>
      <w:bookmarkEnd w:id="228"/>
    </w:p>
    <w:p w14:paraId="3779B425" w14:textId="77777777" w:rsidR="00245126" w:rsidRPr="00DD5A64" w:rsidRDefault="00245126" w:rsidP="00245126">
      <w:pPr>
        <w:widowControl w:val="0"/>
      </w:pPr>
      <w:r w:rsidRPr="00DD5A64">
        <w:t>En cas de sinistre le TITULAIRE a pour les installations relevant de sa compétence telles que décrites dans le contrat, la responsabilité :</w:t>
      </w:r>
    </w:p>
    <w:p w14:paraId="5300C36F" w14:textId="77777777" w:rsidR="00245126" w:rsidRPr="00366F2B" w:rsidRDefault="00245126" w:rsidP="00245126">
      <w:pPr>
        <w:pStyle w:val="Paragraphedeliste"/>
        <w:keepLines/>
        <w:widowControl w:val="0"/>
        <w:numPr>
          <w:ilvl w:val="0"/>
          <w:numId w:val="84"/>
        </w:numPr>
        <w:autoSpaceDE/>
        <w:autoSpaceDN/>
        <w:adjustRightInd/>
        <w:spacing w:before="120" w:after="0" w:line="240" w:lineRule="atLeast"/>
        <w:contextualSpacing w:val="0"/>
        <w:rPr>
          <w:rFonts w:asciiTheme="minorHAnsi" w:hAnsiTheme="minorHAnsi" w:cstheme="minorHAnsi"/>
        </w:rPr>
      </w:pPr>
      <w:r w:rsidRPr="00366F2B">
        <w:rPr>
          <w:rFonts w:asciiTheme="minorHAnsi" w:hAnsiTheme="minorHAnsi" w:cstheme="minorHAnsi"/>
        </w:rPr>
        <w:t>De déclencher toutes les actions nécessaires de sauvegarde ;</w:t>
      </w:r>
    </w:p>
    <w:p w14:paraId="5F566AEA" w14:textId="77777777" w:rsidR="00245126" w:rsidRPr="00366F2B" w:rsidRDefault="00245126" w:rsidP="00245126">
      <w:pPr>
        <w:pStyle w:val="Paragraphedeliste"/>
        <w:keepLines/>
        <w:widowControl w:val="0"/>
        <w:numPr>
          <w:ilvl w:val="0"/>
          <w:numId w:val="84"/>
        </w:numPr>
        <w:autoSpaceDE/>
        <w:autoSpaceDN/>
        <w:adjustRightInd/>
        <w:spacing w:before="120" w:after="0" w:line="240" w:lineRule="atLeast"/>
        <w:contextualSpacing w:val="0"/>
        <w:rPr>
          <w:rFonts w:asciiTheme="minorHAnsi" w:hAnsiTheme="minorHAnsi" w:cstheme="minorHAnsi"/>
        </w:rPr>
      </w:pPr>
      <w:r w:rsidRPr="00366F2B">
        <w:rPr>
          <w:rFonts w:asciiTheme="minorHAnsi" w:hAnsiTheme="minorHAnsi" w:cstheme="minorHAnsi"/>
        </w:rPr>
        <w:t>De mettre en œuvre tous les moyens utiles de secours et / ou de remplacement ;</w:t>
      </w:r>
    </w:p>
    <w:p w14:paraId="11507AF0" w14:textId="77777777" w:rsidR="00245126" w:rsidRPr="00366F2B" w:rsidRDefault="00245126" w:rsidP="00245126">
      <w:pPr>
        <w:pStyle w:val="Paragraphedeliste"/>
        <w:keepLines/>
        <w:widowControl w:val="0"/>
        <w:numPr>
          <w:ilvl w:val="0"/>
          <w:numId w:val="84"/>
        </w:numPr>
        <w:autoSpaceDE/>
        <w:autoSpaceDN/>
        <w:adjustRightInd/>
        <w:spacing w:before="120" w:after="0" w:line="240" w:lineRule="atLeast"/>
        <w:contextualSpacing w:val="0"/>
        <w:rPr>
          <w:rFonts w:asciiTheme="minorHAnsi" w:hAnsiTheme="minorHAnsi" w:cstheme="minorHAnsi"/>
        </w:rPr>
      </w:pPr>
      <w:r w:rsidRPr="00366F2B">
        <w:rPr>
          <w:rFonts w:asciiTheme="minorHAnsi" w:hAnsiTheme="minorHAnsi" w:cstheme="minorHAnsi"/>
        </w:rPr>
        <w:t>De prévenir le gestionnaire.</w:t>
      </w:r>
    </w:p>
    <w:p w14:paraId="5788FA31" w14:textId="77777777" w:rsidR="00245126" w:rsidRPr="00DD5A64" w:rsidRDefault="00245126" w:rsidP="00245126">
      <w:pPr>
        <w:widowControl w:val="0"/>
      </w:pPr>
    </w:p>
    <w:p w14:paraId="3CF2FBB3" w14:textId="77777777" w:rsidR="00245126" w:rsidRPr="00DD5A64" w:rsidRDefault="00245126" w:rsidP="00245126">
      <w:pPr>
        <w:widowControl w:val="0"/>
      </w:pPr>
      <w:r w:rsidRPr="00DD5A64">
        <w:t xml:space="preserve">En particulier, en cas de panne </w:t>
      </w:r>
      <w:r w:rsidRPr="00D620FE">
        <w:t>supérieure à 24 heures entraînant</w:t>
      </w:r>
      <w:r w:rsidRPr="00DD5A64">
        <w:t xml:space="preserve"> une coupure de chauffage ou d’ECS, le TITULAIRE doit prévoir des moyens de secours pour la production de chau</w:t>
      </w:r>
      <w:r>
        <w:t>ffage et d’ECS par</w:t>
      </w:r>
      <w:r w:rsidRPr="00DD5A64">
        <w:t xml:space="preserve"> convecteur électrique, ou tout autre moyen de production de chaleur et d’ECS. Le TITULAIRE doit assurer un minimum de confort aux occupants.</w:t>
      </w:r>
    </w:p>
    <w:p w14:paraId="50AEC9F5" w14:textId="77777777" w:rsidR="00245126" w:rsidRPr="00DD5A64" w:rsidRDefault="00245126" w:rsidP="00245126">
      <w:pPr>
        <w:widowControl w:val="0"/>
      </w:pPr>
      <w:r w:rsidRPr="00DD5A64">
        <w:t xml:space="preserve">Si l’origine du sinistre ou de la rupture de la continuité du service est de sa responsabilité (panne par exemple), la mise en œuvre des moyens de secours est à sa charge. </w:t>
      </w:r>
    </w:p>
    <w:p w14:paraId="5C86A43A" w14:textId="77777777" w:rsidR="00245126" w:rsidRPr="00434840" w:rsidRDefault="00245126" w:rsidP="00245126">
      <w:pPr>
        <w:pStyle w:val="Titre2"/>
      </w:pPr>
      <w:bookmarkStart w:id="229" w:name="_Toc99459751"/>
      <w:bookmarkStart w:id="230" w:name="_Toc209691320"/>
      <w:r w:rsidRPr="00434840">
        <w:t xml:space="preserve">Remise des installations en fin de </w:t>
      </w:r>
      <w:r>
        <w:t>contrat</w:t>
      </w:r>
      <w:bookmarkEnd w:id="229"/>
      <w:bookmarkEnd w:id="230"/>
    </w:p>
    <w:p w14:paraId="34573850" w14:textId="3F3F0E49" w:rsidR="00245126" w:rsidRPr="00DD5A64" w:rsidRDefault="00245126" w:rsidP="00245126">
      <w:r w:rsidRPr="00DD5A64">
        <w:t xml:space="preserve">À l'expiration du </w:t>
      </w:r>
      <w:r>
        <w:t>contrat</w:t>
      </w:r>
      <w:r w:rsidRPr="00DD5A64">
        <w:t>, le TITULAIRE remettra à la disposition d</w:t>
      </w:r>
      <w:r w:rsidR="006E7259">
        <w:t>e la</w:t>
      </w:r>
      <w:r w:rsidRPr="00DD5A64">
        <w:t xml:space="preserve"> </w:t>
      </w:r>
      <w:r w:rsidR="00782B20">
        <w:t>CAISSE D’ALLOCATIONS FAMILIALES DE SEINE ET MARNE</w:t>
      </w:r>
      <w:r w:rsidRPr="00DD5A64">
        <w:t>, toutes les installations confiées.</w:t>
      </w:r>
    </w:p>
    <w:p w14:paraId="1118167A" w14:textId="5036B364" w:rsidR="00245126" w:rsidRPr="00DD5A64" w:rsidRDefault="00245126" w:rsidP="00245126">
      <w:r w:rsidRPr="00DD5A64">
        <w:lastRenderedPageBreak/>
        <w:t>Ces matériels et installations comprendront non seulement ceux qui auront été mis en place à l'origine ou qu'il aura renouvelés au cours de l'exploitation, mais également tous les matériels complémentaires qu'il aura pu installer à l'origine de son exploitation ou en cours de celle-ci, avec l'accord d</w:t>
      </w:r>
      <w:r w:rsidR="006E7259">
        <w:t>e la</w:t>
      </w:r>
      <w:r w:rsidRPr="00DD5A64">
        <w:t xml:space="preserve"> </w:t>
      </w:r>
      <w:r w:rsidR="00782B20">
        <w:t>CAISSE D’ALLOCATIONS FAMILIALES DE SEINE ET MARNE</w:t>
      </w:r>
      <w:r w:rsidRPr="00DD5A64">
        <w:t>, sans qu'aucune indemnité puisse être réclamée pour ceux-ci par le TITULAIRE, sauf s'il en a été convenu autrement au moment de leur installation.</w:t>
      </w:r>
    </w:p>
    <w:p w14:paraId="64230FC0" w14:textId="1C4502E1" w:rsidR="00245126" w:rsidRPr="00DD5A64" w:rsidRDefault="00245126" w:rsidP="00245126">
      <w:r w:rsidRPr="00DD5A64">
        <w:t xml:space="preserve">Le TITULAIRE s'engage à laisser, en fin d'exécution du </w:t>
      </w:r>
      <w:r>
        <w:t>contrat</w:t>
      </w:r>
      <w:r w:rsidRPr="00DD5A64">
        <w:t xml:space="preserve">, les matériels ou équipements en état normal d'entretien et de fonctionnement et à restituer toute la documentation qui lui a été remise en début de </w:t>
      </w:r>
      <w:r>
        <w:t>contrat</w:t>
      </w:r>
      <w:r w:rsidRPr="00DD5A64">
        <w:t xml:space="preserve"> ou constituée par lui au cours du </w:t>
      </w:r>
      <w:r>
        <w:t>contrat</w:t>
      </w:r>
      <w:r w:rsidRPr="00DD5A64">
        <w:t xml:space="preserve">. Tous les documents d'exploitation et de maintenance sont remis </w:t>
      </w:r>
      <w:r w:rsidR="004E538B">
        <w:t>à la</w:t>
      </w:r>
      <w:r w:rsidRPr="00DD5A64">
        <w:t xml:space="preserve"> </w:t>
      </w:r>
      <w:r w:rsidR="00782B20">
        <w:t>CAISSE D’ALLOCATIONS FAMILIALES DE SEINE ET MARNE</w:t>
      </w:r>
      <w:r w:rsidRPr="00DD5A64">
        <w:t>. La remise concernera par ailleurs les moyens d’accès aux locaux (clés).</w:t>
      </w:r>
    </w:p>
    <w:p w14:paraId="302012E4" w14:textId="03008F33" w:rsidR="00245126" w:rsidRPr="00DD5A64" w:rsidRDefault="00245126" w:rsidP="00245126">
      <w:r w:rsidRPr="00DD5A64">
        <w:t xml:space="preserve">Trois mois avant l'expiration du </w:t>
      </w:r>
      <w:r>
        <w:t>contrat</w:t>
      </w:r>
      <w:r w:rsidRPr="00DD5A64">
        <w:t>, l</w:t>
      </w:r>
      <w:r w:rsidR="004E538B">
        <w:t>a</w:t>
      </w:r>
      <w:r w:rsidRPr="00DD5A64">
        <w:t xml:space="preserve"> </w:t>
      </w:r>
      <w:r w:rsidR="00782B20">
        <w:t>CAISSE D’ALLOCATIONS FAMILIALES DE SEINE ET MARNE</w:t>
      </w:r>
      <w:r w:rsidRPr="00DD5A64">
        <w:t xml:space="preserve"> pourra demander l’établissement d’un procès-verbal contradictoire de l'état des lieux et des matériels ou équipements et de leur niveau d'entretien, avec la présence éventuelle de tout expert désigné par lui-même.</w:t>
      </w:r>
    </w:p>
    <w:p w14:paraId="59817C02" w14:textId="6990390C" w:rsidR="00245126" w:rsidRPr="00DD5A64" w:rsidRDefault="00245126" w:rsidP="00245126">
      <w:r w:rsidRPr="00DD5A64">
        <w:t>Le TITULAIRE dispose d'un mois pour lever les réserves formulées dans le procès-verbal. Dans le cas contraire, les travaux de remise en état peuvent être assurés par l</w:t>
      </w:r>
      <w:r w:rsidR="004E538B">
        <w:t>a</w:t>
      </w:r>
      <w:r w:rsidRPr="00DD5A64">
        <w:t xml:space="preserve"> </w:t>
      </w:r>
      <w:r w:rsidR="00782B20">
        <w:t>CAISSE D’ALLOCATIONS FAMILIALES DE SEINE ET MARNE</w:t>
      </w:r>
      <w:r w:rsidRPr="00DD5A64">
        <w:t xml:space="preserve"> à la charge du TITULAIRE. Le paiement de ces travaux est assuré par une réfaction sur les dernières factures ou par tout autre moyen.</w:t>
      </w:r>
    </w:p>
    <w:p w14:paraId="577F47FE" w14:textId="77777777" w:rsidR="00245126" w:rsidRPr="00DD5A64" w:rsidRDefault="00245126" w:rsidP="00245126">
      <w:r w:rsidRPr="00DD5A64">
        <w:t xml:space="preserve">A la date de fin de </w:t>
      </w:r>
      <w:r>
        <w:t>contrat</w:t>
      </w:r>
      <w:r w:rsidRPr="00DD5A64">
        <w:t>, le TITULAIRE doit avoir effectué l'entretien de fin de saison permettant aux installations de démarrer une nouvelle saison.</w:t>
      </w:r>
    </w:p>
    <w:p w14:paraId="48F9D15C" w14:textId="48930901" w:rsidR="00245126" w:rsidRDefault="00245126" w:rsidP="00245126">
      <w:pPr>
        <w:pStyle w:val="Titre1"/>
      </w:pPr>
      <w:bookmarkStart w:id="231" w:name="_Toc235558147"/>
      <w:bookmarkStart w:id="232" w:name="_Toc410212029"/>
      <w:bookmarkStart w:id="233" w:name="_Toc99459752"/>
      <w:bookmarkStart w:id="234" w:name="_Toc209691321"/>
      <w:r w:rsidRPr="00DD5A64">
        <w:t>OBLIGATIONS D</w:t>
      </w:r>
      <w:r w:rsidR="004E538B">
        <w:t>e la</w:t>
      </w:r>
      <w:r w:rsidRPr="00DD5A64">
        <w:t xml:space="preserve"> </w:t>
      </w:r>
      <w:r w:rsidR="00782B20">
        <w:t>CAISSE D’ALLOCATIONS FAMILIALES DE SEINE ET MARNE</w:t>
      </w:r>
      <w:bookmarkEnd w:id="231"/>
      <w:bookmarkEnd w:id="232"/>
      <w:bookmarkEnd w:id="233"/>
      <w:bookmarkEnd w:id="234"/>
    </w:p>
    <w:p w14:paraId="13EF1A6D" w14:textId="1B1022A5" w:rsidR="00245126" w:rsidRPr="00DD5A64" w:rsidRDefault="00245126" w:rsidP="00245126">
      <w:r w:rsidRPr="00DD5A64">
        <w:t>L</w:t>
      </w:r>
      <w:r w:rsidR="004E538B">
        <w:t>a</w:t>
      </w:r>
      <w:r w:rsidRPr="00DD5A64">
        <w:t xml:space="preserve"> </w:t>
      </w:r>
      <w:r w:rsidR="00782B20">
        <w:t>CAISSE D’ALLOCATIONS FAMILIALES DE SEINE ET MARNE</w:t>
      </w:r>
      <w:r w:rsidRPr="00DD5A64">
        <w:t xml:space="preserve"> met à la disposition exclusive du TITULAIRE, à titre gratuit, pendant toute la durée d'exécution du </w:t>
      </w:r>
      <w:r>
        <w:t>contrat</w:t>
      </w:r>
      <w:r w:rsidRPr="00DD5A64">
        <w:t xml:space="preserve"> : </w:t>
      </w:r>
    </w:p>
    <w:p w14:paraId="56D5899C" w14:textId="77777777" w:rsidR="00245126" w:rsidRPr="002C42A4" w:rsidRDefault="00245126" w:rsidP="00245126">
      <w:pPr>
        <w:pStyle w:val="Paragraphedeliste"/>
        <w:numPr>
          <w:ilvl w:val="0"/>
          <w:numId w:val="84"/>
        </w:numPr>
        <w:autoSpaceDE/>
        <w:autoSpaceDN/>
        <w:adjustRightInd/>
        <w:spacing w:before="120" w:after="0" w:line="240" w:lineRule="atLeast"/>
        <w:contextualSpacing w:val="0"/>
        <w:rPr>
          <w:rFonts w:asciiTheme="minorHAnsi" w:hAnsiTheme="minorHAnsi" w:cstheme="minorHAnsi"/>
        </w:rPr>
      </w:pPr>
      <w:r w:rsidRPr="002C42A4">
        <w:rPr>
          <w:rFonts w:asciiTheme="minorHAnsi" w:hAnsiTheme="minorHAnsi" w:cstheme="minorHAnsi"/>
        </w:rPr>
        <w:t xml:space="preserve">les locaux des chaufferies et sous-stations ; </w:t>
      </w:r>
    </w:p>
    <w:p w14:paraId="590D007C" w14:textId="77777777" w:rsidR="00245126" w:rsidRPr="002C42A4" w:rsidRDefault="00245126" w:rsidP="00245126">
      <w:pPr>
        <w:pStyle w:val="Paragraphedeliste"/>
        <w:numPr>
          <w:ilvl w:val="0"/>
          <w:numId w:val="84"/>
        </w:numPr>
        <w:autoSpaceDE/>
        <w:autoSpaceDN/>
        <w:adjustRightInd/>
        <w:spacing w:before="120" w:after="0" w:line="240" w:lineRule="atLeast"/>
        <w:contextualSpacing w:val="0"/>
        <w:rPr>
          <w:rFonts w:asciiTheme="minorHAnsi" w:hAnsiTheme="minorHAnsi" w:cstheme="minorHAnsi"/>
        </w:rPr>
      </w:pPr>
      <w:r w:rsidRPr="002C42A4">
        <w:rPr>
          <w:rFonts w:asciiTheme="minorHAnsi" w:hAnsiTheme="minorHAnsi" w:cstheme="minorHAnsi"/>
        </w:rPr>
        <w:t>les installations décrites dans le présent CCTP.</w:t>
      </w:r>
    </w:p>
    <w:p w14:paraId="62D87494" w14:textId="77777777" w:rsidR="00245126" w:rsidRPr="00DD5A64" w:rsidRDefault="00245126" w:rsidP="00245126"/>
    <w:p w14:paraId="24FD424F" w14:textId="0F852491" w:rsidR="00245126" w:rsidRPr="00DD5A64" w:rsidRDefault="00245126" w:rsidP="00245126">
      <w:r w:rsidRPr="00DD5A64">
        <w:t>À cet effet, l</w:t>
      </w:r>
      <w:r w:rsidR="004E538B">
        <w:t>a</w:t>
      </w:r>
      <w:r w:rsidRPr="00DD5A64">
        <w:t xml:space="preserve"> </w:t>
      </w:r>
      <w:r w:rsidR="00782B20">
        <w:t>CAISSE D’ALLOCATIONS FAMILIALES DE SEINE ET MARNE</w:t>
      </w:r>
      <w:r w:rsidRPr="00DD5A64">
        <w:t xml:space="preserve"> fournira, en nombre défini dans les PV de prise en charge des installations, les clefs, télécommandes, badges, etc. d’entrées des immeubles, d’accès aux installations, et de cadenas d’échelle. Le TITULAIRE a la responsabilité d’en équiper son personnel.</w:t>
      </w:r>
    </w:p>
    <w:p w14:paraId="22E5A3CC" w14:textId="1183DB9E" w:rsidR="00245126" w:rsidRPr="00DD5A64" w:rsidRDefault="00245126" w:rsidP="00245126">
      <w:r w:rsidRPr="00DD5A64">
        <w:t>Si le TITULAIRE souhaite installer un dispositif particulier (tubes scellés dans le mur par exemple), il devra auparavant demander l’accord d</w:t>
      </w:r>
      <w:r w:rsidR="004E538B">
        <w:t>e la</w:t>
      </w:r>
      <w:r w:rsidRPr="00DD5A64">
        <w:t xml:space="preserve"> </w:t>
      </w:r>
      <w:r w:rsidR="00782B20">
        <w:t>CAISSE D’ALLOCATIONS FAMILIALES DE SEINE ET MARNE</w:t>
      </w:r>
      <w:r w:rsidRPr="00DD5A64">
        <w:t xml:space="preserve"> et les travails correspondants seront à sa charge.</w:t>
      </w:r>
    </w:p>
    <w:p w14:paraId="5EC98D71" w14:textId="77777777" w:rsidR="00245126" w:rsidRPr="00DD5A64" w:rsidRDefault="00245126" w:rsidP="00245126"/>
    <w:p w14:paraId="75441B10" w14:textId="6D729C65" w:rsidR="00245126" w:rsidRPr="00DD5A64" w:rsidRDefault="00245126" w:rsidP="00245126">
      <w:r w:rsidRPr="00DD5A64">
        <w:t>L</w:t>
      </w:r>
      <w:r w:rsidR="004E538B">
        <w:t>a</w:t>
      </w:r>
      <w:r w:rsidRPr="00DD5A64">
        <w:t xml:space="preserve"> </w:t>
      </w:r>
      <w:r w:rsidR="00782B20">
        <w:t>CAISSE D’ALLOCATIONS FAMILIALES DE SEINE ET MARNE</w:t>
      </w:r>
      <w:r w:rsidRPr="00DD5A64">
        <w:t xml:space="preserve"> : </w:t>
      </w:r>
    </w:p>
    <w:p w14:paraId="50CF2E0C" w14:textId="77777777" w:rsidR="00245126" w:rsidRPr="002C42A4" w:rsidRDefault="00245126" w:rsidP="00245126">
      <w:pPr>
        <w:pStyle w:val="Paragraphedeliste"/>
        <w:keepLines/>
        <w:widowControl w:val="0"/>
        <w:numPr>
          <w:ilvl w:val="0"/>
          <w:numId w:val="84"/>
        </w:numPr>
        <w:autoSpaceDE/>
        <w:autoSpaceDN/>
        <w:adjustRightInd/>
        <w:spacing w:before="120" w:after="0" w:line="240" w:lineRule="atLeast"/>
        <w:contextualSpacing w:val="0"/>
        <w:rPr>
          <w:rFonts w:asciiTheme="minorHAnsi" w:hAnsiTheme="minorHAnsi" w:cstheme="minorHAnsi"/>
        </w:rPr>
      </w:pPr>
      <w:r w:rsidRPr="002C42A4">
        <w:rPr>
          <w:rFonts w:asciiTheme="minorHAnsi" w:hAnsiTheme="minorHAnsi" w:cstheme="minorHAnsi"/>
        </w:rPr>
        <w:t xml:space="preserve">s'interdit d'utiliser à d'autres fins les locaux et installations mis à la disposition du TITULAIRE ; </w:t>
      </w:r>
    </w:p>
    <w:p w14:paraId="3726584E" w14:textId="77777777" w:rsidR="00245126" w:rsidRPr="002C42A4" w:rsidRDefault="00245126" w:rsidP="00245126">
      <w:pPr>
        <w:pStyle w:val="Paragraphedeliste"/>
        <w:keepLines/>
        <w:widowControl w:val="0"/>
        <w:numPr>
          <w:ilvl w:val="0"/>
          <w:numId w:val="84"/>
        </w:numPr>
        <w:autoSpaceDE/>
        <w:autoSpaceDN/>
        <w:adjustRightInd/>
        <w:spacing w:before="120" w:after="0" w:line="240" w:lineRule="atLeast"/>
        <w:contextualSpacing w:val="0"/>
        <w:rPr>
          <w:rFonts w:asciiTheme="minorHAnsi" w:hAnsiTheme="minorHAnsi" w:cstheme="minorHAnsi"/>
        </w:rPr>
      </w:pPr>
      <w:r w:rsidRPr="002C42A4">
        <w:rPr>
          <w:rFonts w:asciiTheme="minorHAnsi" w:hAnsiTheme="minorHAnsi" w:cstheme="minorHAnsi"/>
        </w:rPr>
        <w:t>maintient clos et couverts et en bon état les locaux mis à la disposition du TITULAIRE ;</w:t>
      </w:r>
    </w:p>
    <w:p w14:paraId="551668EC" w14:textId="77777777" w:rsidR="00245126" w:rsidRPr="002C42A4" w:rsidRDefault="00245126" w:rsidP="00245126">
      <w:pPr>
        <w:pStyle w:val="Paragraphedeliste"/>
        <w:keepLines/>
        <w:widowControl w:val="0"/>
        <w:numPr>
          <w:ilvl w:val="0"/>
          <w:numId w:val="84"/>
        </w:numPr>
        <w:autoSpaceDE/>
        <w:autoSpaceDN/>
        <w:adjustRightInd/>
        <w:spacing w:before="120" w:after="0" w:line="240" w:lineRule="atLeast"/>
        <w:contextualSpacing w:val="0"/>
        <w:rPr>
          <w:rFonts w:asciiTheme="minorHAnsi" w:hAnsiTheme="minorHAnsi" w:cstheme="minorHAnsi"/>
        </w:rPr>
      </w:pPr>
      <w:r w:rsidRPr="002C42A4">
        <w:rPr>
          <w:rFonts w:asciiTheme="minorHAnsi" w:hAnsiTheme="minorHAnsi" w:cstheme="minorHAnsi"/>
        </w:rPr>
        <w:t xml:space="preserve">assure à ses frais toutes les prestations et fournitures, telles que l’eau, l’électricité, qui ne sont pas à la charge du TITULAIRE, et qui sont nécessaires à la bonne marche des installations ; </w:t>
      </w:r>
    </w:p>
    <w:p w14:paraId="57C4159A" w14:textId="77777777" w:rsidR="00245126" w:rsidRPr="002C42A4" w:rsidRDefault="00245126" w:rsidP="00245126">
      <w:pPr>
        <w:pStyle w:val="Paragraphedeliste"/>
        <w:keepLines/>
        <w:widowControl w:val="0"/>
        <w:numPr>
          <w:ilvl w:val="0"/>
          <w:numId w:val="84"/>
        </w:numPr>
        <w:autoSpaceDE/>
        <w:autoSpaceDN/>
        <w:adjustRightInd/>
        <w:spacing w:before="120" w:after="0" w:line="240" w:lineRule="atLeast"/>
        <w:contextualSpacing w:val="0"/>
        <w:rPr>
          <w:rFonts w:asciiTheme="minorHAnsi" w:hAnsiTheme="minorHAnsi" w:cstheme="minorHAnsi"/>
        </w:rPr>
      </w:pPr>
      <w:r w:rsidRPr="002C42A4">
        <w:rPr>
          <w:rFonts w:asciiTheme="minorHAnsi" w:hAnsiTheme="minorHAnsi" w:cstheme="minorHAnsi"/>
        </w:rPr>
        <w:t>fournit au TITULAIRE toutes informations nécessaires à la bonne exécution des prestations ;</w:t>
      </w:r>
    </w:p>
    <w:p w14:paraId="187D960E" w14:textId="77777777" w:rsidR="00245126" w:rsidRPr="002C42A4" w:rsidRDefault="00245126" w:rsidP="00245126">
      <w:pPr>
        <w:pStyle w:val="Paragraphedeliste"/>
        <w:keepLines/>
        <w:widowControl w:val="0"/>
        <w:numPr>
          <w:ilvl w:val="0"/>
          <w:numId w:val="84"/>
        </w:numPr>
        <w:autoSpaceDE/>
        <w:autoSpaceDN/>
        <w:adjustRightInd/>
        <w:spacing w:before="120" w:after="0" w:line="240" w:lineRule="atLeast"/>
        <w:contextualSpacing w:val="0"/>
        <w:rPr>
          <w:rFonts w:asciiTheme="minorHAnsi" w:hAnsiTheme="minorHAnsi" w:cstheme="minorHAnsi"/>
        </w:rPr>
      </w:pPr>
      <w:r w:rsidRPr="002C42A4">
        <w:rPr>
          <w:rFonts w:asciiTheme="minorHAnsi" w:hAnsiTheme="minorHAnsi" w:cstheme="minorHAnsi"/>
        </w:rPr>
        <w:t>informe le TITULAIRE de toutes modifications des personnels en relation avec lui ;</w:t>
      </w:r>
    </w:p>
    <w:p w14:paraId="24F25A26" w14:textId="77777777" w:rsidR="00245126" w:rsidRPr="002C42A4" w:rsidRDefault="00245126" w:rsidP="00245126">
      <w:pPr>
        <w:pStyle w:val="Paragraphedeliste"/>
        <w:keepLines/>
        <w:widowControl w:val="0"/>
        <w:numPr>
          <w:ilvl w:val="0"/>
          <w:numId w:val="84"/>
        </w:numPr>
        <w:autoSpaceDE/>
        <w:autoSpaceDN/>
        <w:adjustRightInd/>
        <w:spacing w:before="120" w:after="0" w:line="240" w:lineRule="atLeast"/>
        <w:contextualSpacing w:val="0"/>
        <w:rPr>
          <w:rFonts w:asciiTheme="minorHAnsi" w:hAnsiTheme="minorHAnsi" w:cstheme="minorHAnsi"/>
        </w:rPr>
      </w:pPr>
      <w:r w:rsidRPr="002C42A4">
        <w:rPr>
          <w:rFonts w:asciiTheme="minorHAnsi" w:hAnsiTheme="minorHAnsi" w:cstheme="minorHAnsi"/>
        </w:rPr>
        <w:t>doit rendre, à ses frais, les installations conformes à la législation ou réglementation en vigueur.</w:t>
      </w:r>
    </w:p>
    <w:p w14:paraId="00792D17" w14:textId="77777777" w:rsidR="00245126" w:rsidRDefault="00245126" w:rsidP="00245126">
      <w:pPr>
        <w:spacing w:after="0"/>
        <w:jc w:val="left"/>
      </w:pPr>
      <w:r>
        <w:br w:type="page"/>
      </w:r>
    </w:p>
    <w:p w14:paraId="43C37132" w14:textId="77777777" w:rsidR="00245126" w:rsidRPr="00DD5A64" w:rsidRDefault="00245126" w:rsidP="00245126">
      <w:pPr>
        <w:pStyle w:val="Titre1"/>
      </w:pPr>
      <w:bookmarkStart w:id="235" w:name="_Toc422106054"/>
      <w:bookmarkStart w:id="236" w:name="_Toc422110352"/>
      <w:bookmarkStart w:id="237" w:name="_Toc422304202"/>
      <w:bookmarkStart w:id="238" w:name="_Toc422733686"/>
      <w:bookmarkStart w:id="239" w:name="_Toc422733806"/>
      <w:bookmarkStart w:id="240" w:name="_Toc422733910"/>
      <w:bookmarkStart w:id="241" w:name="_Toc423679148"/>
      <w:bookmarkStart w:id="242" w:name="_Toc424095767"/>
      <w:bookmarkStart w:id="243" w:name="_Toc235558149"/>
      <w:bookmarkStart w:id="244" w:name="_Toc410212031"/>
      <w:bookmarkStart w:id="245" w:name="_Ref493230643"/>
      <w:bookmarkStart w:id="246" w:name="_Toc99459753"/>
      <w:bookmarkStart w:id="247" w:name="_Toc209691322"/>
      <w:r w:rsidRPr="002C42A4">
        <w:lastRenderedPageBreak/>
        <w:t>CONDITIONS</w:t>
      </w:r>
      <w:r w:rsidRPr="00DD5A64">
        <w:t xml:space="preserve"> TECHNIQUES</w:t>
      </w:r>
      <w:bookmarkEnd w:id="235"/>
      <w:bookmarkEnd w:id="236"/>
      <w:bookmarkEnd w:id="237"/>
      <w:bookmarkEnd w:id="238"/>
      <w:bookmarkEnd w:id="239"/>
      <w:bookmarkEnd w:id="240"/>
      <w:bookmarkEnd w:id="241"/>
      <w:bookmarkEnd w:id="242"/>
      <w:bookmarkEnd w:id="243"/>
      <w:bookmarkEnd w:id="244"/>
      <w:bookmarkEnd w:id="245"/>
      <w:bookmarkEnd w:id="246"/>
      <w:bookmarkEnd w:id="247"/>
    </w:p>
    <w:p w14:paraId="3BDA5A97" w14:textId="77777777" w:rsidR="00245126" w:rsidRPr="00DD5A64" w:rsidRDefault="00245126" w:rsidP="00245126">
      <w:pPr>
        <w:pStyle w:val="Titre2"/>
      </w:pPr>
      <w:bookmarkStart w:id="248" w:name="_Toc422106055"/>
      <w:bookmarkStart w:id="249" w:name="_Toc422110353"/>
      <w:bookmarkStart w:id="250" w:name="_Toc422304203"/>
      <w:bookmarkStart w:id="251" w:name="_Toc422733687"/>
      <w:bookmarkStart w:id="252" w:name="_Toc422733807"/>
      <w:bookmarkStart w:id="253" w:name="_Toc422733911"/>
      <w:bookmarkStart w:id="254" w:name="_Toc423679149"/>
      <w:bookmarkStart w:id="255" w:name="_Toc424095768"/>
      <w:bookmarkStart w:id="256" w:name="_Toc235558150"/>
      <w:bookmarkStart w:id="257" w:name="_Toc410212032"/>
      <w:bookmarkStart w:id="258" w:name="_Ref426646306"/>
      <w:bookmarkStart w:id="259" w:name="_Toc99459754"/>
      <w:bookmarkStart w:id="260" w:name="_Toc209691323"/>
      <w:r w:rsidRPr="002C42A4">
        <w:t>Chauffage</w:t>
      </w:r>
      <w:r w:rsidRPr="00DD5A64">
        <w:t xml:space="preserve"> des locaux</w:t>
      </w:r>
      <w:bookmarkEnd w:id="248"/>
      <w:bookmarkEnd w:id="249"/>
      <w:bookmarkEnd w:id="250"/>
      <w:bookmarkEnd w:id="251"/>
      <w:bookmarkEnd w:id="252"/>
      <w:bookmarkEnd w:id="253"/>
      <w:bookmarkEnd w:id="254"/>
      <w:bookmarkEnd w:id="255"/>
      <w:bookmarkEnd w:id="256"/>
      <w:bookmarkEnd w:id="257"/>
      <w:bookmarkEnd w:id="258"/>
      <w:bookmarkEnd w:id="259"/>
      <w:bookmarkEnd w:id="260"/>
    </w:p>
    <w:p w14:paraId="42D2267A" w14:textId="77777777" w:rsidR="00245126" w:rsidRPr="00DD5A64" w:rsidRDefault="00245126" w:rsidP="00245126">
      <w:pPr>
        <w:pStyle w:val="Titre3"/>
      </w:pPr>
      <w:bookmarkStart w:id="261" w:name="_Toc422106056"/>
      <w:bookmarkStart w:id="262" w:name="_Toc422110354"/>
      <w:bookmarkStart w:id="263" w:name="_Toc422304204"/>
      <w:bookmarkStart w:id="264" w:name="_Toc422733688"/>
      <w:bookmarkStart w:id="265" w:name="_Toc422733808"/>
      <w:bookmarkStart w:id="266" w:name="_Toc422733912"/>
      <w:bookmarkStart w:id="267" w:name="_Toc423679150"/>
      <w:bookmarkStart w:id="268" w:name="_Toc424095769"/>
      <w:bookmarkStart w:id="269" w:name="_Toc235558151"/>
      <w:bookmarkStart w:id="270" w:name="_Toc410212033"/>
      <w:bookmarkStart w:id="271" w:name="_Ref426384790"/>
      <w:bookmarkStart w:id="272" w:name="_Toc99459755"/>
      <w:bookmarkStart w:id="273" w:name="_Toc209691324"/>
      <w:r w:rsidRPr="002C42A4">
        <w:t>Température</w:t>
      </w:r>
      <w:r w:rsidRPr="00DD5A64">
        <w:t xml:space="preserve"> contractuelle</w:t>
      </w:r>
      <w:bookmarkEnd w:id="261"/>
      <w:bookmarkEnd w:id="262"/>
      <w:bookmarkEnd w:id="263"/>
      <w:bookmarkEnd w:id="264"/>
      <w:bookmarkEnd w:id="265"/>
      <w:bookmarkEnd w:id="266"/>
      <w:bookmarkEnd w:id="267"/>
      <w:bookmarkEnd w:id="268"/>
      <w:bookmarkEnd w:id="269"/>
      <w:bookmarkEnd w:id="270"/>
      <w:bookmarkEnd w:id="271"/>
      <w:bookmarkEnd w:id="272"/>
      <w:bookmarkEnd w:id="273"/>
    </w:p>
    <w:p w14:paraId="131AE513" w14:textId="77777777" w:rsidR="00245126" w:rsidRPr="00DD5A64" w:rsidRDefault="00245126" w:rsidP="00245126">
      <w:r w:rsidRPr="00DD5A64">
        <w:t>Les températures s'entendent en régime établi, portes et fenêtres fermées, locaux secs, meublés et occupés suivant leur destination et pour une vitesse des vents normale.</w:t>
      </w:r>
    </w:p>
    <w:p w14:paraId="09D2B9B6" w14:textId="364A9DD9" w:rsidR="00245126" w:rsidRPr="00DD5A64" w:rsidRDefault="00245126" w:rsidP="00245126">
      <w:pPr>
        <w:numPr>
          <w:ilvl w:val="12"/>
          <w:numId w:val="0"/>
        </w:numPr>
        <w:rPr>
          <w:rFonts w:cs="Arial"/>
        </w:rPr>
      </w:pPr>
      <w:r w:rsidRPr="00DD5A64">
        <w:rPr>
          <w:rFonts w:cs="Arial"/>
        </w:rPr>
        <w:t xml:space="preserve">L'écart avec les températures intérieures exigées ne devra pas être supérieur à </w:t>
      </w:r>
      <w:r w:rsidR="00AD6ED3">
        <w:rPr>
          <w:rFonts w:cs="Arial"/>
        </w:rPr>
        <w:t>2°</w:t>
      </w:r>
      <w:r w:rsidRPr="00DD5A64">
        <w:rPr>
          <w:rFonts w:cs="Arial"/>
        </w:rPr>
        <w:t>C sous peine de pénalités telles que décrites dans le CCAP.</w:t>
      </w:r>
    </w:p>
    <w:p w14:paraId="742B2A3F" w14:textId="77777777" w:rsidR="00245126" w:rsidRPr="00DD5A64" w:rsidRDefault="00245126" w:rsidP="00245126">
      <w:pPr>
        <w:numPr>
          <w:ilvl w:val="12"/>
          <w:numId w:val="0"/>
        </w:numPr>
        <w:ind w:left="1418" w:hanging="1440"/>
        <w:rPr>
          <w:rFonts w:cs="Arial"/>
          <w:u w:val="single"/>
        </w:rPr>
      </w:pPr>
      <w:r w:rsidRPr="00DD5A64">
        <w:rPr>
          <w:rFonts w:cs="Arial"/>
          <w:u w:val="single"/>
        </w:rPr>
        <w:t>Régime normal :</w:t>
      </w:r>
    </w:p>
    <w:p w14:paraId="37009664" w14:textId="55A906E4" w:rsidR="00245126" w:rsidRPr="00272637" w:rsidRDefault="00245126" w:rsidP="00272637">
      <w:r w:rsidRPr="00272637">
        <w:t>Pendant la période effective de chauffage, le TITULAIRE assurera, dans tous les locaux chauffés y compris les plus défavorisés, l</w:t>
      </w:r>
      <w:r w:rsidR="00823B7B">
        <w:t>es</w:t>
      </w:r>
      <w:r w:rsidRPr="00272637">
        <w:t xml:space="preserve"> température</w:t>
      </w:r>
      <w:r w:rsidR="00823B7B">
        <w:t>s</w:t>
      </w:r>
      <w:r w:rsidRPr="00272637">
        <w:t xml:space="preserve"> contractuelle</w:t>
      </w:r>
      <w:r w:rsidR="00823B7B">
        <w:t>s</w:t>
      </w:r>
      <w:r w:rsidRPr="00272637">
        <w:t xml:space="preserve"> </w:t>
      </w:r>
      <w:r w:rsidR="00823B7B">
        <w:t xml:space="preserve">telles que définies dans le chapitre </w:t>
      </w:r>
      <w:r w:rsidRPr="00272637">
        <w:t xml:space="preserve"> et ce tant que la température extérieure n'est pas inférieure à la température extérieure de base (-</w:t>
      </w:r>
      <w:r w:rsidR="001B3B1A">
        <w:t>7</w:t>
      </w:r>
      <w:r w:rsidRPr="00272637">
        <w:t xml:space="preserve">°C). </w:t>
      </w:r>
    </w:p>
    <w:p w14:paraId="574EBA69" w14:textId="38152338" w:rsidR="00245126" w:rsidRPr="00272637" w:rsidRDefault="00245126" w:rsidP="00272637">
      <w:r w:rsidRPr="00272637">
        <w:t>Dans le cas où la température extérieure s’abaisserait au-dessous de la température extérieure de base, le TITULAIRE assurera le meilleur chauffage compatible avec la puissance des installations et leur sécurité de fonctionnement. Toutes les températures intérieures à garantir sont des températures sèches.</w:t>
      </w:r>
    </w:p>
    <w:p w14:paraId="3D62594A" w14:textId="77777777" w:rsidR="00245126" w:rsidRPr="00DD5A64" w:rsidRDefault="00245126" w:rsidP="00245126">
      <w:pPr>
        <w:numPr>
          <w:ilvl w:val="12"/>
          <w:numId w:val="0"/>
        </w:numPr>
        <w:rPr>
          <w:rFonts w:cs="Arial"/>
        </w:rPr>
      </w:pPr>
    </w:p>
    <w:p w14:paraId="01084D85" w14:textId="77777777" w:rsidR="00245126" w:rsidRPr="00DD5A64" w:rsidRDefault="00245126" w:rsidP="00245126">
      <w:pPr>
        <w:numPr>
          <w:ilvl w:val="12"/>
          <w:numId w:val="0"/>
        </w:numPr>
        <w:rPr>
          <w:rFonts w:cs="Arial"/>
          <w:u w:val="single"/>
        </w:rPr>
      </w:pPr>
      <w:r w:rsidRPr="00DD5A64">
        <w:rPr>
          <w:rFonts w:cs="Arial"/>
          <w:u w:val="single"/>
        </w:rPr>
        <w:t>Régime hors gel :</w:t>
      </w:r>
    </w:p>
    <w:p w14:paraId="36928E6E" w14:textId="77777777" w:rsidR="00245126" w:rsidRPr="00272637" w:rsidRDefault="00245126" w:rsidP="00245126">
      <w:pPr>
        <w:pStyle w:val="Corpsdetexte"/>
        <w:rPr>
          <w:rFonts w:ascii="Segoe UI" w:eastAsiaTheme="minorHAnsi" w:hAnsi="Segoe UI" w:cs="Segoe UI"/>
          <w:color w:val="1B3B5A" w:themeColor="accent1"/>
          <w:lang w:eastAsia="en-US"/>
        </w:rPr>
      </w:pPr>
      <w:bookmarkStart w:id="274" w:name="_Toc422106058"/>
      <w:bookmarkStart w:id="275" w:name="_Toc422110356"/>
      <w:bookmarkStart w:id="276" w:name="_Toc422304205"/>
      <w:bookmarkStart w:id="277" w:name="_Toc422733689"/>
      <w:bookmarkStart w:id="278" w:name="_Toc422733809"/>
      <w:bookmarkStart w:id="279" w:name="_Toc422733913"/>
      <w:bookmarkStart w:id="280" w:name="_Toc423679151"/>
      <w:bookmarkStart w:id="281" w:name="_Toc424095770"/>
      <w:bookmarkStart w:id="282" w:name="_Toc235558152"/>
      <w:bookmarkStart w:id="283" w:name="_Toc410212034"/>
      <w:r w:rsidRPr="00272637">
        <w:rPr>
          <w:rFonts w:ascii="Segoe UI" w:eastAsiaTheme="minorHAnsi" w:hAnsi="Segoe UI" w:cs="Segoe UI"/>
          <w:color w:val="1B3B5A" w:themeColor="accent1"/>
          <w:lang w:eastAsia="en-US"/>
        </w:rPr>
        <w:t>Lorsqu’un local ou groupe de locaux est inoccupé temporairement, le TITULAIRE doit, si le MAÎTRE D’OUVRAGE lui en fait la demande et sous réserve que les caractéristiques de l’installation le permettent, y maintenir un régime d’entretien au cours duquel les températures intérieures correspondent à la sécurité contre le gel des installations et (ou) au maintien en bon état des locaux. Les températures seront alors fixées d’un commun accord entre le MAÎTRE D’OUVRAGE et le TITULAIRE, au besoin confirmé par avenant.</w:t>
      </w:r>
    </w:p>
    <w:p w14:paraId="0DBE8B9A" w14:textId="0646B575" w:rsidR="00DD6225" w:rsidRPr="00DD5A64" w:rsidRDefault="00245126" w:rsidP="00272637">
      <w:bookmarkStart w:id="284" w:name="_Toc99459756"/>
      <w:r w:rsidRPr="00272637">
        <w:rPr>
          <w:u w:val="single"/>
        </w:rPr>
        <w:t>Saison de chauffage</w:t>
      </w:r>
      <w:bookmarkEnd w:id="274"/>
      <w:bookmarkEnd w:id="275"/>
      <w:bookmarkEnd w:id="276"/>
      <w:bookmarkEnd w:id="277"/>
      <w:bookmarkEnd w:id="278"/>
      <w:bookmarkEnd w:id="279"/>
      <w:bookmarkEnd w:id="280"/>
      <w:bookmarkEnd w:id="281"/>
      <w:bookmarkEnd w:id="282"/>
      <w:bookmarkEnd w:id="283"/>
      <w:bookmarkEnd w:id="284"/>
      <w:r w:rsidR="00DD6225" w:rsidRPr="00272637">
        <w:rPr>
          <w:u w:val="single"/>
        </w:rPr>
        <w:t> :</w:t>
      </w:r>
    </w:p>
    <w:p w14:paraId="4C4AC0C4" w14:textId="77777777" w:rsidR="00245126" w:rsidRPr="00823B7B" w:rsidRDefault="00245126" w:rsidP="00272637">
      <w:pPr>
        <w:rPr>
          <w:rFonts w:cs="Arial"/>
        </w:rPr>
      </w:pPr>
      <w:r w:rsidRPr="00823B7B">
        <w:rPr>
          <w:rFonts w:cs="Arial"/>
        </w:rPr>
        <w:t xml:space="preserve">La saison de chauffage est fixée théoriquement du </w:t>
      </w:r>
      <w:r w:rsidRPr="00823B7B">
        <w:rPr>
          <w:rFonts w:cs="Arial"/>
          <w:b/>
          <w:bCs/>
          <w:u w:val="single"/>
        </w:rPr>
        <w:t>1</w:t>
      </w:r>
      <w:r w:rsidRPr="00823B7B">
        <w:rPr>
          <w:rFonts w:cs="Arial"/>
          <w:b/>
          <w:bCs/>
          <w:u w:val="single"/>
          <w:vertAlign w:val="superscript"/>
        </w:rPr>
        <w:t>er</w:t>
      </w:r>
      <w:r w:rsidRPr="00823B7B">
        <w:rPr>
          <w:rFonts w:cs="Arial"/>
          <w:b/>
          <w:bCs/>
          <w:u w:val="single"/>
        </w:rPr>
        <w:t xml:space="preserve"> Janvier au 31 Mai et du 1</w:t>
      </w:r>
      <w:r w:rsidRPr="00823B7B">
        <w:rPr>
          <w:rFonts w:cs="Arial"/>
          <w:b/>
          <w:bCs/>
          <w:u w:val="single"/>
          <w:vertAlign w:val="superscript"/>
        </w:rPr>
        <w:t>er</w:t>
      </w:r>
      <w:r w:rsidRPr="00823B7B">
        <w:rPr>
          <w:rFonts w:cs="Arial"/>
          <w:b/>
          <w:bCs/>
          <w:u w:val="single"/>
        </w:rPr>
        <w:t xml:space="preserve"> Septembre au 31 Décembre.</w:t>
      </w:r>
    </w:p>
    <w:p w14:paraId="6AD1F452" w14:textId="77777777" w:rsidR="00245126" w:rsidRPr="00DD5A64" w:rsidRDefault="00245126" w:rsidP="00245126">
      <w:pPr>
        <w:numPr>
          <w:ilvl w:val="12"/>
          <w:numId w:val="0"/>
        </w:numPr>
        <w:rPr>
          <w:rFonts w:cs="Arial"/>
        </w:rPr>
      </w:pPr>
      <w:r w:rsidRPr="00DD5A64">
        <w:rPr>
          <w:rFonts w:cs="Arial"/>
        </w:rPr>
        <w:t>Quelle que soit la période, le TITULAIRE est tenu de respecter les conditions de mise en route et d’arrêt définies ci-dessous.</w:t>
      </w:r>
    </w:p>
    <w:p w14:paraId="1396D4D2" w14:textId="5F7621C1" w:rsidR="00245126" w:rsidRPr="00EA4FC3" w:rsidRDefault="00245126" w:rsidP="00245126">
      <w:pPr>
        <w:pStyle w:val="Paragraphedeliste"/>
        <w:numPr>
          <w:ilvl w:val="0"/>
          <w:numId w:val="86"/>
        </w:numPr>
        <w:autoSpaceDE/>
        <w:autoSpaceDN/>
        <w:adjustRightInd/>
        <w:spacing w:before="120" w:after="0" w:line="240" w:lineRule="atLeast"/>
        <w:contextualSpacing w:val="0"/>
        <w:rPr>
          <w:rFonts w:asciiTheme="minorHAnsi" w:hAnsiTheme="minorHAnsi" w:cstheme="minorHAnsi"/>
        </w:rPr>
      </w:pPr>
      <w:r w:rsidRPr="00EA4FC3">
        <w:rPr>
          <w:rFonts w:asciiTheme="minorHAnsi" w:hAnsiTheme="minorHAnsi" w:cstheme="minorHAnsi"/>
        </w:rPr>
        <w:t>Les dates de mise en route et d'arrêt du chauffage, souhaitées par l</w:t>
      </w:r>
      <w:r w:rsidR="0037528A">
        <w:rPr>
          <w:rFonts w:asciiTheme="minorHAnsi" w:hAnsiTheme="minorHAnsi" w:cstheme="minorHAnsi"/>
        </w:rPr>
        <w:t xml:space="preserve">a </w:t>
      </w:r>
      <w:r w:rsidR="00782B20">
        <w:rPr>
          <w:rFonts w:asciiTheme="minorHAnsi" w:hAnsiTheme="minorHAnsi" w:cstheme="minorHAnsi"/>
        </w:rPr>
        <w:t>CAISSE D’ALLOCATIONS FAMILIALES DE SEINE ET MARNE</w:t>
      </w:r>
      <w:r w:rsidRPr="00EA4FC3">
        <w:rPr>
          <w:rFonts w:asciiTheme="minorHAnsi" w:hAnsiTheme="minorHAnsi" w:cstheme="minorHAnsi"/>
        </w:rPr>
        <w:t>, seront transmises au TITULAIRE par ordre de service (plusieurs mises en route et arrêts successifs peuvent donc être exigés par l</w:t>
      </w:r>
      <w:r w:rsidR="0037528A">
        <w:rPr>
          <w:rFonts w:asciiTheme="minorHAnsi" w:hAnsiTheme="minorHAnsi" w:cstheme="minorHAnsi"/>
        </w:rPr>
        <w:t>a</w:t>
      </w:r>
      <w:r w:rsidRPr="00EA4FC3">
        <w:rPr>
          <w:rFonts w:asciiTheme="minorHAnsi" w:hAnsiTheme="minorHAnsi" w:cstheme="minorHAnsi"/>
        </w:rPr>
        <w:t xml:space="preserve"> </w:t>
      </w:r>
      <w:r w:rsidR="00782B20">
        <w:rPr>
          <w:rFonts w:asciiTheme="minorHAnsi" w:hAnsiTheme="minorHAnsi" w:cstheme="minorHAnsi"/>
        </w:rPr>
        <w:t>CAISSE D’ALLOCATIONS FAMILIALES DE SEINE ET MARNE</w:t>
      </w:r>
      <w:r w:rsidRPr="00EA4FC3">
        <w:rPr>
          <w:rFonts w:asciiTheme="minorHAnsi" w:hAnsiTheme="minorHAnsi" w:cstheme="minorHAnsi"/>
        </w:rPr>
        <w:t xml:space="preserve"> au cours de la même saison de chauffage) ;</w:t>
      </w:r>
    </w:p>
    <w:p w14:paraId="1C6F267A" w14:textId="77777777" w:rsidR="00245126" w:rsidRPr="00EA4FC3" w:rsidRDefault="00245126" w:rsidP="00245126">
      <w:pPr>
        <w:pStyle w:val="Paragraphedeliste"/>
        <w:numPr>
          <w:ilvl w:val="0"/>
          <w:numId w:val="86"/>
        </w:numPr>
        <w:autoSpaceDE/>
        <w:autoSpaceDN/>
        <w:adjustRightInd/>
        <w:spacing w:before="120" w:after="0" w:line="240" w:lineRule="atLeast"/>
        <w:contextualSpacing w:val="0"/>
        <w:rPr>
          <w:rFonts w:asciiTheme="minorHAnsi" w:hAnsiTheme="minorHAnsi" w:cstheme="minorHAnsi"/>
        </w:rPr>
      </w:pPr>
      <w:r w:rsidRPr="00EA4FC3">
        <w:rPr>
          <w:rFonts w:asciiTheme="minorHAnsi" w:hAnsiTheme="minorHAnsi" w:cstheme="minorHAnsi"/>
        </w:rPr>
        <w:t>Le TITULAIRE bénéficiera alors de 24 heures pour que la mise en route ou l'arrêt du chauffage soient effectifs.</w:t>
      </w:r>
    </w:p>
    <w:p w14:paraId="6F23D3E9" w14:textId="77777777" w:rsidR="00245126" w:rsidRPr="00DD5A64" w:rsidRDefault="00245126" w:rsidP="00245126"/>
    <w:p w14:paraId="4C857752" w14:textId="77777777" w:rsidR="00245126" w:rsidRDefault="00245126" w:rsidP="00245126">
      <w:pPr>
        <w:numPr>
          <w:ilvl w:val="12"/>
          <w:numId w:val="0"/>
        </w:numPr>
        <w:rPr>
          <w:rFonts w:cs="Arial"/>
        </w:rPr>
      </w:pPr>
      <w:r w:rsidRPr="00DD5A64">
        <w:rPr>
          <w:rFonts w:cs="Arial"/>
        </w:rPr>
        <w:lastRenderedPageBreak/>
        <w:t>De plus, il est précisé que le TITULAIRE disposera</w:t>
      </w:r>
      <w:r>
        <w:rPr>
          <w:rFonts w:cs="Arial"/>
        </w:rPr>
        <w:t xml:space="preserve"> </w:t>
      </w:r>
      <w:r w:rsidRPr="00DD5A64">
        <w:rPr>
          <w:rFonts w:cs="Arial"/>
        </w:rPr>
        <w:t>d'une période de mise en température de vingt-quatre heures. Passée la période de mise en température, le TITULAIRE doit respecter les températures contractuelles durant toute la saison de chauffe.</w:t>
      </w:r>
    </w:p>
    <w:p w14:paraId="56216D87" w14:textId="77777777" w:rsidR="00245126" w:rsidRDefault="00245126" w:rsidP="00245126">
      <w:pPr>
        <w:numPr>
          <w:ilvl w:val="12"/>
          <w:numId w:val="0"/>
        </w:numPr>
        <w:rPr>
          <w:rFonts w:cs="Arial"/>
        </w:rPr>
      </w:pPr>
    </w:p>
    <w:p w14:paraId="5B73BBBE" w14:textId="77777777" w:rsidR="00245126" w:rsidRPr="00DD5A64" w:rsidRDefault="00245126" w:rsidP="00245126">
      <w:pPr>
        <w:pStyle w:val="Titre1"/>
      </w:pPr>
      <w:bookmarkStart w:id="285" w:name="_Toc422110359"/>
      <w:bookmarkStart w:id="286" w:name="_Toc422304208"/>
      <w:bookmarkStart w:id="287" w:name="_Toc422733692"/>
      <w:bookmarkStart w:id="288" w:name="_Toc422733812"/>
      <w:bookmarkStart w:id="289" w:name="_Toc422733916"/>
      <w:bookmarkStart w:id="290" w:name="_Toc423679154"/>
      <w:bookmarkStart w:id="291" w:name="_Toc424095773"/>
      <w:bookmarkStart w:id="292" w:name="_Toc235558154"/>
      <w:bookmarkStart w:id="293" w:name="_Toc410212036"/>
      <w:bookmarkStart w:id="294" w:name="_Toc99459758"/>
      <w:bookmarkStart w:id="295" w:name="_Toc209691325"/>
      <w:r w:rsidRPr="00DD5A64">
        <w:t xml:space="preserve">DISPOSITIONS </w:t>
      </w:r>
      <w:r w:rsidRPr="00087D37">
        <w:t>COMPLEMENTAIRES</w:t>
      </w:r>
      <w:bookmarkEnd w:id="285"/>
      <w:bookmarkEnd w:id="286"/>
      <w:bookmarkEnd w:id="287"/>
      <w:bookmarkEnd w:id="288"/>
      <w:bookmarkEnd w:id="289"/>
      <w:bookmarkEnd w:id="290"/>
      <w:bookmarkEnd w:id="291"/>
      <w:bookmarkEnd w:id="292"/>
      <w:bookmarkEnd w:id="293"/>
      <w:bookmarkEnd w:id="294"/>
      <w:bookmarkEnd w:id="295"/>
    </w:p>
    <w:p w14:paraId="01F650DA" w14:textId="77777777" w:rsidR="00245126" w:rsidRDefault="00245126" w:rsidP="00245126">
      <w:pPr>
        <w:rPr>
          <w:rFonts w:cs="Arial"/>
        </w:rPr>
      </w:pPr>
      <w:r w:rsidRPr="00DD5A64">
        <w:rPr>
          <w:rFonts w:cs="Arial"/>
        </w:rPr>
        <w:t xml:space="preserve">Les clauses du Guide de rédaction des </w:t>
      </w:r>
      <w:r>
        <w:rPr>
          <w:rFonts w:cs="Arial"/>
        </w:rPr>
        <w:t>Contrat</w:t>
      </w:r>
      <w:r w:rsidRPr="00DD5A64">
        <w:rPr>
          <w:rFonts w:cs="Arial"/>
        </w:rPr>
        <w:t>s Publics d’exploitation du chauffage en application de la décision n° 2007-17 du 4 mai 2007, non rappelées dans le présent CCTP, et non contradictoires au présent document, sont applicables intégralement.</w:t>
      </w:r>
    </w:p>
    <w:p w14:paraId="61887317" w14:textId="77777777" w:rsidR="00245126" w:rsidRDefault="00245126" w:rsidP="00245126">
      <w:pPr>
        <w:rPr>
          <w:rFonts w:cs="Arial"/>
        </w:rPr>
      </w:pPr>
    </w:p>
    <w:bookmarkEnd w:id="8"/>
    <w:p w14:paraId="30A4257B" w14:textId="4AA579D1" w:rsidR="00437BD5" w:rsidRPr="00E900A4" w:rsidRDefault="00437BD5" w:rsidP="00437BD5">
      <w:pPr>
        <w:spacing w:after="0"/>
        <w:jc w:val="left"/>
      </w:pPr>
    </w:p>
    <w:sectPr w:rsidR="00437BD5" w:rsidRPr="00E900A4" w:rsidSect="003C60AC">
      <w:headerReference w:type="default" r:id="rId16"/>
      <w:footerReference w:type="default" r:id="rId17"/>
      <w:footerReference w:type="first" r:id="rId18"/>
      <w:pgSz w:w="11906" w:h="16838" w:code="9"/>
      <w:pgMar w:top="1418" w:right="851" w:bottom="1134" w:left="1418" w:header="680" w:footer="624" w:gutter="0"/>
      <w:pgBorders w:offsetFrom="page">
        <w:top w:val="none" w:sz="0" w:space="0" w:color="010001"/>
        <w:left w:val="none" w:sz="0" w:space="13" w:color="000001" w:frame="1"/>
        <w:bottom w:val="none" w:sz="0" w:space="0" w:color="C07B00"/>
        <w:right w:val="none" w:sz="255" w:space="17" w:color="0000FF"/>
      </w:pgBorders>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34702CC" w14:textId="77777777" w:rsidR="00FA6267" w:rsidRDefault="00FA6267" w:rsidP="00DB055C">
      <w:r>
        <w:separator/>
      </w:r>
    </w:p>
    <w:p w14:paraId="764312FD" w14:textId="77777777" w:rsidR="00FA6267" w:rsidRDefault="00FA6267" w:rsidP="00DB055C"/>
    <w:p w14:paraId="063C6DAC" w14:textId="77777777" w:rsidR="00FA6267" w:rsidRDefault="00FA6267" w:rsidP="00DB055C"/>
  </w:endnote>
  <w:endnote w:type="continuationSeparator" w:id="0">
    <w:p w14:paraId="04036DEC" w14:textId="77777777" w:rsidR="00FA6267" w:rsidRDefault="00FA6267" w:rsidP="00DB055C">
      <w:r>
        <w:continuationSeparator/>
      </w:r>
    </w:p>
    <w:p w14:paraId="129CA09F" w14:textId="77777777" w:rsidR="00FA6267" w:rsidRDefault="00FA6267" w:rsidP="00DB055C"/>
    <w:p w14:paraId="1DCABBD8" w14:textId="77777777" w:rsidR="00FA6267" w:rsidRDefault="00FA6267" w:rsidP="00DB055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Gras">
    <w:altName w:val="Arial"/>
    <w:panose1 w:val="00000000000000000000"/>
    <w:charset w:val="00"/>
    <w:family w:val="roman"/>
    <w:notTrueType/>
    <w:pitch w:val="default"/>
    <w:sig w:usb0="00000003" w:usb1="00000000" w:usb2="00000000" w:usb3="00000000" w:csb0="00000001" w:csb1="00000000"/>
  </w:font>
  <w:font w:name="Times New Roman Gras">
    <w:altName w:val="Times New Roman"/>
    <w:panose1 w:val="00000000000000000000"/>
    <w:charset w:val="00"/>
    <w:family w:val="roman"/>
    <w:notTrueType/>
    <w:pitch w:val="default"/>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egoe UI Emoji">
    <w:panose1 w:val="020B0502040204020203"/>
    <w:charset w:val="00"/>
    <w:family w:val="swiss"/>
    <w:pitch w:val="variable"/>
    <w:sig w:usb0="00000003" w:usb1="02000000" w:usb2="08000000" w:usb3="00000000" w:csb0="00000001" w:csb1="00000000"/>
  </w:font>
  <w:font w:name="DIN Pro Cond Medium">
    <w:altName w:val="Calibri"/>
    <w:panose1 w:val="00000000000000000000"/>
    <w:charset w:val="00"/>
    <w:family w:val="swiss"/>
    <w:notTrueType/>
    <w:pitch w:val="variable"/>
    <w:sig w:usb0="A00002BF" w:usb1="4000207B" w:usb2="00000008" w:usb3="00000000" w:csb0="00000097" w:csb1="00000000"/>
  </w:font>
  <w:font w:name="Arial Nova Cond">
    <w:charset w:val="00"/>
    <w:family w:val="swiss"/>
    <w:pitch w:val="variable"/>
    <w:sig w:usb0="0000028F" w:usb1="00000002" w:usb2="00000000" w:usb3="00000000" w:csb0="0000019F" w:csb1="00000000"/>
  </w:font>
  <w:font w:name="Segoe UI Semibold">
    <w:panose1 w:val="020B07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DIN Pro Cond">
    <w:altName w:val="Arial Narrow"/>
    <w:panose1 w:val="00000000000000000000"/>
    <w:charset w:val="00"/>
    <w:family w:val="swiss"/>
    <w:notTrueType/>
    <w:pitch w:val="variable"/>
    <w:sig w:usb0="A00002BF" w:usb1="4000207B" w:usb2="00000008" w:usb3="00000000" w:csb0="00000097" w:csb1="00000000"/>
  </w:font>
  <w:font w:name="Swiss">
    <w:panose1 w:val="00000000000000000000"/>
    <w:charset w:val="00"/>
    <w:family w:val="swiss"/>
    <w:notTrueType/>
    <w:pitch w:val="variable"/>
    <w:sig w:usb0="00000003" w:usb1="00000000" w:usb2="00000000" w:usb3="00000000" w:csb0="00000001" w:csb1="00000000"/>
  </w:font>
  <w:font w:name="Franklin Gothic Book">
    <w:panose1 w:val="020B0503020102020204"/>
    <w:charset w:val="00"/>
    <w:family w:val="swiss"/>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Lucida Sans Unicode">
    <w:panose1 w:val="020B0602030504020204"/>
    <w:charset w:val="00"/>
    <w:family w:val="swiss"/>
    <w:pitch w:val="variable"/>
    <w:sig w:usb0="80000AFF" w:usb1="0000396B" w:usb2="00000000" w:usb3="00000000" w:csb0="000000BF" w:csb1="00000000"/>
  </w:font>
  <w:font w:name="Dutch801-SWC">
    <w:altName w:val="Times New Roman"/>
    <w:panose1 w:val="00000000000000000000"/>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DejaVu Sans Light">
    <w:altName w:val="Verdana"/>
    <w:charset w:val="00"/>
    <w:family w:val="swiss"/>
    <w:pitch w:val="variable"/>
    <w:sig w:usb0="E50026FF" w:usb1="5000007B" w:usb2="0800402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917AB4" w14:textId="5A62DCFC" w:rsidR="00C60897" w:rsidRPr="00907C76" w:rsidRDefault="00AE6184" w:rsidP="00907C76">
    <w:pPr>
      <w:jc w:val="center"/>
      <w:rPr>
        <w:sz w:val="20"/>
        <w:szCs w:val="20"/>
      </w:rPr>
    </w:pPr>
    <w:r w:rsidRPr="00907C76">
      <w:rPr>
        <w:noProof/>
        <w:color w:val="1B3B5A" w:themeColor="text2"/>
        <w:sz w:val="20"/>
        <w:szCs w:val="20"/>
      </w:rPr>
      <w:drawing>
        <wp:anchor distT="0" distB="0" distL="114300" distR="114300" simplePos="0" relativeHeight="251745792" behindDoc="1" locked="0" layoutInCell="1" allowOverlap="1" wp14:anchorId="47139458" wp14:editId="3C56AAE5">
          <wp:simplePos x="0" y="0"/>
          <wp:positionH relativeFrom="page">
            <wp:align>right</wp:align>
          </wp:positionH>
          <wp:positionV relativeFrom="paragraph">
            <wp:posOffset>152400</wp:posOffset>
          </wp:positionV>
          <wp:extent cx="7559675" cy="442595"/>
          <wp:effectExtent l="0" t="0" r="3175" b="0"/>
          <wp:wrapNone/>
          <wp:docPr id="98" name="Image 98" descr="Une image contenant ustensiles de cuisi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 98" descr="Une image contenant ustensiles de cuisine&#10;&#10;Description générée automatiquement"/>
                  <pic:cNvPicPr>
                    <a:picLocks noChangeAspect="1" noChangeArrowheads="1"/>
                  </pic:cNvPicPr>
                </pic:nvPicPr>
                <pic:blipFill rotWithShape="1">
                  <a:blip r:embed="rId1">
                    <a:duotone>
                      <a:prstClr val="black"/>
                      <a:schemeClr val="accent4">
                        <a:tint val="45000"/>
                        <a:satMod val="400000"/>
                      </a:schemeClr>
                    </a:duotone>
                    <a:extLst>
                      <a:ext uri="{BEBA8EAE-BF5A-486C-A8C5-ECC9F3942E4B}">
                        <a14:imgProps xmlns:a14="http://schemas.microsoft.com/office/drawing/2010/main">
                          <a14:imgLayer r:embed="rId2">
                            <a14:imgEffect>
                              <a14:brightnessContrast bright="20000" contrast="40000"/>
                            </a14:imgEffect>
                          </a14:imgLayer>
                        </a14:imgProps>
                      </a:ext>
                      <a:ext uri="{28A0092B-C50C-407E-A947-70E740481C1C}">
                        <a14:useLocalDpi xmlns:a14="http://schemas.microsoft.com/office/drawing/2010/main" val="0"/>
                      </a:ext>
                    </a:extLst>
                  </a:blip>
                  <a:srcRect b="13444"/>
                  <a:stretch/>
                </pic:blipFill>
                <pic:spPr bwMode="auto">
                  <a:xfrm>
                    <a:off x="0" y="0"/>
                    <a:ext cx="7559675" cy="44259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53150">
      <w:rPr>
        <w:noProof/>
      </w:rPr>
      <mc:AlternateContent>
        <mc:Choice Requires="wpg">
          <w:drawing>
            <wp:anchor distT="0" distB="0" distL="114300" distR="114300" simplePos="0" relativeHeight="251737600" behindDoc="0" locked="0" layoutInCell="1" allowOverlap="1" wp14:anchorId="1AA23095" wp14:editId="5B941127">
              <wp:simplePos x="0" y="0"/>
              <wp:positionH relativeFrom="column">
                <wp:posOffset>6045200</wp:posOffset>
              </wp:positionH>
              <wp:positionV relativeFrom="paragraph">
                <wp:posOffset>93345</wp:posOffset>
              </wp:positionV>
              <wp:extent cx="511175" cy="382905"/>
              <wp:effectExtent l="0" t="0" r="0" b="0"/>
              <wp:wrapNone/>
              <wp:docPr id="1950010800" name="Groupe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11175" cy="382905"/>
                        <a:chOff x="0" y="0"/>
                        <a:chExt cx="511175" cy="382905"/>
                      </a:xfrm>
                    </wpg:grpSpPr>
                    <wps:wsp>
                      <wps:cNvPr id="710374416" name="Ellipse 23"/>
                      <wps:cNvSpPr/>
                      <wps:spPr>
                        <a:xfrm>
                          <a:off x="80010" y="0"/>
                          <a:ext cx="359410" cy="359410"/>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9597355" w14:textId="72163435" w:rsidR="00034814" w:rsidRPr="006D2DAB" w:rsidRDefault="00034814" w:rsidP="006D2DAB">
                            <w:pPr>
                              <w:jc w:val="center"/>
                              <w:rPr>
                                <w:rFonts w:ascii="Arial Nova Cond" w:hAnsi="Arial Nova Cond"/>
                                <w:sz w:val="24"/>
                                <w:szCs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98229848" name="Rectangle 99"/>
                      <wps:cNvSpPr/>
                      <wps:spPr>
                        <a:xfrm>
                          <a:off x="0" y="19050"/>
                          <a:ext cx="511175" cy="36385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482749F" w14:textId="7824C64D" w:rsidR="006D2DAB" w:rsidRPr="006477EF" w:rsidRDefault="006D2DAB" w:rsidP="006D2DAB">
                            <w:pPr>
                              <w:jc w:val="center"/>
                              <w:rPr>
                                <w:rFonts w:ascii="Arial Nova Cond" w:hAnsi="Arial Nova Cond"/>
                                <w:color w:val="FFFFFF" w:themeColor="background1"/>
                                <w:sz w:val="28"/>
                                <w:szCs w:val="28"/>
                              </w:rPr>
                            </w:pPr>
                            <w:r w:rsidRPr="006477EF">
                              <w:rPr>
                                <w:rFonts w:ascii="Arial Nova Cond" w:eastAsiaTheme="minorEastAsia" w:hAnsi="Arial Nova Cond" w:cstheme="minorBidi"/>
                                <w:color w:val="FFFFFF" w:themeColor="background1"/>
                                <w:sz w:val="28"/>
                                <w:szCs w:val="28"/>
                              </w:rPr>
                              <w:fldChar w:fldCharType="begin"/>
                            </w:r>
                            <w:r w:rsidRPr="006477EF">
                              <w:rPr>
                                <w:rFonts w:ascii="Arial Nova Cond" w:hAnsi="Arial Nova Cond"/>
                                <w:color w:val="FFFFFF" w:themeColor="background1"/>
                                <w:sz w:val="28"/>
                                <w:szCs w:val="28"/>
                              </w:rPr>
                              <w:instrText>PAGE    \* MERGEFORMAT</w:instrText>
                            </w:r>
                            <w:r w:rsidRPr="006477EF">
                              <w:rPr>
                                <w:rFonts w:ascii="Arial Nova Cond" w:eastAsiaTheme="minorEastAsia" w:hAnsi="Arial Nova Cond" w:cstheme="minorBidi"/>
                                <w:color w:val="FFFFFF" w:themeColor="background1"/>
                                <w:sz w:val="28"/>
                                <w:szCs w:val="28"/>
                              </w:rPr>
                              <w:fldChar w:fldCharType="separate"/>
                            </w:r>
                            <w:r w:rsidRPr="006477EF">
                              <w:rPr>
                                <w:rFonts w:ascii="Arial Nova Cond" w:eastAsiaTheme="minorEastAsia" w:hAnsi="Arial Nova Cond" w:cstheme="minorBidi"/>
                                <w:color w:val="FFFFFF" w:themeColor="background1"/>
                                <w:sz w:val="28"/>
                                <w:szCs w:val="28"/>
                              </w:rPr>
                              <w:t>18</w:t>
                            </w:r>
                            <w:r w:rsidRPr="006477EF">
                              <w:rPr>
                                <w:rFonts w:ascii="Arial Nova Cond" w:eastAsiaTheme="majorEastAsia" w:hAnsi="Arial Nova Cond" w:cstheme="majorBidi"/>
                                <w:color w:val="FFFFFF" w:themeColor="background1"/>
                                <w:sz w:val="28"/>
                                <w:szCs w:val="28"/>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1AA23095" id="Groupe 1" o:spid="_x0000_s1034" style="position:absolute;left:0;text-align:left;margin-left:476pt;margin-top:7.35pt;width:40.25pt;height:30.15pt;z-index:251737600" coordsize="511175,3829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">
              <v:oval id="Ellipse 23" o:spid="_x0000_s1035" style="position:absolute;left:80010;width:359410;height:3594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" fillcolor="#1b3b5a [3204]" stroked="f" strokeweight="1pt">
                <v:stroke joinstyle="miter"/>
                <v:textbox>
                  <w:txbxContent>
                    <w:p w14:paraId="69597355" w14:textId="72163435" w:rsidR="00034814" w:rsidRPr="006D2DAB" w:rsidRDefault="00034814" w:rsidP="006D2DAB">
                      <w:pPr>
                        <w:jc w:val="center"/>
                        <w:rPr>
                          <w:rFonts w:ascii="Arial Nova Cond" w:hAnsi="Arial Nova Cond"/>
                          <w:sz w:val="24"/>
                          <w:szCs w:val="24"/>
                        </w:rPr>
                      </w:pPr>
                    </w:p>
                  </w:txbxContent>
                </v:textbox>
              </v:oval>
              <v:rect id="Rectangle 99" o:spid="_x0000_s1036" style="position:absolute;top:19050;width:511175;height:3638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" filled="f" stroked="f" strokeweight="1pt">
                <v:textbox>
                  <w:txbxContent>
                    <w:p w14:paraId="3482749F" w14:textId="7824C64D" w:rsidR="006D2DAB" w:rsidRPr="006477EF" w:rsidRDefault="006D2DAB" w:rsidP="006D2DAB">
                      <w:pPr>
                        <w:jc w:val="center"/>
                        <w:rPr>
                          <w:rFonts w:ascii="Arial Nova Cond" w:hAnsi="Arial Nova Cond"/>
                          <w:color w:val="FFFFFF" w:themeColor="background1"/>
                          <w:sz w:val="28"/>
                          <w:szCs w:val="28"/>
                        </w:rPr>
                      </w:pPr>
                      <w:r w:rsidRPr="006477EF">
                        <w:rPr>
                          <w:rFonts w:ascii="Arial Nova Cond" w:eastAsiaTheme="minorEastAsia" w:hAnsi="Arial Nova Cond" w:cstheme="minorBidi"/>
                          <w:color w:val="FFFFFF" w:themeColor="background1"/>
                          <w:sz w:val="28"/>
                          <w:szCs w:val="28"/>
                        </w:rPr>
                        <w:fldChar w:fldCharType="begin"/>
                      </w:r>
                      <w:r w:rsidRPr="006477EF">
                        <w:rPr>
                          <w:rFonts w:ascii="Arial Nova Cond" w:hAnsi="Arial Nova Cond"/>
                          <w:color w:val="FFFFFF" w:themeColor="background1"/>
                          <w:sz w:val="28"/>
                          <w:szCs w:val="28"/>
                        </w:rPr>
                        <w:instrText>PAGE    \* MERGEFORMAT</w:instrText>
                      </w:r>
                      <w:r w:rsidRPr="006477EF">
                        <w:rPr>
                          <w:rFonts w:ascii="Arial Nova Cond" w:eastAsiaTheme="minorEastAsia" w:hAnsi="Arial Nova Cond" w:cstheme="minorBidi"/>
                          <w:color w:val="FFFFFF" w:themeColor="background1"/>
                          <w:sz w:val="28"/>
                          <w:szCs w:val="28"/>
                        </w:rPr>
                        <w:fldChar w:fldCharType="separate"/>
                      </w:r>
                      <w:r w:rsidRPr="006477EF">
                        <w:rPr>
                          <w:rFonts w:ascii="Arial Nova Cond" w:eastAsiaTheme="minorEastAsia" w:hAnsi="Arial Nova Cond" w:cstheme="minorBidi"/>
                          <w:color w:val="FFFFFF" w:themeColor="background1"/>
                          <w:sz w:val="28"/>
                          <w:szCs w:val="28"/>
                        </w:rPr>
                        <w:t>18</w:t>
                      </w:r>
                      <w:r w:rsidRPr="006477EF">
                        <w:rPr>
                          <w:rFonts w:ascii="Arial Nova Cond" w:eastAsiaTheme="majorEastAsia" w:hAnsi="Arial Nova Cond" w:cstheme="majorBidi"/>
                          <w:color w:val="FFFFFF" w:themeColor="background1"/>
                          <w:sz w:val="28"/>
                          <w:szCs w:val="28"/>
                        </w:rPr>
                        <w:fldChar w:fldCharType="end"/>
                      </w:r>
                    </w:p>
                  </w:txbxContent>
                </v:textbox>
              </v:rect>
            </v:group>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C389C6" w14:textId="53E99DB2" w:rsidR="009F1844" w:rsidRDefault="009F1844">
    <w:pPr>
      <w:pStyle w:val="Pieddepage"/>
    </w:pPr>
    <w:r>
      <w:rPr>
        <w:noProof/>
      </w:rPr>
      <w:drawing>
        <wp:anchor distT="0" distB="0" distL="114300" distR="114300" simplePos="0" relativeHeight="251741696" behindDoc="1" locked="0" layoutInCell="1" allowOverlap="1" wp14:anchorId="1F81A82B" wp14:editId="23F2418D">
          <wp:simplePos x="0" y="0"/>
          <wp:positionH relativeFrom="page">
            <wp:align>right</wp:align>
          </wp:positionH>
          <wp:positionV relativeFrom="paragraph">
            <wp:posOffset>-1828800</wp:posOffset>
          </wp:positionV>
          <wp:extent cx="3499541" cy="2526668"/>
          <wp:effectExtent l="0" t="0" r="5715" b="6985"/>
          <wp:wrapNone/>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BEBA8EAE-BF5A-486C-A8C5-ECC9F3942E4B}">
                        <a14:imgProps xmlns:a14="http://schemas.microsoft.com/office/drawing/2010/main">
                          <a14:imgLayer r:embed="rId2">
                            <a14:imgEffect>
                              <a14:brightnessContrast bright="20000"/>
                            </a14:imgEffect>
                          </a14:imgLayer>
                        </a14:imgProps>
                      </a:ext>
                      <a:ext uri="{28A0092B-C50C-407E-A947-70E740481C1C}">
                        <a14:useLocalDpi xmlns:a14="http://schemas.microsoft.com/office/drawing/2010/main" val="0"/>
                      </a:ext>
                    </a:extLst>
                  </a:blip>
                  <a:stretch>
                    <a:fillRect/>
                  </a:stretch>
                </pic:blipFill>
                <pic:spPr>
                  <a:xfrm>
                    <a:off x="0" y="0"/>
                    <a:ext cx="3499541" cy="2526668"/>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4E2F637" w14:textId="77777777" w:rsidR="00FA6267" w:rsidRDefault="00FA6267" w:rsidP="00DB055C">
      <w:r>
        <w:separator/>
      </w:r>
    </w:p>
    <w:p w14:paraId="220C778C" w14:textId="77777777" w:rsidR="00FA6267" w:rsidRDefault="00FA6267" w:rsidP="00DB055C"/>
    <w:p w14:paraId="5352E7FC" w14:textId="77777777" w:rsidR="00FA6267" w:rsidRDefault="00FA6267" w:rsidP="00DB055C"/>
  </w:footnote>
  <w:footnote w:type="continuationSeparator" w:id="0">
    <w:p w14:paraId="7C68CD5D" w14:textId="77777777" w:rsidR="00FA6267" w:rsidRDefault="00FA6267" w:rsidP="00DB055C">
      <w:r>
        <w:continuationSeparator/>
      </w:r>
    </w:p>
    <w:p w14:paraId="5B9B56A1" w14:textId="77777777" w:rsidR="00FA6267" w:rsidRDefault="00FA6267" w:rsidP="00DB055C"/>
    <w:p w14:paraId="7157436A" w14:textId="77777777" w:rsidR="00FA6267" w:rsidRDefault="00FA6267" w:rsidP="00DB055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FECF3E" w14:textId="619E2D2C" w:rsidR="007E5A65" w:rsidRPr="00F06246" w:rsidRDefault="00C53150" w:rsidP="007E5A65">
    <w:pPr>
      <w:pStyle w:val="En-tte"/>
    </w:pPr>
    <w:r w:rsidRPr="00272637">
      <w:rPr>
        <w:noProof/>
        <w:color w:val="FFFFFF" w:themeColor="background1"/>
      </w:rPr>
      <mc:AlternateContent>
        <mc:Choice Requires="wps">
          <w:drawing>
            <wp:anchor distT="0" distB="0" distL="114300" distR="114300" simplePos="0" relativeHeight="251716096" behindDoc="0" locked="0" layoutInCell="1" allowOverlap="1" wp14:anchorId="1955304C" wp14:editId="0C37E55A">
              <wp:simplePos x="0" y="0"/>
              <wp:positionH relativeFrom="page">
                <wp:align>left</wp:align>
              </wp:positionH>
              <wp:positionV relativeFrom="paragraph">
                <wp:posOffset>-426720</wp:posOffset>
              </wp:positionV>
              <wp:extent cx="5869305" cy="806450"/>
              <wp:effectExtent l="0" t="0" r="0" b="0"/>
              <wp:wrapNone/>
              <wp:docPr id="809653306"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869305" cy="80645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0E0DF32" w14:textId="38792AFF" w:rsidR="007E5A65" w:rsidRPr="00272637" w:rsidRDefault="00F47C55" w:rsidP="007E5A65">
                          <w:pPr>
                            <w:jc w:val="left"/>
                            <w:rPr>
                              <w:color w:val="FFFFFF" w:themeColor="background1"/>
                            </w:rPr>
                          </w:pPr>
                          <w:r>
                            <w:rPr>
                              <w:color w:val="FFFFFF" w:themeColor="background1"/>
                            </w:rPr>
                            <w:t>CCTP</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955304C" id="Rectangle 5" o:spid="_x0000_s1030" style="position:absolute;left:0;text-align:left;margin-left:0;margin-top:-33.6pt;width:462.15pt;height:63.5pt;z-index:251716096;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" fillcolor="#1b3b5a [3204]" stroked="f" strokeweight="1pt">
              <v:textbox>
                <w:txbxContent>
                  <w:p w14:paraId="20E0DF32" w14:textId="38792AFF" w:rsidR="007E5A65" w:rsidRPr="00272637" w:rsidRDefault="00F47C55" w:rsidP="007E5A65">
                    <w:pPr>
                      <w:jc w:val="left"/>
                      <w:rPr>
                        <w:color w:val="FFFFFF" w:themeColor="background1"/>
                      </w:rPr>
                    </w:pPr>
                    <w:r>
                      <w:rPr>
                        <w:color w:val="FFFFFF" w:themeColor="background1"/>
                      </w:rPr>
                      <w:t>CCTP</w:t>
                    </w:r>
                  </w:p>
                </w:txbxContent>
              </v:textbox>
              <w10:wrap anchorx="page"/>
            </v:rect>
          </w:pict>
        </mc:Fallback>
      </mc:AlternateContent>
    </w:r>
    <w:r w:rsidRPr="00272637">
      <w:rPr>
        <w:noProof/>
        <w:color w:val="FFFFFF" w:themeColor="background1"/>
      </w:rPr>
      <mc:AlternateContent>
        <mc:Choice Requires="wps">
          <w:drawing>
            <wp:anchor distT="0" distB="0" distL="114300" distR="114300" simplePos="0" relativeHeight="251730432" behindDoc="0" locked="0" layoutInCell="1" allowOverlap="1" wp14:anchorId="5879F629" wp14:editId="4BD40D55">
              <wp:simplePos x="0" y="0"/>
              <wp:positionH relativeFrom="page">
                <wp:posOffset>0</wp:posOffset>
              </wp:positionH>
              <wp:positionV relativeFrom="paragraph">
                <wp:posOffset>216535</wp:posOffset>
              </wp:positionV>
              <wp:extent cx="3321050" cy="264160"/>
              <wp:effectExtent l="0" t="0" r="0" b="0"/>
              <wp:wrapNone/>
              <wp:docPr id="1550976933"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321050" cy="264160"/>
                      </a:xfrm>
                      <a:prstGeom prst="rect">
                        <a:avLst/>
                      </a:prstGeom>
                      <a:solidFill>
                        <a:schemeClr val="accent2"/>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70AC86E" w14:textId="255EED33" w:rsidR="00D22D37" w:rsidRPr="00D5004A" w:rsidRDefault="00D22D37" w:rsidP="00D5004A">
                          <w:pPr>
                            <w:rPr>
                              <w:color w:val="auto"/>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879F629" id="Rectangle 4" o:spid="_x0000_s1031" style="position:absolute;left:0;text-align:left;margin-left:0;margin-top:17.05pt;width:261.5pt;height:20.8pt;z-index:2517304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" fillcolor="#99d3d8 [3205]" stroked="f" strokeweight="1pt">
              <v:textbox>
                <w:txbxContent>
                  <w:p w14:paraId="170AC86E" w14:textId="255EED33" w:rsidR="00D22D37" w:rsidRPr="00D5004A" w:rsidRDefault="00D22D37" w:rsidP="00D5004A">
                    <w:pPr>
                      <w:rPr>
                        <w:color w:val="auto"/>
                      </w:rPr>
                    </w:pPr>
                  </w:p>
                </w:txbxContent>
              </v:textbox>
              <w10:wrap anchorx="page"/>
            </v:rect>
          </w:pict>
        </mc:Fallback>
      </mc:AlternateContent>
    </w:r>
    <w:r w:rsidRPr="00272637">
      <w:rPr>
        <w:noProof/>
        <w:color w:val="FFFFFF" w:themeColor="background1"/>
      </w:rPr>
      <mc:AlternateContent>
        <mc:Choice Requires="wps">
          <w:drawing>
            <wp:anchor distT="0" distB="0" distL="114300" distR="114300" simplePos="0" relativeHeight="251715072" behindDoc="0" locked="0" layoutInCell="1" allowOverlap="1" wp14:anchorId="05FDC68C" wp14:editId="0535D7D2">
              <wp:simplePos x="0" y="0"/>
              <wp:positionH relativeFrom="column">
                <wp:posOffset>-2312035</wp:posOffset>
              </wp:positionH>
              <wp:positionV relativeFrom="paragraph">
                <wp:posOffset>-280670</wp:posOffset>
              </wp:positionV>
              <wp:extent cx="1190625" cy="338455"/>
              <wp:effectExtent l="0" t="0" r="0" b="0"/>
              <wp:wrapNone/>
              <wp:docPr id="835285844" name="Zone de texte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90625" cy="338455"/>
                      </a:xfrm>
                      <a:prstGeom prst="rect">
                        <a:avLst/>
                      </a:prstGeom>
                      <a:noFill/>
                    </wps:spPr>
                    <wps:txbx>
                      <w:txbxContent>
                        <w:p w14:paraId="6DDF4AE4" w14:textId="77777777" w:rsidR="007E5A65" w:rsidRDefault="007E5A65" w:rsidP="007E5A65">
                          <w:pPr>
                            <w:rPr>
                              <w:rFonts w:ascii="DejaVu Sans Light" w:eastAsia="DejaVu Sans Light" w:hAnsi="DejaVu Sans Light" w:cs="DejaVu Sans Light"/>
                              <w:color w:val="FFFFFF"/>
                              <w:spacing w:val="28"/>
                              <w:kern w:val="24"/>
                              <w:sz w:val="28"/>
                              <w:szCs w:val="28"/>
                            </w:rPr>
                          </w:pPr>
                          <w:r>
                            <w:rPr>
                              <w:rFonts w:ascii="DejaVu Sans Light" w:eastAsia="DejaVu Sans Light" w:hAnsi="DejaVu Sans Light" w:cs="DejaVu Sans Light"/>
                              <w:color w:val="FFFFFF"/>
                              <w:spacing w:val="28"/>
                              <w:kern w:val="24"/>
                              <w:sz w:val="28"/>
                              <w:szCs w:val="28"/>
                            </w:rPr>
                            <w:t>groupe</w:t>
                          </w:r>
                        </w:p>
                      </w:txbxContent>
                    </wps:txbx>
                    <wps:bodyPr wrap="square" rtlCol="0">
                      <a:noAutofit/>
                    </wps:bodyPr>
                  </wps:wsp>
                </a:graphicData>
              </a:graphic>
              <wp14:sizeRelH relativeFrom="page">
                <wp14:pctWidth>0</wp14:pctWidth>
              </wp14:sizeRelH>
              <wp14:sizeRelV relativeFrom="page">
                <wp14:pctHeight>0</wp14:pctHeight>
              </wp14:sizeRelV>
            </wp:anchor>
          </w:drawing>
        </mc:Choice>
        <mc:Fallback>
          <w:pict>
            <v:shapetype w14:anchorId="05FDC68C" id="_x0000_t202" coordsize="21600,21600" o:spt="202" path="m,l,21600r21600,l21600,xe">
              <v:stroke joinstyle="miter"/>
              <v:path gradientshapeok="t" o:connecttype="rect"/>
            </v:shapetype>
            <v:shape id="Zone de texte 3" o:spid="_x0000_s1032" type="#_x0000_t202" style="position:absolute;left:0;text-align:left;margin-left:-182.05pt;margin-top:-22.1pt;width:93.75pt;height:26.65pt;z-index:25171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" filled="f" stroked="f">
              <v:textbox>
                <w:txbxContent>
                  <w:p w14:paraId="6DDF4AE4" w14:textId="77777777" w:rsidR="007E5A65" w:rsidRDefault="007E5A65" w:rsidP="007E5A65">
                    <w:pPr>
                      <w:rPr>
                        <w:rFonts w:ascii="DejaVu Sans Light" w:eastAsia="DejaVu Sans Light" w:hAnsi="DejaVu Sans Light" w:cs="DejaVu Sans Light"/>
                        <w:color w:val="FFFFFF"/>
                        <w:spacing w:val="28"/>
                        <w:kern w:val="24"/>
                        <w:sz w:val="28"/>
                        <w:szCs w:val="28"/>
                      </w:rPr>
                    </w:pPr>
                    <w:r>
                      <w:rPr>
                        <w:rFonts w:ascii="DejaVu Sans Light" w:eastAsia="DejaVu Sans Light" w:hAnsi="DejaVu Sans Light" w:cs="DejaVu Sans Light"/>
                        <w:color w:val="FFFFFF"/>
                        <w:spacing w:val="28"/>
                        <w:kern w:val="24"/>
                        <w:sz w:val="28"/>
                        <w:szCs w:val="28"/>
                      </w:rPr>
                      <w:t>groupe</w:t>
                    </w:r>
                  </w:p>
                </w:txbxContent>
              </v:textbox>
            </v:shape>
          </w:pict>
        </mc:Fallback>
      </mc:AlternateContent>
    </w:r>
    <w:r w:rsidRPr="00272637">
      <w:rPr>
        <w:noProof/>
        <w:color w:val="FFFFFF" w:themeColor="background1"/>
      </w:rPr>
      <mc:AlternateContent>
        <mc:Choice Requires="wps">
          <w:drawing>
            <wp:anchor distT="0" distB="0" distL="114300" distR="114300" simplePos="0" relativeHeight="251714048" behindDoc="0" locked="0" layoutInCell="1" allowOverlap="1" wp14:anchorId="28BD44BE" wp14:editId="110F765F">
              <wp:simplePos x="0" y="0"/>
              <wp:positionH relativeFrom="column">
                <wp:posOffset>-1068705</wp:posOffset>
              </wp:positionH>
              <wp:positionV relativeFrom="paragraph">
                <wp:posOffset>10479405</wp:posOffset>
              </wp:positionV>
              <wp:extent cx="1189990" cy="338455"/>
              <wp:effectExtent l="0" t="0" r="0" b="0"/>
              <wp:wrapNone/>
              <wp:docPr id="1018602525"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89990" cy="338455"/>
                      </a:xfrm>
                      <a:prstGeom prst="rect">
                        <a:avLst/>
                      </a:prstGeom>
                      <a:noFill/>
                    </wps:spPr>
                    <wps:txbx>
                      <w:txbxContent>
                        <w:p w14:paraId="2A4902D8" w14:textId="77777777" w:rsidR="007E5A65" w:rsidRDefault="007E5A65" w:rsidP="007E5A65">
                          <w:pPr>
                            <w:rPr>
                              <w:rFonts w:ascii="DejaVu Sans Light" w:eastAsia="DejaVu Sans Light" w:hAnsi="DejaVu Sans Light" w:cs="DejaVu Sans Light"/>
                              <w:color w:val="FFFFFF"/>
                              <w:spacing w:val="28"/>
                              <w:kern w:val="24"/>
                              <w:sz w:val="28"/>
                              <w:szCs w:val="28"/>
                            </w:rPr>
                          </w:pPr>
                          <w:r>
                            <w:rPr>
                              <w:rFonts w:ascii="DejaVu Sans Light" w:eastAsia="DejaVu Sans Light" w:hAnsi="DejaVu Sans Light" w:cs="DejaVu Sans Light"/>
                              <w:color w:val="FFFFFF"/>
                              <w:spacing w:val="28"/>
                              <w:kern w:val="24"/>
                              <w:sz w:val="28"/>
                              <w:szCs w:val="28"/>
                            </w:rPr>
                            <w:t>groupe</w:t>
                          </w:r>
                        </w:p>
                      </w:txbxContent>
                    </wps:txbx>
                    <wps:bodyPr wrap="square" rtlCol="0">
                      <a:noAutofit/>
                    </wps:bodyPr>
                  </wps:wsp>
                </a:graphicData>
              </a:graphic>
              <wp14:sizeRelH relativeFrom="page">
                <wp14:pctWidth>0</wp14:pctWidth>
              </wp14:sizeRelH>
              <wp14:sizeRelV relativeFrom="page">
                <wp14:pctHeight>0</wp14:pctHeight>
              </wp14:sizeRelV>
            </wp:anchor>
          </w:drawing>
        </mc:Choice>
        <mc:Fallback>
          <w:pict>
            <v:shape w14:anchorId="28BD44BE" id="Zone de texte 2" o:spid="_x0000_s1033" type="#_x0000_t202" style="position:absolute;left:0;text-align:left;margin-left:-84.15pt;margin-top:825.15pt;width:93.7pt;height:26.65pt;z-index:25171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" filled="f" stroked="f">
              <v:textbox>
                <w:txbxContent>
                  <w:p w14:paraId="2A4902D8" w14:textId="77777777" w:rsidR="007E5A65" w:rsidRDefault="007E5A65" w:rsidP="007E5A65">
                    <w:pPr>
                      <w:rPr>
                        <w:rFonts w:ascii="DejaVu Sans Light" w:eastAsia="DejaVu Sans Light" w:hAnsi="DejaVu Sans Light" w:cs="DejaVu Sans Light"/>
                        <w:color w:val="FFFFFF"/>
                        <w:spacing w:val="28"/>
                        <w:kern w:val="24"/>
                        <w:sz w:val="28"/>
                        <w:szCs w:val="28"/>
                      </w:rPr>
                    </w:pPr>
                    <w:r>
                      <w:rPr>
                        <w:rFonts w:ascii="DejaVu Sans Light" w:eastAsia="DejaVu Sans Light" w:hAnsi="DejaVu Sans Light" w:cs="DejaVu Sans Light"/>
                        <w:color w:val="FFFFFF"/>
                        <w:spacing w:val="28"/>
                        <w:kern w:val="24"/>
                        <w:sz w:val="28"/>
                        <w:szCs w:val="28"/>
                      </w:rPr>
                      <w:t>groupe</w:t>
                    </w:r>
                  </w:p>
                </w:txbxContent>
              </v:textbox>
            </v:shape>
          </w:pict>
        </mc:Fallback>
      </mc:AlternateContent>
    </w:r>
    <w:r w:rsidR="00D5004A" w:rsidRPr="00272637">
      <w:rPr>
        <w:color w:val="FFFFFF" w:themeColor="background1"/>
      </w:rPr>
      <w:t>CCA</w:t>
    </w:r>
    <w:r w:rsidR="00D5004A">
      <w:t>¨P</w:t>
    </w:r>
  </w:p>
  <w:p w14:paraId="43614EE5" w14:textId="00085F61" w:rsidR="007E5A65" w:rsidRPr="007155CD" w:rsidRDefault="007E5A65" w:rsidP="007E5A65">
    <w:pPr>
      <w:rPr>
        <w:sz w:val="24"/>
        <w:szCs w:val="24"/>
      </w:rPr>
    </w:pPr>
  </w:p>
  <w:p w14:paraId="4B071E5D" w14:textId="7909A22E" w:rsidR="001E789C" w:rsidRPr="00F06246" w:rsidRDefault="001E789C">
    <w:pPr>
      <w:rPr>
        <w:sz w:val="24"/>
        <w:szCs w:val="2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398pt;height:1343.4pt;visibility:visible;mso-wrap-style:square" o:bullet="t">
        <v:imagedata r:id="rId1" o:title=""/>
      </v:shape>
    </w:pict>
  </w:numPicBullet>
  <w:abstractNum w:abstractNumId="0" w15:restartNumberingAfterBreak="0">
    <w:nsid w:val="03767FF5"/>
    <w:multiLevelType w:val="hybridMultilevel"/>
    <w:tmpl w:val="7F1A6ADC"/>
    <w:lvl w:ilvl="0" w:tplc="937EC6E2">
      <w:start w:val="1"/>
      <w:numFmt w:val="bullet"/>
      <w:lvlText w:val=""/>
      <w:lvlJc w:val="left"/>
      <w:pPr>
        <w:ind w:left="720" w:hanging="360"/>
      </w:pPr>
      <w:rPr>
        <w:rFonts w:ascii="Symbol" w:hAnsi="Symbol" w:hint="default"/>
        <w:color w:val="95DFDF"/>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3EE6703"/>
    <w:multiLevelType w:val="hybridMultilevel"/>
    <w:tmpl w:val="3B6AD3B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46679DC"/>
    <w:multiLevelType w:val="hybridMultilevel"/>
    <w:tmpl w:val="F376A10A"/>
    <w:lvl w:ilvl="0" w:tplc="242E507C">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 w15:restartNumberingAfterBreak="0">
    <w:nsid w:val="04DC1490"/>
    <w:multiLevelType w:val="multilevel"/>
    <w:tmpl w:val="29CE130E"/>
    <w:lvl w:ilvl="0">
      <w:start w:val="1"/>
      <w:numFmt w:val="bullet"/>
      <w:pStyle w:val="04POINTBIS"/>
      <w:lvlText w:val=""/>
      <w:lvlJc w:val="left"/>
      <w:pPr>
        <w:ind w:left="1418" w:hanging="454"/>
      </w:pPr>
      <w:rPr>
        <w:rFonts w:ascii="Symbol" w:hAnsi="Symbol" w:hint="default"/>
        <w:color w:val="7F7F7F" w:themeColor="accent6"/>
        <w:sz w:val="24"/>
      </w:rPr>
    </w:lvl>
    <w:lvl w:ilvl="1">
      <w:start w:val="1"/>
      <w:numFmt w:val="bullet"/>
      <w:lvlText w:val="o"/>
      <w:lvlJc w:val="left"/>
      <w:pPr>
        <w:ind w:left="2347" w:hanging="360"/>
      </w:pPr>
      <w:rPr>
        <w:rFonts w:ascii="Courier New" w:hAnsi="Courier New" w:cs="Courier New" w:hint="default"/>
      </w:rPr>
    </w:lvl>
    <w:lvl w:ilvl="2">
      <w:start w:val="1"/>
      <w:numFmt w:val="bullet"/>
      <w:lvlText w:val=""/>
      <w:lvlJc w:val="left"/>
      <w:pPr>
        <w:ind w:left="3067" w:hanging="360"/>
      </w:pPr>
      <w:rPr>
        <w:rFonts w:ascii="Wingdings" w:hAnsi="Wingdings" w:hint="default"/>
      </w:rPr>
    </w:lvl>
    <w:lvl w:ilvl="3">
      <w:start w:val="1"/>
      <w:numFmt w:val="bullet"/>
      <w:lvlText w:val=""/>
      <w:lvlJc w:val="left"/>
      <w:pPr>
        <w:ind w:left="3787" w:hanging="360"/>
      </w:pPr>
      <w:rPr>
        <w:rFonts w:ascii="Symbol" w:hAnsi="Symbol" w:hint="default"/>
      </w:rPr>
    </w:lvl>
    <w:lvl w:ilvl="4">
      <w:start w:val="1"/>
      <w:numFmt w:val="bullet"/>
      <w:lvlText w:val="o"/>
      <w:lvlJc w:val="left"/>
      <w:pPr>
        <w:ind w:left="4507" w:hanging="360"/>
      </w:pPr>
      <w:rPr>
        <w:rFonts w:ascii="Courier New" w:hAnsi="Courier New" w:cs="Courier New" w:hint="default"/>
      </w:rPr>
    </w:lvl>
    <w:lvl w:ilvl="5">
      <w:start w:val="1"/>
      <w:numFmt w:val="bullet"/>
      <w:lvlText w:val=""/>
      <w:lvlJc w:val="left"/>
      <w:pPr>
        <w:ind w:left="5227" w:hanging="360"/>
      </w:pPr>
      <w:rPr>
        <w:rFonts w:ascii="Wingdings" w:hAnsi="Wingdings" w:hint="default"/>
      </w:rPr>
    </w:lvl>
    <w:lvl w:ilvl="6">
      <w:start w:val="1"/>
      <w:numFmt w:val="bullet"/>
      <w:lvlText w:val=""/>
      <w:lvlJc w:val="left"/>
      <w:pPr>
        <w:ind w:left="5947" w:hanging="360"/>
      </w:pPr>
      <w:rPr>
        <w:rFonts w:ascii="Symbol" w:hAnsi="Symbol" w:hint="default"/>
      </w:rPr>
    </w:lvl>
    <w:lvl w:ilvl="7">
      <w:start w:val="1"/>
      <w:numFmt w:val="bullet"/>
      <w:lvlText w:val="o"/>
      <w:lvlJc w:val="left"/>
      <w:pPr>
        <w:ind w:left="6667" w:hanging="360"/>
      </w:pPr>
      <w:rPr>
        <w:rFonts w:ascii="Courier New" w:hAnsi="Courier New" w:cs="Courier New" w:hint="default"/>
      </w:rPr>
    </w:lvl>
    <w:lvl w:ilvl="8">
      <w:start w:val="1"/>
      <w:numFmt w:val="bullet"/>
      <w:lvlText w:val=""/>
      <w:lvlJc w:val="left"/>
      <w:pPr>
        <w:ind w:left="7387" w:hanging="360"/>
      </w:pPr>
      <w:rPr>
        <w:rFonts w:ascii="Wingdings" w:hAnsi="Wingdings" w:hint="default"/>
      </w:rPr>
    </w:lvl>
  </w:abstractNum>
  <w:abstractNum w:abstractNumId="4" w15:restartNumberingAfterBreak="0">
    <w:nsid w:val="05CC14A1"/>
    <w:multiLevelType w:val="hybridMultilevel"/>
    <w:tmpl w:val="0B90F524"/>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5" w15:restartNumberingAfterBreak="0">
    <w:nsid w:val="060057B9"/>
    <w:multiLevelType w:val="hybridMultilevel"/>
    <w:tmpl w:val="C7B88590"/>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6" w15:restartNumberingAfterBreak="0">
    <w:nsid w:val="06163676"/>
    <w:multiLevelType w:val="hybridMultilevel"/>
    <w:tmpl w:val="1E420B1C"/>
    <w:lvl w:ilvl="0" w:tplc="13D67404">
      <w:start w:val="1"/>
      <w:numFmt w:val="bullet"/>
      <w:pStyle w:val="SERMETpoint1"/>
      <w:lvlText w:val=""/>
      <w:lvlJc w:val="left"/>
      <w:pPr>
        <w:ind w:left="720" w:hanging="360"/>
      </w:pPr>
      <w:rPr>
        <w:rFonts w:ascii="Wingdings" w:hAnsi="Wingdings" w:hint="default"/>
      </w:rPr>
    </w:lvl>
    <w:lvl w:ilvl="1" w:tplc="42B23CE6">
      <w:start w:val="1"/>
      <w:numFmt w:val="bullet"/>
      <w:pStyle w:val="SERMETpoint2"/>
      <w:lvlText w:val=""/>
      <w:lvlJc w:val="left"/>
      <w:pPr>
        <w:ind w:left="1440" w:hanging="360"/>
      </w:pPr>
      <w:rPr>
        <w:rFonts w:ascii="Symbol" w:hAnsi="Symbol"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063D124E"/>
    <w:multiLevelType w:val="hybridMultilevel"/>
    <w:tmpl w:val="F4309E0C"/>
    <w:lvl w:ilvl="0" w:tplc="937EC6E2">
      <w:start w:val="1"/>
      <w:numFmt w:val="bullet"/>
      <w:lvlText w:val=""/>
      <w:lvlJc w:val="left"/>
      <w:pPr>
        <w:ind w:left="720" w:hanging="360"/>
      </w:pPr>
      <w:rPr>
        <w:rFonts w:ascii="Symbol" w:hAnsi="Symbol" w:hint="default"/>
        <w:color w:val="95DFDF"/>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09104C3E"/>
    <w:multiLevelType w:val="multilevel"/>
    <w:tmpl w:val="E342EFAE"/>
    <w:lvl w:ilvl="0">
      <w:start w:val="1"/>
      <w:numFmt w:val="bullet"/>
      <w:lvlText w:val=""/>
      <w:lvlJc w:val="left"/>
      <w:pPr>
        <w:tabs>
          <w:tab w:val="num" w:pos="720"/>
        </w:tabs>
        <w:ind w:left="720" w:hanging="360"/>
      </w:pPr>
      <w:rPr>
        <w:rFonts w:ascii="Symbol" w:hAnsi="Symbol" w:hint="default"/>
        <w:color w:val="99D3D8" w:themeColor="accent2"/>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9AA64FD"/>
    <w:multiLevelType w:val="hybridMultilevel"/>
    <w:tmpl w:val="EFC63F3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0A8D007C"/>
    <w:multiLevelType w:val="hybridMultilevel"/>
    <w:tmpl w:val="AC1C3B96"/>
    <w:lvl w:ilvl="0" w:tplc="D676FA46">
      <w:start w:val="1"/>
      <w:numFmt w:val="bullet"/>
      <w:lvlText w:val=""/>
      <w:lvlJc w:val="left"/>
      <w:pPr>
        <w:ind w:left="720" w:hanging="360"/>
      </w:pPr>
      <w:rPr>
        <w:rFonts w:ascii="Wingdings" w:hAnsi="Wingdings" w:hint="default"/>
        <w:color w:val="auto"/>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0CA53A6A"/>
    <w:multiLevelType w:val="hybridMultilevel"/>
    <w:tmpl w:val="FBFA4C86"/>
    <w:lvl w:ilvl="0" w:tplc="6D76E72C">
      <w:start w:val="1"/>
      <w:numFmt w:val="bullet"/>
      <w:lvlText w:val=""/>
      <w:lvlJc w:val="left"/>
      <w:pPr>
        <w:ind w:left="360" w:hanging="360"/>
      </w:pPr>
      <w:rPr>
        <w:rFonts w:ascii="Symbol" w:hAnsi="Symbol" w:hint="default"/>
        <w:color w:val="99D3D8" w:themeColor="accent2"/>
        <w:sz w:val="20"/>
      </w:rPr>
    </w:lvl>
    <w:lvl w:ilvl="1" w:tplc="FFFFFFFF" w:tentative="1">
      <w:start w:val="1"/>
      <w:numFmt w:val="bullet"/>
      <w:lvlText w:val="o"/>
      <w:lvlJc w:val="left"/>
      <w:pPr>
        <w:ind w:left="754" w:hanging="360"/>
      </w:pPr>
      <w:rPr>
        <w:rFonts w:ascii="Courier New" w:hAnsi="Courier New" w:cs="Courier New" w:hint="default"/>
      </w:rPr>
    </w:lvl>
    <w:lvl w:ilvl="2" w:tplc="FFFFFFFF" w:tentative="1">
      <w:start w:val="1"/>
      <w:numFmt w:val="bullet"/>
      <w:lvlText w:val=""/>
      <w:lvlJc w:val="left"/>
      <w:pPr>
        <w:ind w:left="1474" w:hanging="360"/>
      </w:pPr>
      <w:rPr>
        <w:rFonts w:ascii="Wingdings" w:hAnsi="Wingdings" w:hint="default"/>
      </w:rPr>
    </w:lvl>
    <w:lvl w:ilvl="3" w:tplc="FFFFFFFF" w:tentative="1">
      <w:start w:val="1"/>
      <w:numFmt w:val="bullet"/>
      <w:lvlText w:val=""/>
      <w:lvlJc w:val="left"/>
      <w:pPr>
        <w:ind w:left="2194" w:hanging="360"/>
      </w:pPr>
      <w:rPr>
        <w:rFonts w:ascii="Symbol" w:hAnsi="Symbol" w:hint="default"/>
      </w:rPr>
    </w:lvl>
    <w:lvl w:ilvl="4" w:tplc="FFFFFFFF" w:tentative="1">
      <w:start w:val="1"/>
      <w:numFmt w:val="bullet"/>
      <w:lvlText w:val="o"/>
      <w:lvlJc w:val="left"/>
      <w:pPr>
        <w:ind w:left="2914" w:hanging="360"/>
      </w:pPr>
      <w:rPr>
        <w:rFonts w:ascii="Courier New" w:hAnsi="Courier New" w:cs="Courier New" w:hint="default"/>
      </w:rPr>
    </w:lvl>
    <w:lvl w:ilvl="5" w:tplc="FFFFFFFF" w:tentative="1">
      <w:start w:val="1"/>
      <w:numFmt w:val="bullet"/>
      <w:lvlText w:val=""/>
      <w:lvlJc w:val="left"/>
      <w:pPr>
        <w:ind w:left="3634" w:hanging="360"/>
      </w:pPr>
      <w:rPr>
        <w:rFonts w:ascii="Wingdings" w:hAnsi="Wingdings" w:hint="default"/>
      </w:rPr>
    </w:lvl>
    <w:lvl w:ilvl="6" w:tplc="FFFFFFFF" w:tentative="1">
      <w:start w:val="1"/>
      <w:numFmt w:val="bullet"/>
      <w:lvlText w:val=""/>
      <w:lvlJc w:val="left"/>
      <w:pPr>
        <w:ind w:left="4354" w:hanging="360"/>
      </w:pPr>
      <w:rPr>
        <w:rFonts w:ascii="Symbol" w:hAnsi="Symbol" w:hint="default"/>
      </w:rPr>
    </w:lvl>
    <w:lvl w:ilvl="7" w:tplc="FFFFFFFF" w:tentative="1">
      <w:start w:val="1"/>
      <w:numFmt w:val="bullet"/>
      <w:lvlText w:val="o"/>
      <w:lvlJc w:val="left"/>
      <w:pPr>
        <w:ind w:left="5074" w:hanging="360"/>
      </w:pPr>
      <w:rPr>
        <w:rFonts w:ascii="Courier New" w:hAnsi="Courier New" w:cs="Courier New" w:hint="default"/>
      </w:rPr>
    </w:lvl>
    <w:lvl w:ilvl="8" w:tplc="FFFFFFFF" w:tentative="1">
      <w:start w:val="1"/>
      <w:numFmt w:val="bullet"/>
      <w:lvlText w:val=""/>
      <w:lvlJc w:val="left"/>
      <w:pPr>
        <w:ind w:left="5794" w:hanging="360"/>
      </w:pPr>
      <w:rPr>
        <w:rFonts w:ascii="Wingdings" w:hAnsi="Wingdings" w:hint="default"/>
      </w:rPr>
    </w:lvl>
  </w:abstractNum>
  <w:abstractNum w:abstractNumId="12" w15:restartNumberingAfterBreak="0">
    <w:nsid w:val="0E9524CE"/>
    <w:multiLevelType w:val="multilevel"/>
    <w:tmpl w:val="884089AA"/>
    <w:lvl w:ilvl="0">
      <w:numFmt w:val="decimal"/>
      <w:pStyle w:val="TitreNiv1EC"/>
      <w:lvlText w:val="Article %1 -"/>
      <w:lvlJc w:val="left"/>
      <w:pPr>
        <w:tabs>
          <w:tab w:val="num" w:pos="0"/>
        </w:tabs>
      </w:pPr>
      <w:rPr>
        <w:rFonts w:ascii="Arial Gras" w:hAnsi="Arial Gras" w:cs="Arial Gras" w:hint="default"/>
        <w:b/>
        <w:bCs/>
        <w:i w:val="0"/>
        <w:iCs w:val="0"/>
        <w:caps/>
        <w:sz w:val="32"/>
        <w:szCs w:val="32"/>
      </w:rPr>
    </w:lvl>
    <w:lvl w:ilvl="1">
      <w:start w:val="1"/>
      <w:numFmt w:val="decimal"/>
      <w:pStyle w:val="TitreNiv2EC"/>
      <w:lvlText w:val="Article %1.%2."/>
      <w:lvlJc w:val="left"/>
      <w:pPr>
        <w:tabs>
          <w:tab w:val="num" w:pos="567"/>
        </w:tabs>
        <w:ind w:left="567"/>
      </w:pPr>
      <w:rPr>
        <w:rFonts w:hint="default"/>
        <w:b w:val="0"/>
        <w:bCs w:val="0"/>
        <w:caps/>
      </w:rPr>
    </w:lvl>
    <w:lvl w:ilvl="2">
      <w:start w:val="1"/>
      <w:numFmt w:val="decimal"/>
      <w:pStyle w:val="TitreNiv3EC"/>
      <w:lvlText w:val="%1.%2.%3."/>
      <w:lvlJc w:val="left"/>
      <w:pPr>
        <w:tabs>
          <w:tab w:val="num" w:pos="2211"/>
        </w:tabs>
        <w:ind w:left="2268" w:hanging="567"/>
      </w:pPr>
      <w:rPr>
        <w:rFonts w:hint="default"/>
        <w:b w:val="0"/>
        <w:bCs w:val="0"/>
        <w:i w:val="0"/>
        <w:iCs w:val="0"/>
      </w:rPr>
    </w:lvl>
    <w:lvl w:ilvl="3">
      <w:start w:val="1"/>
      <w:numFmt w:val="bullet"/>
      <w:pStyle w:val="StyleTitre4LatinCalibriComplexeCalibri"/>
      <w:lvlText w:val=""/>
      <w:lvlJc w:val="left"/>
      <w:pPr>
        <w:tabs>
          <w:tab w:val="num" w:pos="3235"/>
        </w:tabs>
        <w:ind w:left="3163" w:hanging="648"/>
      </w:pPr>
      <w:rPr>
        <w:rFonts w:ascii="Symbol" w:hAnsi="Symbol" w:cs="Symbol" w:hint="default"/>
        <w:color w:val="auto"/>
      </w:rPr>
    </w:lvl>
    <w:lvl w:ilvl="4">
      <w:start w:val="1"/>
      <w:numFmt w:val="decimal"/>
      <w:lvlText w:val="%1.%2.%3.%4.%5."/>
      <w:lvlJc w:val="left"/>
      <w:pPr>
        <w:tabs>
          <w:tab w:val="num" w:pos="3955"/>
        </w:tabs>
        <w:ind w:left="3667" w:hanging="792"/>
      </w:pPr>
      <w:rPr>
        <w:rFonts w:hint="default"/>
      </w:rPr>
    </w:lvl>
    <w:lvl w:ilvl="5">
      <w:start w:val="1"/>
      <w:numFmt w:val="decimal"/>
      <w:lvlText w:val="%1.%2.%3.%4.%5.%6."/>
      <w:lvlJc w:val="left"/>
      <w:pPr>
        <w:tabs>
          <w:tab w:val="num" w:pos="4315"/>
        </w:tabs>
        <w:ind w:left="4171" w:hanging="936"/>
      </w:pPr>
      <w:rPr>
        <w:rFonts w:hint="default"/>
      </w:rPr>
    </w:lvl>
    <w:lvl w:ilvl="6">
      <w:start w:val="1"/>
      <w:numFmt w:val="decimal"/>
      <w:lvlText w:val="%1.%2.%3.%4.%5.%6.%7."/>
      <w:lvlJc w:val="left"/>
      <w:pPr>
        <w:tabs>
          <w:tab w:val="num" w:pos="5035"/>
        </w:tabs>
        <w:ind w:left="4675" w:hanging="1080"/>
      </w:pPr>
      <w:rPr>
        <w:rFonts w:hint="default"/>
      </w:rPr>
    </w:lvl>
    <w:lvl w:ilvl="7">
      <w:start w:val="1"/>
      <w:numFmt w:val="decimal"/>
      <w:lvlText w:val="%1.%2.%3.%4.%5.%6.%7.%8."/>
      <w:lvlJc w:val="left"/>
      <w:pPr>
        <w:tabs>
          <w:tab w:val="num" w:pos="5395"/>
        </w:tabs>
        <w:ind w:left="5179" w:hanging="1224"/>
      </w:pPr>
      <w:rPr>
        <w:rFonts w:hint="default"/>
      </w:rPr>
    </w:lvl>
    <w:lvl w:ilvl="8">
      <w:start w:val="1"/>
      <w:numFmt w:val="decimal"/>
      <w:lvlText w:val="%1.%2.%3.%4.%5.%6.%7.%8.%9."/>
      <w:lvlJc w:val="left"/>
      <w:pPr>
        <w:tabs>
          <w:tab w:val="num" w:pos="6115"/>
        </w:tabs>
        <w:ind w:left="5755" w:hanging="1440"/>
      </w:pPr>
      <w:rPr>
        <w:rFonts w:hint="default"/>
      </w:rPr>
    </w:lvl>
  </w:abstractNum>
  <w:abstractNum w:abstractNumId="13" w15:restartNumberingAfterBreak="0">
    <w:nsid w:val="12CE1F18"/>
    <w:multiLevelType w:val="hybridMultilevel"/>
    <w:tmpl w:val="84C4B8A2"/>
    <w:lvl w:ilvl="0" w:tplc="040C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136670AF"/>
    <w:multiLevelType w:val="multilevel"/>
    <w:tmpl w:val="71401494"/>
    <w:lvl w:ilvl="0">
      <w:start w:val="1"/>
      <w:numFmt w:val="bullet"/>
      <w:lvlText w:val=""/>
      <w:lvlJc w:val="left"/>
      <w:pPr>
        <w:tabs>
          <w:tab w:val="num" w:pos="720"/>
        </w:tabs>
        <w:ind w:left="720" w:hanging="360"/>
      </w:pPr>
      <w:rPr>
        <w:rFonts w:ascii="Symbol" w:hAnsi="Symbol" w:hint="default"/>
        <w:color w:val="95DFDF"/>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175308DC"/>
    <w:multiLevelType w:val="hybridMultilevel"/>
    <w:tmpl w:val="458EE82C"/>
    <w:lvl w:ilvl="0" w:tplc="937EC6E2">
      <w:start w:val="1"/>
      <w:numFmt w:val="bullet"/>
      <w:lvlText w:val=""/>
      <w:lvlJc w:val="left"/>
      <w:pPr>
        <w:ind w:left="720" w:hanging="360"/>
      </w:pPr>
      <w:rPr>
        <w:rFonts w:ascii="Symbol" w:hAnsi="Symbol" w:hint="default"/>
        <w:color w:val="95DFDF"/>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17B41427"/>
    <w:multiLevelType w:val="hybridMultilevel"/>
    <w:tmpl w:val="B4F4A73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189B23BF"/>
    <w:multiLevelType w:val="hybridMultilevel"/>
    <w:tmpl w:val="378E9A3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1AEC107B"/>
    <w:multiLevelType w:val="hybridMultilevel"/>
    <w:tmpl w:val="CFBE3328"/>
    <w:lvl w:ilvl="0" w:tplc="040C0001">
      <w:start w:val="1"/>
      <w:numFmt w:val="bullet"/>
      <w:lvlText w:val=""/>
      <w:lvlJc w:val="left"/>
      <w:pPr>
        <w:ind w:left="778" w:hanging="360"/>
      </w:pPr>
      <w:rPr>
        <w:rFonts w:ascii="Symbol" w:hAnsi="Symbol" w:hint="default"/>
      </w:rPr>
    </w:lvl>
    <w:lvl w:ilvl="1" w:tplc="040C0003" w:tentative="1">
      <w:start w:val="1"/>
      <w:numFmt w:val="bullet"/>
      <w:lvlText w:val="o"/>
      <w:lvlJc w:val="left"/>
      <w:pPr>
        <w:ind w:left="1498" w:hanging="360"/>
      </w:pPr>
      <w:rPr>
        <w:rFonts w:ascii="Courier New" w:hAnsi="Courier New" w:cs="Courier New" w:hint="default"/>
      </w:rPr>
    </w:lvl>
    <w:lvl w:ilvl="2" w:tplc="040C0005" w:tentative="1">
      <w:start w:val="1"/>
      <w:numFmt w:val="bullet"/>
      <w:lvlText w:val=""/>
      <w:lvlJc w:val="left"/>
      <w:pPr>
        <w:ind w:left="2218" w:hanging="360"/>
      </w:pPr>
      <w:rPr>
        <w:rFonts w:ascii="Wingdings" w:hAnsi="Wingdings" w:hint="default"/>
      </w:rPr>
    </w:lvl>
    <w:lvl w:ilvl="3" w:tplc="040C0001" w:tentative="1">
      <w:start w:val="1"/>
      <w:numFmt w:val="bullet"/>
      <w:lvlText w:val=""/>
      <w:lvlJc w:val="left"/>
      <w:pPr>
        <w:ind w:left="2938" w:hanging="360"/>
      </w:pPr>
      <w:rPr>
        <w:rFonts w:ascii="Symbol" w:hAnsi="Symbol" w:hint="default"/>
      </w:rPr>
    </w:lvl>
    <w:lvl w:ilvl="4" w:tplc="040C0003" w:tentative="1">
      <w:start w:val="1"/>
      <w:numFmt w:val="bullet"/>
      <w:lvlText w:val="o"/>
      <w:lvlJc w:val="left"/>
      <w:pPr>
        <w:ind w:left="3658" w:hanging="360"/>
      </w:pPr>
      <w:rPr>
        <w:rFonts w:ascii="Courier New" w:hAnsi="Courier New" w:cs="Courier New" w:hint="default"/>
      </w:rPr>
    </w:lvl>
    <w:lvl w:ilvl="5" w:tplc="040C0005" w:tentative="1">
      <w:start w:val="1"/>
      <w:numFmt w:val="bullet"/>
      <w:lvlText w:val=""/>
      <w:lvlJc w:val="left"/>
      <w:pPr>
        <w:ind w:left="4378" w:hanging="360"/>
      </w:pPr>
      <w:rPr>
        <w:rFonts w:ascii="Wingdings" w:hAnsi="Wingdings" w:hint="default"/>
      </w:rPr>
    </w:lvl>
    <w:lvl w:ilvl="6" w:tplc="040C0001" w:tentative="1">
      <w:start w:val="1"/>
      <w:numFmt w:val="bullet"/>
      <w:lvlText w:val=""/>
      <w:lvlJc w:val="left"/>
      <w:pPr>
        <w:ind w:left="5098" w:hanging="360"/>
      </w:pPr>
      <w:rPr>
        <w:rFonts w:ascii="Symbol" w:hAnsi="Symbol" w:hint="default"/>
      </w:rPr>
    </w:lvl>
    <w:lvl w:ilvl="7" w:tplc="040C0003" w:tentative="1">
      <w:start w:val="1"/>
      <w:numFmt w:val="bullet"/>
      <w:lvlText w:val="o"/>
      <w:lvlJc w:val="left"/>
      <w:pPr>
        <w:ind w:left="5818" w:hanging="360"/>
      </w:pPr>
      <w:rPr>
        <w:rFonts w:ascii="Courier New" w:hAnsi="Courier New" w:cs="Courier New" w:hint="default"/>
      </w:rPr>
    </w:lvl>
    <w:lvl w:ilvl="8" w:tplc="040C0005" w:tentative="1">
      <w:start w:val="1"/>
      <w:numFmt w:val="bullet"/>
      <w:lvlText w:val=""/>
      <w:lvlJc w:val="left"/>
      <w:pPr>
        <w:ind w:left="6538" w:hanging="360"/>
      </w:pPr>
      <w:rPr>
        <w:rFonts w:ascii="Wingdings" w:hAnsi="Wingdings" w:hint="default"/>
      </w:rPr>
    </w:lvl>
  </w:abstractNum>
  <w:abstractNum w:abstractNumId="19" w15:restartNumberingAfterBreak="0">
    <w:nsid w:val="1FD56457"/>
    <w:multiLevelType w:val="hybridMultilevel"/>
    <w:tmpl w:val="C6B6B9EA"/>
    <w:lvl w:ilvl="0" w:tplc="040C0001">
      <w:start w:val="1"/>
      <w:numFmt w:val="bullet"/>
      <w:lvlText w:val=""/>
      <w:lvlJc w:val="left"/>
      <w:pPr>
        <w:ind w:left="778" w:hanging="360"/>
      </w:pPr>
      <w:rPr>
        <w:rFonts w:ascii="Symbol" w:hAnsi="Symbol" w:hint="default"/>
      </w:rPr>
    </w:lvl>
    <w:lvl w:ilvl="1" w:tplc="040C0003" w:tentative="1">
      <w:start w:val="1"/>
      <w:numFmt w:val="bullet"/>
      <w:lvlText w:val="o"/>
      <w:lvlJc w:val="left"/>
      <w:pPr>
        <w:ind w:left="1498" w:hanging="360"/>
      </w:pPr>
      <w:rPr>
        <w:rFonts w:ascii="Courier New" w:hAnsi="Courier New" w:cs="Courier New" w:hint="default"/>
      </w:rPr>
    </w:lvl>
    <w:lvl w:ilvl="2" w:tplc="040C0005" w:tentative="1">
      <w:start w:val="1"/>
      <w:numFmt w:val="bullet"/>
      <w:lvlText w:val=""/>
      <w:lvlJc w:val="left"/>
      <w:pPr>
        <w:ind w:left="2218" w:hanging="360"/>
      </w:pPr>
      <w:rPr>
        <w:rFonts w:ascii="Wingdings" w:hAnsi="Wingdings" w:hint="default"/>
      </w:rPr>
    </w:lvl>
    <w:lvl w:ilvl="3" w:tplc="040C0001" w:tentative="1">
      <w:start w:val="1"/>
      <w:numFmt w:val="bullet"/>
      <w:lvlText w:val=""/>
      <w:lvlJc w:val="left"/>
      <w:pPr>
        <w:ind w:left="2938" w:hanging="360"/>
      </w:pPr>
      <w:rPr>
        <w:rFonts w:ascii="Symbol" w:hAnsi="Symbol" w:hint="default"/>
      </w:rPr>
    </w:lvl>
    <w:lvl w:ilvl="4" w:tplc="040C0003" w:tentative="1">
      <w:start w:val="1"/>
      <w:numFmt w:val="bullet"/>
      <w:lvlText w:val="o"/>
      <w:lvlJc w:val="left"/>
      <w:pPr>
        <w:ind w:left="3658" w:hanging="360"/>
      </w:pPr>
      <w:rPr>
        <w:rFonts w:ascii="Courier New" w:hAnsi="Courier New" w:cs="Courier New" w:hint="default"/>
      </w:rPr>
    </w:lvl>
    <w:lvl w:ilvl="5" w:tplc="040C0005" w:tentative="1">
      <w:start w:val="1"/>
      <w:numFmt w:val="bullet"/>
      <w:lvlText w:val=""/>
      <w:lvlJc w:val="left"/>
      <w:pPr>
        <w:ind w:left="4378" w:hanging="360"/>
      </w:pPr>
      <w:rPr>
        <w:rFonts w:ascii="Wingdings" w:hAnsi="Wingdings" w:hint="default"/>
      </w:rPr>
    </w:lvl>
    <w:lvl w:ilvl="6" w:tplc="040C0001" w:tentative="1">
      <w:start w:val="1"/>
      <w:numFmt w:val="bullet"/>
      <w:lvlText w:val=""/>
      <w:lvlJc w:val="left"/>
      <w:pPr>
        <w:ind w:left="5098" w:hanging="360"/>
      </w:pPr>
      <w:rPr>
        <w:rFonts w:ascii="Symbol" w:hAnsi="Symbol" w:hint="default"/>
      </w:rPr>
    </w:lvl>
    <w:lvl w:ilvl="7" w:tplc="040C0003" w:tentative="1">
      <w:start w:val="1"/>
      <w:numFmt w:val="bullet"/>
      <w:lvlText w:val="o"/>
      <w:lvlJc w:val="left"/>
      <w:pPr>
        <w:ind w:left="5818" w:hanging="360"/>
      </w:pPr>
      <w:rPr>
        <w:rFonts w:ascii="Courier New" w:hAnsi="Courier New" w:cs="Courier New" w:hint="default"/>
      </w:rPr>
    </w:lvl>
    <w:lvl w:ilvl="8" w:tplc="040C0005" w:tentative="1">
      <w:start w:val="1"/>
      <w:numFmt w:val="bullet"/>
      <w:lvlText w:val=""/>
      <w:lvlJc w:val="left"/>
      <w:pPr>
        <w:ind w:left="6538" w:hanging="360"/>
      </w:pPr>
      <w:rPr>
        <w:rFonts w:ascii="Wingdings" w:hAnsi="Wingdings" w:hint="default"/>
      </w:rPr>
    </w:lvl>
  </w:abstractNum>
  <w:abstractNum w:abstractNumId="20" w15:restartNumberingAfterBreak="0">
    <w:nsid w:val="20093FF5"/>
    <w:multiLevelType w:val="hybridMultilevel"/>
    <w:tmpl w:val="D408E0F2"/>
    <w:lvl w:ilvl="0" w:tplc="040C0001">
      <w:start w:val="1"/>
      <w:numFmt w:val="bullet"/>
      <w:lvlText w:val=""/>
      <w:lvlJc w:val="left"/>
      <w:pPr>
        <w:ind w:left="1724" w:hanging="360"/>
      </w:pPr>
      <w:rPr>
        <w:rFonts w:ascii="Symbol" w:hAnsi="Symbol" w:hint="default"/>
      </w:rPr>
    </w:lvl>
    <w:lvl w:ilvl="1" w:tplc="040C0003" w:tentative="1">
      <w:start w:val="1"/>
      <w:numFmt w:val="bullet"/>
      <w:lvlText w:val="o"/>
      <w:lvlJc w:val="left"/>
      <w:pPr>
        <w:ind w:left="2444" w:hanging="360"/>
      </w:pPr>
      <w:rPr>
        <w:rFonts w:ascii="Courier New" w:hAnsi="Courier New" w:cs="Courier New" w:hint="default"/>
      </w:rPr>
    </w:lvl>
    <w:lvl w:ilvl="2" w:tplc="040C0005" w:tentative="1">
      <w:start w:val="1"/>
      <w:numFmt w:val="bullet"/>
      <w:lvlText w:val=""/>
      <w:lvlJc w:val="left"/>
      <w:pPr>
        <w:ind w:left="3164" w:hanging="360"/>
      </w:pPr>
      <w:rPr>
        <w:rFonts w:ascii="Wingdings" w:hAnsi="Wingdings" w:hint="default"/>
      </w:rPr>
    </w:lvl>
    <w:lvl w:ilvl="3" w:tplc="040C0001" w:tentative="1">
      <w:start w:val="1"/>
      <w:numFmt w:val="bullet"/>
      <w:lvlText w:val=""/>
      <w:lvlJc w:val="left"/>
      <w:pPr>
        <w:ind w:left="3884" w:hanging="360"/>
      </w:pPr>
      <w:rPr>
        <w:rFonts w:ascii="Symbol" w:hAnsi="Symbol" w:hint="default"/>
      </w:rPr>
    </w:lvl>
    <w:lvl w:ilvl="4" w:tplc="040C0003" w:tentative="1">
      <w:start w:val="1"/>
      <w:numFmt w:val="bullet"/>
      <w:lvlText w:val="o"/>
      <w:lvlJc w:val="left"/>
      <w:pPr>
        <w:ind w:left="4604" w:hanging="360"/>
      </w:pPr>
      <w:rPr>
        <w:rFonts w:ascii="Courier New" w:hAnsi="Courier New" w:cs="Courier New" w:hint="default"/>
      </w:rPr>
    </w:lvl>
    <w:lvl w:ilvl="5" w:tplc="040C0005" w:tentative="1">
      <w:start w:val="1"/>
      <w:numFmt w:val="bullet"/>
      <w:lvlText w:val=""/>
      <w:lvlJc w:val="left"/>
      <w:pPr>
        <w:ind w:left="5324" w:hanging="360"/>
      </w:pPr>
      <w:rPr>
        <w:rFonts w:ascii="Wingdings" w:hAnsi="Wingdings" w:hint="default"/>
      </w:rPr>
    </w:lvl>
    <w:lvl w:ilvl="6" w:tplc="040C0001" w:tentative="1">
      <w:start w:val="1"/>
      <w:numFmt w:val="bullet"/>
      <w:lvlText w:val=""/>
      <w:lvlJc w:val="left"/>
      <w:pPr>
        <w:ind w:left="6044" w:hanging="360"/>
      </w:pPr>
      <w:rPr>
        <w:rFonts w:ascii="Symbol" w:hAnsi="Symbol" w:hint="default"/>
      </w:rPr>
    </w:lvl>
    <w:lvl w:ilvl="7" w:tplc="040C0003" w:tentative="1">
      <w:start w:val="1"/>
      <w:numFmt w:val="bullet"/>
      <w:lvlText w:val="o"/>
      <w:lvlJc w:val="left"/>
      <w:pPr>
        <w:ind w:left="6764" w:hanging="360"/>
      </w:pPr>
      <w:rPr>
        <w:rFonts w:ascii="Courier New" w:hAnsi="Courier New" w:cs="Courier New" w:hint="default"/>
      </w:rPr>
    </w:lvl>
    <w:lvl w:ilvl="8" w:tplc="040C0005" w:tentative="1">
      <w:start w:val="1"/>
      <w:numFmt w:val="bullet"/>
      <w:lvlText w:val=""/>
      <w:lvlJc w:val="left"/>
      <w:pPr>
        <w:ind w:left="7484" w:hanging="360"/>
      </w:pPr>
      <w:rPr>
        <w:rFonts w:ascii="Wingdings" w:hAnsi="Wingdings" w:hint="default"/>
      </w:rPr>
    </w:lvl>
  </w:abstractNum>
  <w:abstractNum w:abstractNumId="21" w15:restartNumberingAfterBreak="0">
    <w:nsid w:val="22913C62"/>
    <w:multiLevelType w:val="hybridMultilevel"/>
    <w:tmpl w:val="92924FF0"/>
    <w:lvl w:ilvl="0" w:tplc="040C0005">
      <w:start w:val="1"/>
      <w:numFmt w:val="bullet"/>
      <w:lvlText w:val=""/>
      <w:lvlJc w:val="left"/>
      <w:pPr>
        <w:tabs>
          <w:tab w:val="num" w:pos="720"/>
        </w:tabs>
        <w:ind w:left="720" w:hanging="360"/>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30A7253"/>
    <w:multiLevelType w:val="multilevel"/>
    <w:tmpl w:val="DF5C55C6"/>
    <w:lvl w:ilvl="0">
      <w:start w:val="1"/>
      <w:numFmt w:val="decimal"/>
      <w:pStyle w:val="StyleRedTitre210ptJustifi"/>
      <w:lvlText w:val="Article %1."/>
      <w:lvlJc w:val="left"/>
      <w:pPr>
        <w:tabs>
          <w:tab w:val="num" w:pos="-180"/>
        </w:tabs>
        <w:ind w:left="-180" w:hanging="360"/>
      </w:pPr>
      <w:rPr>
        <w:rFonts w:ascii="Times New Roman Gras" w:hAnsi="Times New Roman Gras" w:cs="Times New Roman Gras" w:hint="default"/>
        <w:b/>
        <w:bCs/>
        <w:i w:val="0"/>
        <w:iCs w:val="0"/>
        <w:caps w:val="0"/>
        <w:strike w:val="0"/>
        <w:dstrike w:val="0"/>
        <w:color w:val="auto"/>
        <w:spacing w:val="0"/>
        <w:w w:val="100"/>
        <w:kern w:val="32"/>
        <w:position w:val="0"/>
        <w:sz w:val="32"/>
        <w:szCs w:val="32"/>
        <w:u w:val="single"/>
        <w:effect w:val="none"/>
      </w:rPr>
    </w:lvl>
    <w:lvl w:ilvl="1">
      <w:start w:val="1"/>
      <w:numFmt w:val="decimal"/>
      <w:lvlText w:val="%1.%2."/>
      <w:lvlJc w:val="left"/>
      <w:pPr>
        <w:tabs>
          <w:tab w:val="num" w:pos="432"/>
        </w:tabs>
        <w:ind w:left="432" w:hanging="432"/>
      </w:pPr>
      <w:rPr>
        <w:rFonts w:ascii="Times New Roman Gras" w:hAnsi="Times New Roman Gras" w:cs="Times New Roman Gras" w:hint="default"/>
        <w:b/>
        <w:bCs/>
        <w:i w:val="0"/>
        <w:iCs w:val="0"/>
        <w:sz w:val="24"/>
        <w:szCs w:val="24"/>
      </w:rPr>
    </w:lvl>
    <w:lvl w:ilvl="2">
      <w:start w:val="1"/>
      <w:numFmt w:val="lowerLetter"/>
      <w:lvlText w:val="%3."/>
      <w:lvlJc w:val="left"/>
      <w:pPr>
        <w:tabs>
          <w:tab w:val="num" w:pos="900"/>
        </w:tabs>
        <w:ind w:left="684" w:hanging="504"/>
      </w:pPr>
      <w:rPr>
        <w:rFonts w:hint="default"/>
      </w:rPr>
    </w:lvl>
    <w:lvl w:ilvl="3">
      <w:start w:val="1"/>
      <w:numFmt w:val="bullet"/>
      <w:lvlText w:val=""/>
      <w:lvlJc w:val="left"/>
      <w:pPr>
        <w:tabs>
          <w:tab w:val="num" w:pos="1260"/>
        </w:tabs>
        <w:ind w:left="1188" w:hanging="648"/>
      </w:pPr>
      <w:rPr>
        <w:rFonts w:ascii="Symbol" w:hAnsi="Symbol" w:cs="Symbol" w:hint="default"/>
        <w:color w:val="auto"/>
      </w:rPr>
    </w:lvl>
    <w:lvl w:ilvl="4">
      <w:start w:val="1"/>
      <w:numFmt w:val="decimal"/>
      <w:lvlText w:val="ANNEXE %5"/>
      <w:lvlJc w:val="left"/>
      <w:pPr>
        <w:tabs>
          <w:tab w:val="num" w:pos="1980"/>
        </w:tabs>
        <w:ind w:left="1692" w:hanging="792"/>
      </w:pPr>
      <w:rPr>
        <w:rFonts w:hint="default"/>
      </w:rPr>
    </w:lvl>
    <w:lvl w:ilvl="5">
      <w:start w:val="1"/>
      <w:numFmt w:val="decimal"/>
      <w:lvlText w:val="%1.%2.%3.%4.%5.%6."/>
      <w:lvlJc w:val="left"/>
      <w:pPr>
        <w:tabs>
          <w:tab w:val="num" w:pos="2340"/>
        </w:tabs>
        <w:ind w:left="2196" w:hanging="936"/>
      </w:pPr>
      <w:rPr>
        <w:rFonts w:hint="default"/>
      </w:rPr>
    </w:lvl>
    <w:lvl w:ilvl="6">
      <w:start w:val="1"/>
      <w:numFmt w:val="decimal"/>
      <w:lvlText w:val="%1.%2.%3.%4.%5.%6.%7."/>
      <w:lvlJc w:val="left"/>
      <w:pPr>
        <w:tabs>
          <w:tab w:val="num" w:pos="3060"/>
        </w:tabs>
        <w:ind w:left="2700" w:hanging="1080"/>
      </w:pPr>
      <w:rPr>
        <w:rFonts w:hint="default"/>
      </w:rPr>
    </w:lvl>
    <w:lvl w:ilvl="7">
      <w:start w:val="1"/>
      <w:numFmt w:val="decimal"/>
      <w:lvlText w:val="%1.%2.%3.%4.%5.%6.%7.%8."/>
      <w:lvlJc w:val="left"/>
      <w:pPr>
        <w:tabs>
          <w:tab w:val="num" w:pos="3420"/>
        </w:tabs>
        <w:ind w:left="3204" w:hanging="1224"/>
      </w:pPr>
      <w:rPr>
        <w:rFonts w:hint="default"/>
      </w:rPr>
    </w:lvl>
    <w:lvl w:ilvl="8">
      <w:start w:val="1"/>
      <w:numFmt w:val="decimal"/>
      <w:lvlText w:val="%1.%2.%3.%4.%5.%6.%7.%8.%9."/>
      <w:lvlJc w:val="left"/>
      <w:pPr>
        <w:tabs>
          <w:tab w:val="num" w:pos="4140"/>
        </w:tabs>
        <w:ind w:left="3780" w:hanging="1440"/>
      </w:pPr>
      <w:rPr>
        <w:rFonts w:hint="default"/>
      </w:rPr>
    </w:lvl>
  </w:abstractNum>
  <w:abstractNum w:abstractNumId="23" w15:restartNumberingAfterBreak="0">
    <w:nsid w:val="234E18CC"/>
    <w:multiLevelType w:val="multilevel"/>
    <w:tmpl w:val="95CE7418"/>
    <w:styleLink w:val="Tirets"/>
    <w:lvl w:ilvl="0">
      <w:numFmt w:val="bullet"/>
      <w:lvlText w:val="-"/>
      <w:lvlJc w:val="left"/>
      <w:pPr>
        <w:tabs>
          <w:tab w:val="num" w:pos="720"/>
        </w:tabs>
        <w:ind w:left="720" w:hanging="360"/>
      </w:pPr>
      <w:rPr>
        <w:rFonts w:ascii="Arial" w:hAnsi="Arial" w:cs="Arial"/>
        <w:sz w:val="22"/>
        <w:szCs w:val="22"/>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24" w15:restartNumberingAfterBreak="0">
    <w:nsid w:val="236B69F9"/>
    <w:multiLevelType w:val="hybridMultilevel"/>
    <w:tmpl w:val="82741202"/>
    <w:lvl w:ilvl="0" w:tplc="79981D66">
      <w:numFmt w:val="bullet"/>
      <w:lvlText w:val=""/>
      <w:lvlJc w:val="left"/>
      <w:pPr>
        <w:ind w:left="720" w:hanging="360"/>
      </w:pPr>
      <w:rPr>
        <w:rFonts w:ascii="Wingdings" w:eastAsiaTheme="minorHAnsi" w:hAnsi="Wingdings" w:cs="Segoe UI" w:hint="default"/>
        <w:sz w:val="20"/>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31D45197"/>
    <w:multiLevelType w:val="hybridMultilevel"/>
    <w:tmpl w:val="BDCA5E3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321D4E63"/>
    <w:multiLevelType w:val="hybridMultilevel"/>
    <w:tmpl w:val="D03C380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352C15F5"/>
    <w:multiLevelType w:val="hybridMultilevel"/>
    <w:tmpl w:val="22AEB33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35D2706F"/>
    <w:multiLevelType w:val="hybridMultilevel"/>
    <w:tmpl w:val="52D89294"/>
    <w:lvl w:ilvl="0" w:tplc="040C0001">
      <w:start w:val="1"/>
      <w:numFmt w:val="bullet"/>
      <w:lvlText w:val=""/>
      <w:lvlJc w:val="left"/>
      <w:pPr>
        <w:ind w:left="780" w:hanging="360"/>
      </w:pPr>
      <w:rPr>
        <w:rFonts w:ascii="Symbol" w:hAnsi="Symbol" w:hint="default"/>
      </w:rPr>
    </w:lvl>
    <w:lvl w:ilvl="1" w:tplc="040C0003">
      <w:start w:val="1"/>
      <w:numFmt w:val="bullet"/>
      <w:lvlText w:val="o"/>
      <w:lvlJc w:val="left"/>
      <w:pPr>
        <w:ind w:left="1500" w:hanging="360"/>
      </w:pPr>
      <w:rPr>
        <w:rFonts w:ascii="Courier New" w:hAnsi="Courier New" w:cs="Courier New" w:hint="default"/>
      </w:rPr>
    </w:lvl>
    <w:lvl w:ilvl="2" w:tplc="040C0005" w:tentative="1">
      <w:start w:val="1"/>
      <w:numFmt w:val="bullet"/>
      <w:lvlText w:val=""/>
      <w:lvlJc w:val="left"/>
      <w:pPr>
        <w:ind w:left="2220" w:hanging="360"/>
      </w:pPr>
      <w:rPr>
        <w:rFonts w:ascii="Wingdings" w:hAnsi="Wingdings" w:hint="default"/>
      </w:rPr>
    </w:lvl>
    <w:lvl w:ilvl="3" w:tplc="040C0001" w:tentative="1">
      <w:start w:val="1"/>
      <w:numFmt w:val="bullet"/>
      <w:lvlText w:val=""/>
      <w:lvlJc w:val="left"/>
      <w:pPr>
        <w:ind w:left="2940" w:hanging="360"/>
      </w:pPr>
      <w:rPr>
        <w:rFonts w:ascii="Symbol" w:hAnsi="Symbol" w:hint="default"/>
      </w:rPr>
    </w:lvl>
    <w:lvl w:ilvl="4" w:tplc="040C0003" w:tentative="1">
      <w:start w:val="1"/>
      <w:numFmt w:val="bullet"/>
      <w:lvlText w:val="o"/>
      <w:lvlJc w:val="left"/>
      <w:pPr>
        <w:ind w:left="3660" w:hanging="360"/>
      </w:pPr>
      <w:rPr>
        <w:rFonts w:ascii="Courier New" w:hAnsi="Courier New" w:cs="Courier New" w:hint="default"/>
      </w:rPr>
    </w:lvl>
    <w:lvl w:ilvl="5" w:tplc="040C0005" w:tentative="1">
      <w:start w:val="1"/>
      <w:numFmt w:val="bullet"/>
      <w:lvlText w:val=""/>
      <w:lvlJc w:val="left"/>
      <w:pPr>
        <w:ind w:left="4380" w:hanging="360"/>
      </w:pPr>
      <w:rPr>
        <w:rFonts w:ascii="Wingdings" w:hAnsi="Wingdings" w:hint="default"/>
      </w:rPr>
    </w:lvl>
    <w:lvl w:ilvl="6" w:tplc="040C0001" w:tentative="1">
      <w:start w:val="1"/>
      <w:numFmt w:val="bullet"/>
      <w:lvlText w:val=""/>
      <w:lvlJc w:val="left"/>
      <w:pPr>
        <w:ind w:left="5100" w:hanging="360"/>
      </w:pPr>
      <w:rPr>
        <w:rFonts w:ascii="Symbol" w:hAnsi="Symbol" w:hint="default"/>
      </w:rPr>
    </w:lvl>
    <w:lvl w:ilvl="7" w:tplc="040C0003" w:tentative="1">
      <w:start w:val="1"/>
      <w:numFmt w:val="bullet"/>
      <w:lvlText w:val="o"/>
      <w:lvlJc w:val="left"/>
      <w:pPr>
        <w:ind w:left="5820" w:hanging="360"/>
      </w:pPr>
      <w:rPr>
        <w:rFonts w:ascii="Courier New" w:hAnsi="Courier New" w:cs="Courier New" w:hint="default"/>
      </w:rPr>
    </w:lvl>
    <w:lvl w:ilvl="8" w:tplc="040C0005" w:tentative="1">
      <w:start w:val="1"/>
      <w:numFmt w:val="bullet"/>
      <w:lvlText w:val=""/>
      <w:lvlJc w:val="left"/>
      <w:pPr>
        <w:ind w:left="6540" w:hanging="360"/>
      </w:pPr>
      <w:rPr>
        <w:rFonts w:ascii="Wingdings" w:hAnsi="Wingdings" w:hint="default"/>
      </w:rPr>
    </w:lvl>
  </w:abstractNum>
  <w:abstractNum w:abstractNumId="29" w15:restartNumberingAfterBreak="0">
    <w:nsid w:val="35F12F3B"/>
    <w:multiLevelType w:val="hybridMultilevel"/>
    <w:tmpl w:val="3C783B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36260F5E"/>
    <w:multiLevelType w:val="hybridMultilevel"/>
    <w:tmpl w:val="4C7EEB4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38D57D47"/>
    <w:multiLevelType w:val="hybridMultilevel"/>
    <w:tmpl w:val="B8366EB6"/>
    <w:lvl w:ilvl="0" w:tplc="937EC6E2">
      <w:start w:val="1"/>
      <w:numFmt w:val="bullet"/>
      <w:lvlText w:val=""/>
      <w:lvlJc w:val="left"/>
      <w:pPr>
        <w:ind w:left="720" w:hanging="360"/>
      </w:pPr>
      <w:rPr>
        <w:rFonts w:ascii="Symbol" w:hAnsi="Symbol" w:hint="default"/>
        <w:color w:val="95DFDF"/>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397B645B"/>
    <w:multiLevelType w:val="hybridMultilevel"/>
    <w:tmpl w:val="A5649902"/>
    <w:lvl w:ilvl="0" w:tplc="817E2EE6">
      <w:start w:val="1"/>
      <w:numFmt w:val="bullet"/>
      <w:pStyle w:val="Puce2"/>
      <w:lvlText w:val=""/>
      <w:lvlJc w:val="left"/>
      <w:pPr>
        <w:ind w:left="1358" w:hanging="360"/>
      </w:pPr>
      <w:rPr>
        <w:rFonts w:ascii="Symbol" w:hAnsi="Symbol" w:hint="default"/>
        <w:color w:val="1B3B5A" w:themeColor="accent1"/>
        <w:sz w:val="20"/>
      </w:rPr>
    </w:lvl>
    <w:lvl w:ilvl="1" w:tplc="040C0003">
      <w:start w:val="1"/>
      <w:numFmt w:val="bullet"/>
      <w:lvlText w:val="o"/>
      <w:lvlJc w:val="left"/>
      <w:pPr>
        <w:ind w:left="2078" w:hanging="360"/>
      </w:pPr>
      <w:rPr>
        <w:rFonts w:ascii="Courier New" w:hAnsi="Courier New" w:cs="Courier New" w:hint="default"/>
      </w:rPr>
    </w:lvl>
    <w:lvl w:ilvl="2" w:tplc="040C0005" w:tentative="1">
      <w:start w:val="1"/>
      <w:numFmt w:val="bullet"/>
      <w:lvlText w:val=""/>
      <w:lvlJc w:val="left"/>
      <w:pPr>
        <w:ind w:left="2798" w:hanging="360"/>
      </w:pPr>
      <w:rPr>
        <w:rFonts w:ascii="Wingdings" w:hAnsi="Wingdings" w:hint="default"/>
      </w:rPr>
    </w:lvl>
    <w:lvl w:ilvl="3" w:tplc="040C0001" w:tentative="1">
      <w:start w:val="1"/>
      <w:numFmt w:val="bullet"/>
      <w:lvlText w:val=""/>
      <w:lvlJc w:val="left"/>
      <w:pPr>
        <w:ind w:left="3518" w:hanging="360"/>
      </w:pPr>
      <w:rPr>
        <w:rFonts w:ascii="Symbol" w:hAnsi="Symbol" w:hint="default"/>
      </w:rPr>
    </w:lvl>
    <w:lvl w:ilvl="4" w:tplc="040C0003" w:tentative="1">
      <w:start w:val="1"/>
      <w:numFmt w:val="bullet"/>
      <w:lvlText w:val="o"/>
      <w:lvlJc w:val="left"/>
      <w:pPr>
        <w:ind w:left="4238" w:hanging="360"/>
      </w:pPr>
      <w:rPr>
        <w:rFonts w:ascii="Courier New" w:hAnsi="Courier New" w:cs="Courier New" w:hint="default"/>
      </w:rPr>
    </w:lvl>
    <w:lvl w:ilvl="5" w:tplc="040C0005" w:tentative="1">
      <w:start w:val="1"/>
      <w:numFmt w:val="bullet"/>
      <w:lvlText w:val=""/>
      <w:lvlJc w:val="left"/>
      <w:pPr>
        <w:ind w:left="4958" w:hanging="360"/>
      </w:pPr>
      <w:rPr>
        <w:rFonts w:ascii="Wingdings" w:hAnsi="Wingdings" w:hint="default"/>
      </w:rPr>
    </w:lvl>
    <w:lvl w:ilvl="6" w:tplc="040C0001" w:tentative="1">
      <w:start w:val="1"/>
      <w:numFmt w:val="bullet"/>
      <w:lvlText w:val=""/>
      <w:lvlJc w:val="left"/>
      <w:pPr>
        <w:ind w:left="5678" w:hanging="360"/>
      </w:pPr>
      <w:rPr>
        <w:rFonts w:ascii="Symbol" w:hAnsi="Symbol" w:hint="default"/>
      </w:rPr>
    </w:lvl>
    <w:lvl w:ilvl="7" w:tplc="040C0003" w:tentative="1">
      <w:start w:val="1"/>
      <w:numFmt w:val="bullet"/>
      <w:lvlText w:val="o"/>
      <w:lvlJc w:val="left"/>
      <w:pPr>
        <w:ind w:left="6398" w:hanging="360"/>
      </w:pPr>
      <w:rPr>
        <w:rFonts w:ascii="Courier New" w:hAnsi="Courier New" w:cs="Courier New" w:hint="default"/>
      </w:rPr>
    </w:lvl>
    <w:lvl w:ilvl="8" w:tplc="040C0005" w:tentative="1">
      <w:start w:val="1"/>
      <w:numFmt w:val="bullet"/>
      <w:lvlText w:val=""/>
      <w:lvlJc w:val="left"/>
      <w:pPr>
        <w:ind w:left="7118" w:hanging="360"/>
      </w:pPr>
      <w:rPr>
        <w:rFonts w:ascii="Wingdings" w:hAnsi="Wingdings" w:hint="default"/>
      </w:rPr>
    </w:lvl>
  </w:abstractNum>
  <w:abstractNum w:abstractNumId="33" w15:restartNumberingAfterBreak="0">
    <w:nsid w:val="3A342C8E"/>
    <w:multiLevelType w:val="multilevel"/>
    <w:tmpl w:val="87AEA806"/>
    <w:lvl w:ilvl="0">
      <w:start w:val="1"/>
      <w:numFmt w:val="decimal"/>
      <w:pStyle w:val="01PARTIE"/>
      <w:suff w:val="space"/>
      <w:lvlText w:val="%1. "/>
      <w:lvlJc w:val="left"/>
      <w:pPr>
        <w:ind w:left="0" w:firstLine="0"/>
      </w:pPr>
    </w:lvl>
    <w:lvl w:ilvl="1">
      <w:start w:val="1"/>
      <w:numFmt w:val="decimal"/>
      <w:pStyle w:val="02TITREPARTIE"/>
      <w:suff w:val="space"/>
      <w:lvlText w:val="%1.%2"/>
      <w:lvlJc w:val="left"/>
      <w:pPr>
        <w:ind w:left="0" w:firstLine="0"/>
      </w:pPr>
    </w:lvl>
    <w:lvl w:ilvl="2">
      <w:start w:val="1"/>
      <w:numFmt w:val="decimal"/>
      <w:pStyle w:val="02TITREPARTIENIV2"/>
      <w:suff w:val="space"/>
      <w:lvlText w:val="%1.%2.%3"/>
      <w:lvlJc w:val="left"/>
      <w:pPr>
        <w:ind w:left="992" w:firstLine="0"/>
      </w:pPr>
      <w:rPr>
        <w:rFonts w:ascii="Segoe UI Emoji" w:hAnsi="Segoe UI Emoji" w:hint="default"/>
        <w:b/>
        <w:bCs/>
        <w:i w:val="0"/>
        <w:color w:val="77C5CB"/>
        <w:spacing w:val="-20"/>
        <w:sz w:val="28"/>
        <w:szCs w:val="28"/>
      </w:rPr>
    </w:lvl>
    <w:lvl w:ilvl="3">
      <w:start w:val="1"/>
      <w:numFmt w:val="decimal"/>
      <w:pStyle w:val="02TITREPARTIENIV3"/>
      <w:suff w:val="space"/>
      <w:lvlText w:val="%1.%2.%3.%4"/>
      <w:lvlJc w:val="left"/>
      <w:pPr>
        <w:ind w:left="567" w:firstLine="0"/>
      </w:pPr>
      <w:rPr>
        <w:rFonts w:ascii="DIN Pro Cond Medium" w:hAnsi="DIN Pro Cond Medium" w:hint="default"/>
        <w:b w:val="0"/>
        <w:i w:val="0"/>
        <w:color w:val="1B3B5A" w:themeColor="text2"/>
        <w:spacing w:val="-20"/>
        <w:sz w:val="28"/>
      </w:rPr>
    </w:lvl>
    <w:lvl w:ilvl="4">
      <w:start w:val="1"/>
      <w:numFmt w:val="decimal"/>
      <w:pStyle w:val="02TITREPARTIENIVEAU5"/>
      <w:suff w:val="space"/>
      <w:lvlText w:val="%1.%2.%3.%4.%5"/>
      <w:lvlJc w:val="left"/>
      <w:pPr>
        <w:ind w:left="454" w:firstLine="0"/>
      </w:pPr>
      <w:rPr>
        <w:rFonts w:ascii="DIN Pro Cond Medium" w:hAnsi="DIN Pro Cond Medium" w:hint="default"/>
        <w:b w:val="0"/>
        <w:i w:val="0"/>
        <w:color w:val="1B3B5A" w:themeColor="text2"/>
        <w:spacing w:val="-20"/>
        <w:sz w:val="24"/>
      </w:rPr>
    </w:lvl>
    <w:lvl w:ilvl="5">
      <w:start w:val="1"/>
      <w:numFmt w:val="none"/>
      <w:pStyle w:val="03SOUSTITRE"/>
      <w:lvlText w:val=""/>
      <w:lvlJc w:val="left"/>
      <w:pPr>
        <w:tabs>
          <w:tab w:val="num" w:pos="907"/>
        </w:tabs>
        <w:ind w:left="737" w:firstLine="0"/>
      </w:pPr>
      <w:rPr>
        <w:rFonts w:hint="default"/>
        <w:color w:val="auto"/>
        <w:sz w:val="64"/>
        <w:szCs w:val="64"/>
      </w:rPr>
    </w:lvl>
    <w:lvl w:ilvl="6">
      <w:start w:val="1"/>
      <w:numFmt w:val="bullet"/>
      <w:pStyle w:val="04POINTGras"/>
      <w:lvlText w:val=""/>
      <w:lvlPicBulletId w:val="0"/>
      <w:lvlJc w:val="left"/>
      <w:pPr>
        <w:tabs>
          <w:tab w:val="num" w:pos="964"/>
        </w:tabs>
        <w:ind w:left="907" w:firstLine="0"/>
      </w:pPr>
      <w:rPr>
        <w:rFonts w:ascii="Symbol" w:hAnsi="Symbol" w:hint="default"/>
        <w:color w:val="auto"/>
        <w:sz w:val="24"/>
        <w:szCs w:val="24"/>
      </w:rPr>
    </w:lvl>
    <w:lvl w:ilvl="7">
      <w:start w:val="1"/>
      <w:numFmt w:val="none"/>
      <w:lvlText w:val="%8"/>
      <w:lvlJc w:val="left"/>
      <w:pPr>
        <w:ind w:left="737" w:firstLine="0"/>
      </w:pPr>
      <w:rPr>
        <w:rFonts w:hint="default"/>
      </w:rPr>
    </w:lvl>
    <w:lvl w:ilvl="8">
      <w:start w:val="1"/>
      <w:numFmt w:val="lowerRoman"/>
      <w:lvlText w:val="%9."/>
      <w:lvlJc w:val="right"/>
      <w:pPr>
        <w:ind w:left="6480" w:hanging="180"/>
      </w:pPr>
      <w:rPr>
        <w:rFonts w:hint="default"/>
      </w:rPr>
    </w:lvl>
  </w:abstractNum>
  <w:abstractNum w:abstractNumId="34" w15:restartNumberingAfterBreak="0">
    <w:nsid w:val="3C997BC0"/>
    <w:multiLevelType w:val="hybridMultilevel"/>
    <w:tmpl w:val="8E6AFB8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3FFC62EF"/>
    <w:multiLevelType w:val="hybridMultilevel"/>
    <w:tmpl w:val="5114C1C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4030222D"/>
    <w:multiLevelType w:val="hybridMultilevel"/>
    <w:tmpl w:val="5F1E884E"/>
    <w:lvl w:ilvl="0" w:tplc="C31C8AA2">
      <w:start w:val="1"/>
      <w:numFmt w:val="bullet"/>
      <w:pStyle w:val="Puce1"/>
      <w:lvlText w:val=""/>
      <w:lvlJc w:val="left"/>
      <w:pPr>
        <w:ind w:left="720" w:hanging="360"/>
      </w:pPr>
      <w:rPr>
        <w:rFonts w:ascii="Symbol" w:hAnsi="Symbol" w:hint="default"/>
        <w:caps w:val="0"/>
        <w:strike w:val="0"/>
        <w:dstrike w:val="0"/>
        <w:vanish w:val="0"/>
        <w:color w:val="7DC7CD"/>
        <w:sz w:val="28"/>
        <w:vertAlign w:val="baseline"/>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7" w15:restartNumberingAfterBreak="0">
    <w:nsid w:val="406A6620"/>
    <w:multiLevelType w:val="hybridMultilevel"/>
    <w:tmpl w:val="2084B07E"/>
    <w:lvl w:ilvl="0" w:tplc="8FDEBC58">
      <w:numFmt w:val="bullet"/>
      <w:lvlText w:val="-"/>
      <w:lvlJc w:val="left"/>
      <w:pPr>
        <w:ind w:left="720" w:hanging="360"/>
      </w:pPr>
      <w:rPr>
        <w:rFonts w:ascii="Segoe UI" w:eastAsiaTheme="minorHAnsi" w:hAnsi="Segoe UI" w:cs="Segoe U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8" w15:restartNumberingAfterBreak="0">
    <w:nsid w:val="42A61B2C"/>
    <w:multiLevelType w:val="hybridMultilevel"/>
    <w:tmpl w:val="379E28B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9" w15:restartNumberingAfterBreak="0">
    <w:nsid w:val="43083BB2"/>
    <w:multiLevelType w:val="hybridMultilevel"/>
    <w:tmpl w:val="C5B8D54C"/>
    <w:lvl w:ilvl="0" w:tplc="6D76E72C">
      <w:start w:val="1"/>
      <w:numFmt w:val="bullet"/>
      <w:lvlText w:val=""/>
      <w:lvlJc w:val="left"/>
      <w:pPr>
        <w:ind w:left="360" w:hanging="360"/>
      </w:pPr>
      <w:rPr>
        <w:rFonts w:ascii="Symbol" w:hAnsi="Symbol" w:hint="default"/>
        <w:color w:val="99D3D8" w:themeColor="accent2"/>
      </w:rPr>
    </w:lvl>
    <w:lvl w:ilvl="1" w:tplc="040C0003">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40" w15:restartNumberingAfterBreak="0">
    <w:nsid w:val="43815F26"/>
    <w:multiLevelType w:val="hybridMultilevel"/>
    <w:tmpl w:val="933C0872"/>
    <w:lvl w:ilvl="0" w:tplc="6B645976">
      <w:numFmt w:val="bullet"/>
      <w:lvlText w:val="-"/>
      <w:lvlJc w:val="left"/>
      <w:pPr>
        <w:ind w:left="720" w:hanging="360"/>
      </w:pPr>
      <w:rPr>
        <w:rFonts w:ascii="Segoe UI" w:eastAsiaTheme="minorHAnsi" w:hAnsi="Segoe UI" w:cs="Segoe U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15:restartNumberingAfterBreak="0">
    <w:nsid w:val="43F01798"/>
    <w:multiLevelType w:val="multilevel"/>
    <w:tmpl w:val="35DED75C"/>
    <w:lvl w:ilvl="0">
      <w:start w:val="1"/>
      <w:numFmt w:val="bullet"/>
      <w:lvlText w:val=""/>
      <w:lvlJc w:val="left"/>
      <w:pPr>
        <w:tabs>
          <w:tab w:val="num" w:pos="720"/>
        </w:tabs>
        <w:ind w:left="720" w:hanging="360"/>
      </w:pPr>
      <w:rPr>
        <w:rFonts w:ascii="Symbol" w:hAnsi="Symbol" w:hint="default"/>
        <w:color w:val="99D3D8" w:themeColor="accent2"/>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489A7A9B"/>
    <w:multiLevelType w:val="multilevel"/>
    <w:tmpl w:val="9F808A98"/>
    <w:lvl w:ilvl="0">
      <w:start w:val="1"/>
      <w:numFmt w:val="bullet"/>
      <w:lvlText w:val=""/>
      <w:lvlJc w:val="left"/>
      <w:pPr>
        <w:tabs>
          <w:tab w:val="num" w:pos="720"/>
        </w:tabs>
        <w:ind w:left="720" w:hanging="360"/>
      </w:pPr>
      <w:rPr>
        <w:rFonts w:ascii="Symbol" w:hAnsi="Symbol" w:hint="default"/>
        <w:color w:val="99D3D8" w:themeColor="accent2"/>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48ED7657"/>
    <w:multiLevelType w:val="hybridMultilevel"/>
    <w:tmpl w:val="4F18DE26"/>
    <w:lvl w:ilvl="0" w:tplc="47B8CC1A">
      <w:start w:val="5"/>
      <w:numFmt w:val="bullet"/>
      <w:lvlText w:val="-"/>
      <w:lvlJc w:val="left"/>
      <w:pPr>
        <w:tabs>
          <w:tab w:val="num" w:pos="720"/>
        </w:tabs>
        <w:ind w:left="720" w:hanging="360"/>
      </w:pPr>
      <w:rPr>
        <w:rFonts w:ascii="Times New Roman" w:eastAsia="Times New Roman" w:hAnsi="Times New Roman" w:cs="Times New Roman"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49614BAA"/>
    <w:multiLevelType w:val="hybridMultilevel"/>
    <w:tmpl w:val="E0AEFAA0"/>
    <w:lvl w:ilvl="0" w:tplc="B1ACAB54">
      <w:start w:val="1"/>
      <w:numFmt w:val="bullet"/>
      <w:lvlText w:val=""/>
      <w:lvlJc w:val="left"/>
      <w:pPr>
        <w:ind w:left="720" w:hanging="360"/>
      </w:pPr>
      <w:rPr>
        <w:rFonts w:ascii="Symbol" w:hAnsi="Symbol" w:hint="default"/>
        <w:color w:val="auto"/>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5" w15:restartNumberingAfterBreak="0">
    <w:nsid w:val="4B095921"/>
    <w:multiLevelType w:val="hybridMultilevel"/>
    <w:tmpl w:val="632885BE"/>
    <w:lvl w:ilvl="0" w:tplc="040C0001">
      <w:start w:val="1"/>
      <w:numFmt w:val="bullet"/>
      <w:lvlText w:val=""/>
      <w:lvlJc w:val="left"/>
      <w:pPr>
        <w:ind w:left="778" w:hanging="360"/>
      </w:pPr>
      <w:rPr>
        <w:rFonts w:ascii="Symbol" w:hAnsi="Symbol" w:hint="default"/>
      </w:rPr>
    </w:lvl>
    <w:lvl w:ilvl="1" w:tplc="040C0003" w:tentative="1">
      <w:start w:val="1"/>
      <w:numFmt w:val="bullet"/>
      <w:lvlText w:val="o"/>
      <w:lvlJc w:val="left"/>
      <w:pPr>
        <w:ind w:left="1498" w:hanging="360"/>
      </w:pPr>
      <w:rPr>
        <w:rFonts w:ascii="Courier New" w:hAnsi="Courier New" w:cs="Courier New" w:hint="default"/>
      </w:rPr>
    </w:lvl>
    <w:lvl w:ilvl="2" w:tplc="040C0005" w:tentative="1">
      <w:start w:val="1"/>
      <w:numFmt w:val="bullet"/>
      <w:lvlText w:val=""/>
      <w:lvlJc w:val="left"/>
      <w:pPr>
        <w:ind w:left="2218" w:hanging="360"/>
      </w:pPr>
      <w:rPr>
        <w:rFonts w:ascii="Wingdings" w:hAnsi="Wingdings" w:hint="default"/>
      </w:rPr>
    </w:lvl>
    <w:lvl w:ilvl="3" w:tplc="040C0001" w:tentative="1">
      <w:start w:val="1"/>
      <w:numFmt w:val="bullet"/>
      <w:lvlText w:val=""/>
      <w:lvlJc w:val="left"/>
      <w:pPr>
        <w:ind w:left="2938" w:hanging="360"/>
      </w:pPr>
      <w:rPr>
        <w:rFonts w:ascii="Symbol" w:hAnsi="Symbol" w:hint="default"/>
      </w:rPr>
    </w:lvl>
    <w:lvl w:ilvl="4" w:tplc="040C0003" w:tentative="1">
      <w:start w:val="1"/>
      <w:numFmt w:val="bullet"/>
      <w:lvlText w:val="o"/>
      <w:lvlJc w:val="left"/>
      <w:pPr>
        <w:ind w:left="3658" w:hanging="360"/>
      </w:pPr>
      <w:rPr>
        <w:rFonts w:ascii="Courier New" w:hAnsi="Courier New" w:cs="Courier New" w:hint="default"/>
      </w:rPr>
    </w:lvl>
    <w:lvl w:ilvl="5" w:tplc="040C0005" w:tentative="1">
      <w:start w:val="1"/>
      <w:numFmt w:val="bullet"/>
      <w:lvlText w:val=""/>
      <w:lvlJc w:val="left"/>
      <w:pPr>
        <w:ind w:left="4378" w:hanging="360"/>
      </w:pPr>
      <w:rPr>
        <w:rFonts w:ascii="Wingdings" w:hAnsi="Wingdings" w:hint="default"/>
      </w:rPr>
    </w:lvl>
    <w:lvl w:ilvl="6" w:tplc="040C0001" w:tentative="1">
      <w:start w:val="1"/>
      <w:numFmt w:val="bullet"/>
      <w:lvlText w:val=""/>
      <w:lvlJc w:val="left"/>
      <w:pPr>
        <w:ind w:left="5098" w:hanging="360"/>
      </w:pPr>
      <w:rPr>
        <w:rFonts w:ascii="Symbol" w:hAnsi="Symbol" w:hint="default"/>
      </w:rPr>
    </w:lvl>
    <w:lvl w:ilvl="7" w:tplc="040C0003" w:tentative="1">
      <w:start w:val="1"/>
      <w:numFmt w:val="bullet"/>
      <w:lvlText w:val="o"/>
      <w:lvlJc w:val="left"/>
      <w:pPr>
        <w:ind w:left="5818" w:hanging="360"/>
      </w:pPr>
      <w:rPr>
        <w:rFonts w:ascii="Courier New" w:hAnsi="Courier New" w:cs="Courier New" w:hint="default"/>
      </w:rPr>
    </w:lvl>
    <w:lvl w:ilvl="8" w:tplc="040C0005" w:tentative="1">
      <w:start w:val="1"/>
      <w:numFmt w:val="bullet"/>
      <w:lvlText w:val=""/>
      <w:lvlJc w:val="left"/>
      <w:pPr>
        <w:ind w:left="6538" w:hanging="360"/>
      </w:pPr>
      <w:rPr>
        <w:rFonts w:ascii="Wingdings" w:hAnsi="Wingdings" w:hint="default"/>
      </w:rPr>
    </w:lvl>
  </w:abstractNum>
  <w:abstractNum w:abstractNumId="46" w15:restartNumberingAfterBreak="0">
    <w:nsid w:val="4CB2183A"/>
    <w:multiLevelType w:val="multilevel"/>
    <w:tmpl w:val="E5326E42"/>
    <w:lvl w:ilvl="0">
      <w:start w:val="1"/>
      <w:numFmt w:val="bullet"/>
      <w:lvlText w:val=""/>
      <w:lvlJc w:val="left"/>
      <w:pPr>
        <w:tabs>
          <w:tab w:val="num" w:pos="720"/>
        </w:tabs>
        <w:ind w:left="720" w:hanging="360"/>
      </w:pPr>
      <w:rPr>
        <w:rFonts w:ascii="Symbol" w:hAnsi="Symbol" w:hint="default"/>
        <w:color w:val="95DFDF"/>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4CCB41F5"/>
    <w:multiLevelType w:val="multilevel"/>
    <w:tmpl w:val="DF9851CA"/>
    <w:lvl w:ilvl="0">
      <w:start w:val="1"/>
      <w:numFmt w:val="bullet"/>
      <w:lvlText w:val=""/>
      <w:lvlJc w:val="left"/>
      <w:pPr>
        <w:tabs>
          <w:tab w:val="num" w:pos="720"/>
        </w:tabs>
        <w:ind w:left="720" w:hanging="360"/>
      </w:pPr>
      <w:rPr>
        <w:rFonts w:ascii="Symbol" w:hAnsi="Symbol" w:hint="default"/>
        <w:color w:val="95DFDF"/>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4D34031E"/>
    <w:multiLevelType w:val="hybridMultilevel"/>
    <w:tmpl w:val="7BB0ABD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9" w15:restartNumberingAfterBreak="0">
    <w:nsid w:val="530230BC"/>
    <w:multiLevelType w:val="hybridMultilevel"/>
    <w:tmpl w:val="B5447A1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0" w15:restartNumberingAfterBreak="0">
    <w:nsid w:val="53680EA0"/>
    <w:multiLevelType w:val="hybridMultilevel"/>
    <w:tmpl w:val="44864344"/>
    <w:lvl w:ilvl="0" w:tplc="066EEBE2">
      <w:start w:val="1"/>
      <w:numFmt w:val="bullet"/>
      <w:pStyle w:val="Puce3"/>
      <w:lvlText w:val=""/>
      <w:lvlJc w:val="left"/>
      <w:pPr>
        <w:ind w:left="42" w:hanging="360"/>
      </w:pPr>
      <w:rPr>
        <w:rFonts w:ascii="Symbol" w:hAnsi="Symbol" w:hint="default"/>
        <w:color w:val="1B3B5A" w:themeColor="accent1"/>
        <w:sz w:val="20"/>
      </w:rPr>
    </w:lvl>
    <w:lvl w:ilvl="1" w:tplc="040C0003" w:tentative="1">
      <w:start w:val="1"/>
      <w:numFmt w:val="bullet"/>
      <w:lvlText w:val="o"/>
      <w:lvlJc w:val="left"/>
      <w:pPr>
        <w:ind w:left="436" w:hanging="360"/>
      </w:pPr>
      <w:rPr>
        <w:rFonts w:ascii="Courier New" w:hAnsi="Courier New" w:cs="Courier New" w:hint="default"/>
      </w:rPr>
    </w:lvl>
    <w:lvl w:ilvl="2" w:tplc="040C0005" w:tentative="1">
      <w:start w:val="1"/>
      <w:numFmt w:val="bullet"/>
      <w:lvlText w:val=""/>
      <w:lvlJc w:val="left"/>
      <w:pPr>
        <w:ind w:left="1156" w:hanging="360"/>
      </w:pPr>
      <w:rPr>
        <w:rFonts w:ascii="Wingdings" w:hAnsi="Wingdings" w:hint="default"/>
      </w:rPr>
    </w:lvl>
    <w:lvl w:ilvl="3" w:tplc="040C0001" w:tentative="1">
      <w:start w:val="1"/>
      <w:numFmt w:val="bullet"/>
      <w:lvlText w:val=""/>
      <w:lvlJc w:val="left"/>
      <w:pPr>
        <w:ind w:left="1876" w:hanging="360"/>
      </w:pPr>
      <w:rPr>
        <w:rFonts w:ascii="Symbol" w:hAnsi="Symbol" w:hint="default"/>
      </w:rPr>
    </w:lvl>
    <w:lvl w:ilvl="4" w:tplc="040C0003" w:tentative="1">
      <w:start w:val="1"/>
      <w:numFmt w:val="bullet"/>
      <w:lvlText w:val="o"/>
      <w:lvlJc w:val="left"/>
      <w:pPr>
        <w:ind w:left="2596" w:hanging="360"/>
      </w:pPr>
      <w:rPr>
        <w:rFonts w:ascii="Courier New" w:hAnsi="Courier New" w:cs="Courier New" w:hint="default"/>
      </w:rPr>
    </w:lvl>
    <w:lvl w:ilvl="5" w:tplc="040C0005" w:tentative="1">
      <w:start w:val="1"/>
      <w:numFmt w:val="bullet"/>
      <w:lvlText w:val=""/>
      <w:lvlJc w:val="left"/>
      <w:pPr>
        <w:ind w:left="3316" w:hanging="360"/>
      </w:pPr>
      <w:rPr>
        <w:rFonts w:ascii="Wingdings" w:hAnsi="Wingdings" w:hint="default"/>
      </w:rPr>
    </w:lvl>
    <w:lvl w:ilvl="6" w:tplc="040C0001" w:tentative="1">
      <w:start w:val="1"/>
      <w:numFmt w:val="bullet"/>
      <w:lvlText w:val=""/>
      <w:lvlJc w:val="left"/>
      <w:pPr>
        <w:ind w:left="4036" w:hanging="360"/>
      </w:pPr>
      <w:rPr>
        <w:rFonts w:ascii="Symbol" w:hAnsi="Symbol" w:hint="default"/>
      </w:rPr>
    </w:lvl>
    <w:lvl w:ilvl="7" w:tplc="040C0003" w:tentative="1">
      <w:start w:val="1"/>
      <w:numFmt w:val="bullet"/>
      <w:lvlText w:val="o"/>
      <w:lvlJc w:val="left"/>
      <w:pPr>
        <w:ind w:left="4756" w:hanging="360"/>
      </w:pPr>
      <w:rPr>
        <w:rFonts w:ascii="Courier New" w:hAnsi="Courier New" w:cs="Courier New" w:hint="default"/>
      </w:rPr>
    </w:lvl>
    <w:lvl w:ilvl="8" w:tplc="040C0005" w:tentative="1">
      <w:start w:val="1"/>
      <w:numFmt w:val="bullet"/>
      <w:lvlText w:val=""/>
      <w:lvlJc w:val="left"/>
      <w:pPr>
        <w:ind w:left="5476" w:hanging="360"/>
      </w:pPr>
      <w:rPr>
        <w:rFonts w:ascii="Wingdings" w:hAnsi="Wingdings" w:hint="default"/>
      </w:rPr>
    </w:lvl>
  </w:abstractNum>
  <w:abstractNum w:abstractNumId="51" w15:restartNumberingAfterBreak="0">
    <w:nsid w:val="545B6A93"/>
    <w:multiLevelType w:val="hybridMultilevel"/>
    <w:tmpl w:val="E8DC030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2" w15:restartNumberingAfterBreak="0">
    <w:nsid w:val="5707768B"/>
    <w:multiLevelType w:val="multilevel"/>
    <w:tmpl w:val="71926304"/>
    <w:lvl w:ilvl="0">
      <w:start w:val="1"/>
      <w:numFmt w:val="decimal"/>
      <w:lvlText w:val="ARTICLE %1 -"/>
      <w:lvlJc w:val="left"/>
      <w:pPr>
        <w:tabs>
          <w:tab w:val="num" w:pos="1440"/>
        </w:tabs>
        <w:ind w:left="432" w:hanging="432"/>
      </w:pPr>
      <w:rPr>
        <w:rFonts w:hint="default"/>
        <w:u w:val="single"/>
      </w:rPr>
    </w:lvl>
    <w:lvl w:ilvl="1">
      <w:start w:val="1"/>
      <w:numFmt w:val="decimal"/>
      <w:pStyle w:val="Niveau2"/>
      <w:lvlText w:val="%1.%2."/>
      <w:lvlJc w:val="left"/>
      <w:pPr>
        <w:tabs>
          <w:tab w:val="num" w:pos="1004"/>
        </w:tabs>
        <w:ind w:left="576" w:hanging="292"/>
      </w:pPr>
    </w:lvl>
    <w:lvl w:ilvl="2">
      <w:start w:val="1"/>
      <w:numFmt w:val="decimal"/>
      <w:pStyle w:val="Niveau3"/>
      <w:lvlText w:val="%1.%2.%3."/>
      <w:lvlJc w:val="left"/>
      <w:pPr>
        <w:tabs>
          <w:tab w:val="num" w:pos="1146"/>
        </w:tabs>
        <w:ind w:left="579" w:hanging="153"/>
      </w:pPr>
    </w:lvl>
    <w:lvl w:ilvl="3">
      <w:start w:val="1"/>
      <w:numFmt w:val="decimal"/>
      <w:pStyle w:val="Niveau4"/>
      <w:lvlText w:val="%1.%2.%3.%4"/>
      <w:lvlJc w:val="left"/>
      <w:pPr>
        <w:tabs>
          <w:tab w:val="num" w:pos="1931"/>
        </w:tabs>
        <w:ind w:left="864" w:hanging="13"/>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53" w15:restartNumberingAfterBreak="0">
    <w:nsid w:val="57842198"/>
    <w:multiLevelType w:val="singleLevel"/>
    <w:tmpl w:val="65748836"/>
    <w:lvl w:ilvl="0">
      <w:start w:val="1"/>
      <w:numFmt w:val="bullet"/>
      <w:pStyle w:val="listepuces1"/>
      <w:lvlText w:val=""/>
      <w:lvlJc w:val="left"/>
      <w:pPr>
        <w:tabs>
          <w:tab w:val="num" w:pos="360"/>
        </w:tabs>
        <w:ind w:left="360" w:hanging="360"/>
      </w:pPr>
      <w:rPr>
        <w:rFonts w:ascii="Wingdings" w:hAnsi="Wingdings" w:hint="default"/>
      </w:rPr>
    </w:lvl>
  </w:abstractNum>
  <w:abstractNum w:abstractNumId="54" w15:restartNumberingAfterBreak="0">
    <w:nsid w:val="58074393"/>
    <w:multiLevelType w:val="hybridMultilevel"/>
    <w:tmpl w:val="1DEE735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5" w15:restartNumberingAfterBreak="0">
    <w:nsid w:val="582E16C2"/>
    <w:multiLevelType w:val="multilevel"/>
    <w:tmpl w:val="5E181738"/>
    <w:lvl w:ilvl="0">
      <w:start w:val="1"/>
      <w:numFmt w:val="decimal"/>
      <w:suff w:val="space"/>
      <w:lvlText w:val="%1"/>
      <w:lvlJc w:val="left"/>
      <w:pPr>
        <w:ind w:left="737" w:hanging="737"/>
      </w:pPr>
      <w:rPr>
        <w:rFonts w:ascii="Segoe UI" w:eastAsiaTheme="majorEastAsia" w:hAnsi="Segoe UI" w:cs="Segoe UI"/>
      </w:rPr>
    </w:lvl>
    <w:lvl w:ilvl="1">
      <w:start w:val="1"/>
      <w:numFmt w:val="decimal"/>
      <w:suff w:val="space"/>
      <w:lvlText w:val="Article %1.%2."/>
      <w:lvlJc w:val="left"/>
      <w:pPr>
        <w:ind w:left="879" w:hanging="737"/>
      </w:pPr>
      <w:rPr>
        <w:rFonts w:hint="default"/>
      </w:rPr>
    </w:lvl>
    <w:lvl w:ilvl="2">
      <w:start w:val="1"/>
      <w:numFmt w:val="decimal"/>
      <w:suff w:val="space"/>
      <w:lvlText w:val="%1.%2.%3"/>
      <w:lvlJc w:val="left"/>
      <w:pPr>
        <w:ind w:left="1163" w:hanging="737"/>
      </w:pPr>
      <w:rPr>
        <w:rFonts w:hint="default"/>
      </w:rPr>
    </w:lvl>
    <w:lvl w:ilvl="3">
      <w:start w:val="1"/>
      <w:numFmt w:val="decimal"/>
      <w:suff w:val="space"/>
      <w:lvlText w:val="%1.%2.%3.%4"/>
      <w:lvlJc w:val="left"/>
      <w:pPr>
        <w:ind w:left="864" w:hanging="13"/>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6" w15:restartNumberingAfterBreak="0">
    <w:nsid w:val="58FC02B2"/>
    <w:multiLevelType w:val="multilevel"/>
    <w:tmpl w:val="ECCAAA84"/>
    <w:lvl w:ilvl="0">
      <w:start w:val="1"/>
      <w:numFmt w:val="bullet"/>
      <w:lvlText w:val=""/>
      <w:lvlJc w:val="left"/>
      <w:pPr>
        <w:tabs>
          <w:tab w:val="num" w:pos="720"/>
        </w:tabs>
        <w:ind w:left="720" w:hanging="360"/>
      </w:pPr>
      <w:rPr>
        <w:rFonts w:ascii="Symbol" w:hAnsi="Symbol" w:hint="default"/>
        <w:color w:val="99D3D8" w:themeColor="accent2"/>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5A2D266D"/>
    <w:multiLevelType w:val="hybridMultilevel"/>
    <w:tmpl w:val="B8F4F3D4"/>
    <w:lvl w:ilvl="0" w:tplc="6D76E72C">
      <w:start w:val="1"/>
      <w:numFmt w:val="bullet"/>
      <w:lvlText w:val=""/>
      <w:lvlJc w:val="left"/>
      <w:pPr>
        <w:ind w:left="720" w:hanging="360"/>
      </w:pPr>
      <w:rPr>
        <w:rFonts w:ascii="Symbol" w:hAnsi="Symbol" w:hint="default"/>
        <w:color w:val="99D3D8" w:themeColor="accent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8" w15:restartNumberingAfterBreak="0">
    <w:nsid w:val="5B580FB3"/>
    <w:multiLevelType w:val="hybridMultilevel"/>
    <w:tmpl w:val="63705DE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9" w15:restartNumberingAfterBreak="0">
    <w:nsid w:val="5D085622"/>
    <w:multiLevelType w:val="hybridMultilevel"/>
    <w:tmpl w:val="25523B4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0" w15:restartNumberingAfterBreak="0">
    <w:nsid w:val="5D3B7091"/>
    <w:multiLevelType w:val="hybridMultilevel"/>
    <w:tmpl w:val="D5D26A4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1" w15:restartNumberingAfterBreak="0">
    <w:nsid w:val="5DA00F45"/>
    <w:multiLevelType w:val="hybridMultilevel"/>
    <w:tmpl w:val="1080560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2" w15:restartNumberingAfterBreak="0">
    <w:nsid w:val="5DE01E3C"/>
    <w:multiLevelType w:val="hybridMultilevel"/>
    <w:tmpl w:val="427034A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3" w15:restartNumberingAfterBreak="0">
    <w:nsid w:val="60532419"/>
    <w:multiLevelType w:val="hybridMultilevel"/>
    <w:tmpl w:val="36363F8A"/>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64" w15:restartNumberingAfterBreak="0">
    <w:nsid w:val="61084BF8"/>
    <w:multiLevelType w:val="hybridMultilevel"/>
    <w:tmpl w:val="7A0CC2D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5" w15:restartNumberingAfterBreak="0">
    <w:nsid w:val="615C6375"/>
    <w:multiLevelType w:val="hybridMultilevel"/>
    <w:tmpl w:val="90B278EE"/>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6" w15:restartNumberingAfterBreak="0">
    <w:nsid w:val="6250629C"/>
    <w:multiLevelType w:val="hybridMultilevel"/>
    <w:tmpl w:val="74D6AD6E"/>
    <w:lvl w:ilvl="0" w:tplc="937EC6E2">
      <w:start w:val="1"/>
      <w:numFmt w:val="bullet"/>
      <w:lvlText w:val=""/>
      <w:lvlJc w:val="left"/>
      <w:pPr>
        <w:ind w:left="720" w:hanging="360"/>
      </w:pPr>
      <w:rPr>
        <w:rFonts w:ascii="Symbol" w:hAnsi="Symbol" w:hint="default"/>
        <w:color w:val="95DFDF"/>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7" w15:restartNumberingAfterBreak="0">
    <w:nsid w:val="632D0FCC"/>
    <w:multiLevelType w:val="hybridMultilevel"/>
    <w:tmpl w:val="4BBE4A5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8" w15:restartNumberingAfterBreak="0">
    <w:nsid w:val="63613A75"/>
    <w:multiLevelType w:val="hybridMultilevel"/>
    <w:tmpl w:val="99E44040"/>
    <w:lvl w:ilvl="0" w:tplc="937EC6E2">
      <w:start w:val="1"/>
      <w:numFmt w:val="bullet"/>
      <w:lvlText w:val=""/>
      <w:lvlJc w:val="left"/>
      <w:pPr>
        <w:ind w:left="720" w:hanging="360"/>
      </w:pPr>
      <w:rPr>
        <w:rFonts w:ascii="Symbol" w:hAnsi="Symbol" w:hint="default"/>
        <w:color w:val="95DFDF"/>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9" w15:restartNumberingAfterBreak="0">
    <w:nsid w:val="63F87407"/>
    <w:multiLevelType w:val="hybridMultilevel"/>
    <w:tmpl w:val="20F0EDE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0" w15:restartNumberingAfterBreak="0">
    <w:nsid w:val="65F35507"/>
    <w:multiLevelType w:val="hybridMultilevel"/>
    <w:tmpl w:val="6FEAF126"/>
    <w:lvl w:ilvl="0" w:tplc="FFFFFFFF">
      <w:start w:val="3"/>
      <w:numFmt w:val="bullet"/>
      <w:lvlText w:val="-"/>
      <w:lvlJc w:val="left"/>
      <w:pPr>
        <w:tabs>
          <w:tab w:val="num" w:pos="720"/>
        </w:tabs>
        <w:ind w:left="720" w:hanging="360"/>
      </w:pPr>
      <w:rPr>
        <w:rFonts w:ascii="Times New Roman" w:eastAsia="Times New Roman" w:hAnsi="Times New Roman" w:cs="Times New Roman"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66603474"/>
    <w:multiLevelType w:val="hybridMultilevel"/>
    <w:tmpl w:val="E28A73E6"/>
    <w:lvl w:ilvl="0" w:tplc="D8C8FFC0">
      <w:start w:val="1"/>
      <w:numFmt w:val="bullet"/>
      <w:lvlText w:val=""/>
      <w:lvlJc w:val="left"/>
      <w:pPr>
        <w:ind w:left="502" w:hanging="360"/>
      </w:pPr>
      <w:rPr>
        <w:rFonts w:ascii="Symbol" w:hAnsi="Symbol" w:hint="default"/>
      </w:rPr>
    </w:lvl>
    <w:lvl w:ilvl="1" w:tplc="F2E030D8">
      <w:start w:val="1"/>
      <w:numFmt w:val="bullet"/>
      <w:lvlText w:val="o"/>
      <w:lvlJc w:val="left"/>
      <w:pPr>
        <w:ind w:left="2148" w:hanging="360"/>
      </w:pPr>
      <w:rPr>
        <w:rFonts w:ascii="Courier New" w:hAnsi="Courier New" w:cs="Courier New" w:hint="default"/>
      </w:rPr>
    </w:lvl>
    <w:lvl w:ilvl="2" w:tplc="4B0451D0">
      <w:start w:val="1"/>
      <w:numFmt w:val="bullet"/>
      <w:lvlText w:val=""/>
      <w:lvlJc w:val="left"/>
      <w:pPr>
        <w:ind w:left="2868" w:hanging="360"/>
      </w:pPr>
      <w:rPr>
        <w:rFonts w:ascii="Wingdings" w:hAnsi="Wingdings" w:hint="default"/>
      </w:rPr>
    </w:lvl>
    <w:lvl w:ilvl="3" w:tplc="1F380A18">
      <w:start w:val="1"/>
      <w:numFmt w:val="bullet"/>
      <w:lvlText w:val=""/>
      <w:lvlJc w:val="left"/>
      <w:pPr>
        <w:ind w:left="3588" w:hanging="360"/>
      </w:pPr>
      <w:rPr>
        <w:rFonts w:ascii="Symbol" w:hAnsi="Symbol" w:hint="default"/>
      </w:rPr>
    </w:lvl>
    <w:lvl w:ilvl="4" w:tplc="B39C1E0C" w:tentative="1">
      <w:start w:val="1"/>
      <w:numFmt w:val="bullet"/>
      <w:lvlText w:val="o"/>
      <w:lvlJc w:val="left"/>
      <w:pPr>
        <w:ind w:left="4308" w:hanging="360"/>
      </w:pPr>
      <w:rPr>
        <w:rFonts w:ascii="Courier New" w:hAnsi="Courier New" w:cs="Courier New" w:hint="default"/>
      </w:rPr>
    </w:lvl>
    <w:lvl w:ilvl="5" w:tplc="30D47DBE" w:tentative="1">
      <w:start w:val="1"/>
      <w:numFmt w:val="bullet"/>
      <w:lvlText w:val=""/>
      <w:lvlJc w:val="left"/>
      <w:pPr>
        <w:ind w:left="5028" w:hanging="360"/>
      </w:pPr>
      <w:rPr>
        <w:rFonts w:ascii="Wingdings" w:hAnsi="Wingdings" w:hint="default"/>
      </w:rPr>
    </w:lvl>
    <w:lvl w:ilvl="6" w:tplc="55700CBA" w:tentative="1">
      <w:start w:val="1"/>
      <w:numFmt w:val="bullet"/>
      <w:lvlText w:val=""/>
      <w:lvlJc w:val="left"/>
      <w:pPr>
        <w:ind w:left="5748" w:hanging="360"/>
      </w:pPr>
      <w:rPr>
        <w:rFonts w:ascii="Symbol" w:hAnsi="Symbol" w:hint="default"/>
      </w:rPr>
    </w:lvl>
    <w:lvl w:ilvl="7" w:tplc="84229A7A" w:tentative="1">
      <w:start w:val="1"/>
      <w:numFmt w:val="bullet"/>
      <w:lvlText w:val="o"/>
      <w:lvlJc w:val="left"/>
      <w:pPr>
        <w:ind w:left="6468" w:hanging="360"/>
      </w:pPr>
      <w:rPr>
        <w:rFonts w:ascii="Courier New" w:hAnsi="Courier New" w:cs="Courier New" w:hint="default"/>
      </w:rPr>
    </w:lvl>
    <w:lvl w:ilvl="8" w:tplc="C53E87CE" w:tentative="1">
      <w:start w:val="1"/>
      <w:numFmt w:val="bullet"/>
      <w:lvlText w:val=""/>
      <w:lvlJc w:val="left"/>
      <w:pPr>
        <w:ind w:left="7188" w:hanging="360"/>
      </w:pPr>
      <w:rPr>
        <w:rFonts w:ascii="Wingdings" w:hAnsi="Wingdings" w:hint="default"/>
      </w:rPr>
    </w:lvl>
  </w:abstractNum>
  <w:abstractNum w:abstractNumId="72" w15:restartNumberingAfterBreak="0">
    <w:nsid w:val="66755752"/>
    <w:multiLevelType w:val="multilevel"/>
    <w:tmpl w:val="9F0AE2C4"/>
    <w:lvl w:ilvl="0">
      <w:start w:val="1"/>
      <w:numFmt w:val="bullet"/>
      <w:lvlText w:val=""/>
      <w:lvlJc w:val="left"/>
      <w:pPr>
        <w:tabs>
          <w:tab w:val="num" w:pos="720"/>
        </w:tabs>
        <w:ind w:left="720" w:hanging="360"/>
      </w:pPr>
      <w:rPr>
        <w:rFonts w:ascii="Symbol" w:hAnsi="Symbol" w:hint="default"/>
        <w:color w:val="95DFDF"/>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15:restartNumberingAfterBreak="0">
    <w:nsid w:val="66872188"/>
    <w:multiLevelType w:val="multilevel"/>
    <w:tmpl w:val="95705ECC"/>
    <w:styleLink w:val="Listepuce2"/>
    <w:lvl w:ilvl="0">
      <w:start w:val="1"/>
      <w:numFmt w:val="bullet"/>
      <w:lvlText w:val=""/>
      <w:lvlJc w:val="left"/>
      <w:pPr>
        <w:tabs>
          <w:tab w:val="num" w:pos="1429"/>
        </w:tabs>
        <w:ind w:left="1429" w:hanging="360"/>
      </w:pPr>
      <w:rPr>
        <w:rFonts w:ascii="Symbol" w:hAnsi="Symbol"/>
        <w:sz w:val="24"/>
      </w:rPr>
    </w:lvl>
    <w:lvl w:ilvl="1">
      <w:start w:val="1"/>
      <w:numFmt w:val="bullet"/>
      <w:lvlText w:val=""/>
      <w:lvlJc w:val="left"/>
      <w:pPr>
        <w:tabs>
          <w:tab w:val="num" w:pos="2509"/>
        </w:tabs>
        <w:ind w:left="2509" w:hanging="360"/>
      </w:pPr>
      <w:rPr>
        <w:rFonts w:ascii="Symbol" w:hAnsi="Symbol" w:hint="default"/>
      </w:rPr>
    </w:lvl>
    <w:lvl w:ilvl="2">
      <w:start w:val="1"/>
      <w:numFmt w:val="bullet"/>
      <w:lvlText w:val=""/>
      <w:lvlJc w:val="left"/>
      <w:pPr>
        <w:tabs>
          <w:tab w:val="num" w:pos="3229"/>
        </w:tabs>
        <w:ind w:left="3229" w:hanging="360"/>
      </w:pPr>
      <w:rPr>
        <w:rFonts w:ascii="Wingdings" w:hAnsi="Wingdings" w:hint="default"/>
      </w:rPr>
    </w:lvl>
    <w:lvl w:ilvl="3">
      <w:start w:val="1"/>
      <w:numFmt w:val="bullet"/>
      <w:lvlText w:val=""/>
      <w:lvlJc w:val="left"/>
      <w:pPr>
        <w:tabs>
          <w:tab w:val="num" w:pos="3949"/>
        </w:tabs>
        <w:ind w:left="3949" w:hanging="360"/>
      </w:pPr>
      <w:rPr>
        <w:rFonts w:ascii="Symbol" w:hAnsi="Symbol" w:hint="default"/>
      </w:rPr>
    </w:lvl>
    <w:lvl w:ilvl="4">
      <w:start w:val="1"/>
      <w:numFmt w:val="bullet"/>
      <w:lvlText w:val="o"/>
      <w:lvlJc w:val="left"/>
      <w:pPr>
        <w:tabs>
          <w:tab w:val="num" w:pos="4669"/>
        </w:tabs>
        <w:ind w:left="4669" w:hanging="360"/>
      </w:pPr>
      <w:rPr>
        <w:rFonts w:ascii="Courier New" w:hAnsi="Courier New" w:cs="Courier New" w:hint="default"/>
      </w:rPr>
    </w:lvl>
    <w:lvl w:ilvl="5">
      <w:start w:val="1"/>
      <w:numFmt w:val="bullet"/>
      <w:lvlText w:val=""/>
      <w:lvlJc w:val="left"/>
      <w:pPr>
        <w:tabs>
          <w:tab w:val="num" w:pos="5389"/>
        </w:tabs>
        <w:ind w:left="5389" w:hanging="360"/>
      </w:pPr>
      <w:rPr>
        <w:rFonts w:ascii="Wingdings" w:hAnsi="Wingdings" w:hint="default"/>
      </w:rPr>
    </w:lvl>
    <w:lvl w:ilvl="6">
      <w:start w:val="1"/>
      <w:numFmt w:val="bullet"/>
      <w:lvlText w:val=""/>
      <w:lvlJc w:val="left"/>
      <w:pPr>
        <w:tabs>
          <w:tab w:val="num" w:pos="6109"/>
        </w:tabs>
        <w:ind w:left="6109" w:hanging="360"/>
      </w:pPr>
      <w:rPr>
        <w:rFonts w:ascii="Symbol" w:hAnsi="Symbol" w:hint="default"/>
      </w:rPr>
    </w:lvl>
    <w:lvl w:ilvl="7">
      <w:start w:val="1"/>
      <w:numFmt w:val="bullet"/>
      <w:lvlText w:val="o"/>
      <w:lvlJc w:val="left"/>
      <w:pPr>
        <w:tabs>
          <w:tab w:val="num" w:pos="6829"/>
        </w:tabs>
        <w:ind w:left="6829" w:hanging="360"/>
      </w:pPr>
      <w:rPr>
        <w:rFonts w:ascii="Courier New" w:hAnsi="Courier New" w:cs="Courier New" w:hint="default"/>
      </w:rPr>
    </w:lvl>
    <w:lvl w:ilvl="8">
      <w:start w:val="1"/>
      <w:numFmt w:val="bullet"/>
      <w:lvlText w:val=""/>
      <w:lvlJc w:val="left"/>
      <w:pPr>
        <w:tabs>
          <w:tab w:val="num" w:pos="7549"/>
        </w:tabs>
        <w:ind w:left="7549" w:hanging="360"/>
      </w:pPr>
      <w:rPr>
        <w:rFonts w:ascii="Wingdings" w:hAnsi="Wingdings" w:hint="default"/>
      </w:rPr>
    </w:lvl>
  </w:abstractNum>
  <w:abstractNum w:abstractNumId="74" w15:restartNumberingAfterBreak="0">
    <w:nsid w:val="6807294E"/>
    <w:multiLevelType w:val="hybridMultilevel"/>
    <w:tmpl w:val="857C76D6"/>
    <w:lvl w:ilvl="0" w:tplc="040C000F">
      <w:start w:val="1"/>
      <w:numFmt w:val="decimal"/>
      <w:lvlText w:val="%1."/>
      <w:lvlJc w:val="left"/>
      <w:pPr>
        <w:ind w:left="1004" w:hanging="360"/>
      </w:pPr>
    </w:lvl>
    <w:lvl w:ilvl="1" w:tplc="040C0019" w:tentative="1">
      <w:start w:val="1"/>
      <w:numFmt w:val="lowerLetter"/>
      <w:lvlText w:val="%2."/>
      <w:lvlJc w:val="left"/>
      <w:pPr>
        <w:ind w:left="1724" w:hanging="360"/>
      </w:pPr>
    </w:lvl>
    <w:lvl w:ilvl="2" w:tplc="040C001B" w:tentative="1">
      <w:start w:val="1"/>
      <w:numFmt w:val="lowerRoman"/>
      <w:lvlText w:val="%3."/>
      <w:lvlJc w:val="right"/>
      <w:pPr>
        <w:ind w:left="2444" w:hanging="180"/>
      </w:pPr>
    </w:lvl>
    <w:lvl w:ilvl="3" w:tplc="040C000F" w:tentative="1">
      <w:start w:val="1"/>
      <w:numFmt w:val="decimal"/>
      <w:lvlText w:val="%4."/>
      <w:lvlJc w:val="left"/>
      <w:pPr>
        <w:ind w:left="3164" w:hanging="360"/>
      </w:pPr>
    </w:lvl>
    <w:lvl w:ilvl="4" w:tplc="040C0019" w:tentative="1">
      <w:start w:val="1"/>
      <w:numFmt w:val="lowerLetter"/>
      <w:lvlText w:val="%5."/>
      <w:lvlJc w:val="left"/>
      <w:pPr>
        <w:ind w:left="3884" w:hanging="360"/>
      </w:pPr>
    </w:lvl>
    <w:lvl w:ilvl="5" w:tplc="040C001B" w:tentative="1">
      <w:start w:val="1"/>
      <w:numFmt w:val="lowerRoman"/>
      <w:lvlText w:val="%6."/>
      <w:lvlJc w:val="right"/>
      <w:pPr>
        <w:ind w:left="4604" w:hanging="180"/>
      </w:pPr>
    </w:lvl>
    <w:lvl w:ilvl="6" w:tplc="040C000F" w:tentative="1">
      <w:start w:val="1"/>
      <w:numFmt w:val="decimal"/>
      <w:lvlText w:val="%7."/>
      <w:lvlJc w:val="left"/>
      <w:pPr>
        <w:ind w:left="5324" w:hanging="360"/>
      </w:pPr>
    </w:lvl>
    <w:lvl w:ilvl="7" w:tplc="040C0019" w:tentative="1">
      <w:start w:val="1"/>
      <w:numFmt w:val="lowerLetter"/>
      <w:lvlText w:val="%8."/>
      <w:lvlJc w:val="left"/>
      <w:pPr>
        <w:ind w:left="6044" w:hanging="360"/>
      </w:pPr>
    </w:lvl>
    <w:lvl w:ilvl="8" w:tplc="040C001B" w:tentative="1">
      <w:start w:val="1"/>
      <w:numFmt w:val="lowerRoman"/>
      <w:lvlText w:val="%9."/>
      <w:lvlJc w:val="right"/>
      <w:pPr>
        <w:ind w:left="6764" w:hanging="180"/>
      </w:pPr>
    </w:lvl>
  </w:abstractNum>
  <w:abstractNum w:abstractNumId="75" w15:restartNumberingAfterBreak="0">
    <w:nsid w:val="68624D5E"/>
    <w:multiLevelType w:val="hybridMultilevel"/>
    <w:tmpl w:val="B3A6765C"/>
    <w:lvl w:ilvl="0" w:tplc="FFFFFFFF">
      <w:start w:val="3"/>
      <w:numFmt w:val="bullet"/>
      <w:lvlText w:val="-"/>
      <w:lvlJc w:val="left"/>
      <w:pPr>
        <w:ind w:left="720" w:hanging="360"/>
      </w:pPr>
      <w:rPr>
        <w:rFonts w:ascii="Times New Roman" w:eastAsia="Times New Roma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6" w15:restartNumberingAfterBreak="0">
    <w:nsid w:val="6D0649EE"/>
    <w:multiLevelType w:val="hybridMultilevel"/>
    <w:tmpl w:val="B9F47A22"/>
    <w:lvl w:ilvl="0" w:tplc="040C0001">
      <w:start w:val="1"/>
      <w:numFmt w:val="bullet"/>
      <w:lvlText w:val=""/>
      <w:lvlJc w:val="left"/>
      <w:pPr>
        <w:ind w:left="778" w:hanging="360"/>
      </w:pPr>
      <w:rPr>
        <w:rFonts w:ascii="Symbol" w:hAnsi="Symbol" w:hint="default"/>
      </w:rPr>
    </w:lvl>
    <w:lvl w:ilvl="1" w:tplc="040C0003" w:tentative="1">
      <w:start w:val="1"/>
      <w:numFmt w:val="bullet"/>
      <w:lvlText w:val="o"/>
      <w:lvlJc w:val="left"/>
      <w:pPr>
        <w:ind w:left="1498" w:hanging="360"/>
      </w:pPr>
      <w:rPr>
        <w:rFonts w:ascii="Courier New" w:hAnsi="Courier New" w:cs="Courier New" w:hint="default"/>
      </w:rPr>
    </w:lvl>
    <w:lvl w:ilvl="2" w:tplc="040C0005" w:tentative="1">
      <w:start w:val="1"/>
      <w:numFmt w:val="bullet"/>
      <w:lvlText w:val=""/>
      <w:lvlJc w:val="left"/>
      <w:pPr>
        <w:ind w:left="2218" w:hanging="360"/>
      </w:pPr>
      <w:rPr>
        <w:rFonts w:ascii="Wingdings" w:hAnsi="Wingdings" w:hint="default"/>
      </w:rPr>
    </w:lvl>
    <w:lvl w:ilvl="3" w:tplc="040C0001" w:tentative="1">
      <w:start w:val="1"/>
      <w:numFmt w:val="bullet"/>
      <w:lvlText w:val=""/>
      <w:lvlJc w:val="left"/>
      <w:pPr>
        <w:ind w:left="2938" w:hanging="360"/>
      </w:pPr>
      <w:rPr>
        <w:rFonts w:ascii="Symbol" w:hAnsi="Symbol" w:hint="default"/>
      </w:rPr>
    </w:lvl>
    <w:lvl w:ilvl="4" w:tplc="040C0003" w:tentative="1">
      <w:start w:val="1"/>
      <w:numFmt w:val="bullet"/>
      <w:lvlText w:val="o"/>
      <w:lvlJc w:val="left"/>
      <w:pPr>
        <w:ind w:left="3658" w:hanging="360"/>
      </w:pPr>
      <w:rPr>
        <w:rFonts w:ascii="Courier New" w:hAnsi="Courier New" w:cs="Courier New" w:hint="default"/>
      </w:rPr>
    </w:lvl>
    <w:lvl w:ilvl="5" w:tplc="040C0005" w:tentative="1">
      <w:start w:val="1"/>
      <w:numFmt w:val="bullet"/>
      <w:lvlText w:val=""/>
      <w:lvlJc w:val="left"/>
      <w:pPr>
        <w:ind w:left="4378" w:hanging="360"/>
      </w:pPr>
      <w:rPr>
        <w:rFonts w:ascii="Wingdings" w:hAnsi="Wingdings" w:hint="default"/>
      </w:rPr>
    </w:lvl>
    <w:lvl w:ilvl="6" w:tplc="040C0001" w:tentative="1">
      <w:start w:val="1"/>
      <w:numFmt w:val="bullet"/>
      <w:lvlText w:val=""/>
      <w:lvlJc w:val="left"/>
      <w:pPr>
        <w:ind w:left="5098" w:hanging="360"/>
      </w:pPr>
      <w:rPr>
        <w:rFonts w:ascii="Symbol" w:hAnsi="Symbol" w:hint="default"/>
      </w:rPr>
    </w:lvl>
    <w:lvl w:ilvl="7" w:tplc="040C0003" w:tentative="1">
      <w:start w:val="1"/>
      <w:numFmt w:val="bullet"/>
      <w:lvlText w:val="o"/>
      <w:lvlJc w:val="left"/>
      <w:pPr>
        <w:ind w:left="5818" w:hanging="360"/>
      </w:pPr>
      <w:rPr>
        <w:rFonts w:ascii="Courier New" w:hAnsi="Courier New" w:cs="Courier New" w:hint="default"/>
      </w:rPr>
    </w:lvl>
    <w:lvl w:ilvl="8" w:tplc="040C0005" w:tentative="1">
      <w:start w:val="1"/>
      <w:numFmt w:val="bullet"/>
      <w:lvlText w:val=""/>
      <w:lvlJc w:val="left"/>
      <w:pPr>
        <w:ind w:left="6538" w:hanging="360"/>
      </w:pPr>
      <w:rPr>
        <w:rFonts w:ascii="Wingdings" w:hAnsi="Wingdings" w:hint="default"/>
      </w:rPr>
    </w:lvl>
  </w:abstractNum>
  <w:abstractNum w:abstractNumId="77" w15:restartNumberingAfterBreak="0">
    <w:nsid w:val="6D0D477D"/>
    <w:multiLevelType w:val="hybridMultilevel"/>
    <w:tmpl w:val="A5ECCBD0"/>
    <w:lvl w:ilvl="0" w:tplc="040C0017">
      <w:start w:val="1"/>
      <w:numFmt w:val="lowerLetter"/>
      <w:lvlText w:val="%1)"/>
      <w:lvlJc w:val="left"/>
      <w:pPr>
        <w:ind w:left="720" w:hanging="360"/>
      </w:pPr>
      <w:rPr>
        <w:rFonts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8" w15:restartNumberingAfterBreak="0">
    <w:nsid w:val="6D1A4D79"/>
    <w:multiLevelType w:val="hybridMultilevel"/>
    <w:tmpl w:val="BD281C7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9" w15:restartNumberingAfterBreak="0">
    <w:nsid w:val="6D1D4119"/>
    <w:multiLevelType w:val="multilevel"/>
    <w:tmpl w:val="99EC9898"/>
    <w:lvl w:ilvl="0">
      <w:start w:val="1"/>
      <w:numFmt w:val="bullet"/>
      <w:lvlText w:val=""/>
      <w:lvlJc w:val="left"/>
      <w:pPr>
        <w:tabs>
          <w:tab w:val="num" w:pos="720"/>
        </w:tabs>
        <w:ind w:left="720" w:hanging="360"/>
      </w:pPr>
      <w:rPr>
        <w:rFonts w:ascii="Symbol" w:hAnsi="Symbol" w:hint="default"/>
        <w:color w:val="95DFDF"/>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6E950B7F"/>
    <w:multiLevelType w:val="hybridMultilevel"/>
    <w:tmpl w:val="7EB0BFEE"/>
    <w:lvl w:ilvl="0" w:tplc="937EC6E2">
      <w:start w:val="1"/>
      <w:numFmt w:val="bullet"/>
      <w:lvlText w:val=""/>
      <w:lvlJc w:val="left"/>
      <w:pPr>
        <w:ind w:left="720" w:hanging="360"/>
      </w:pPr>
      <w:rPr>
        <w:rFonts w:ascii="Symbol" w:hAnsi="Symbol" w:hint="default"/>
        <w:color w:val="95DFDF"/>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1" w15:restartNumberingAfterBreak="0">
    <w:nsid w:val="6F0024E1"/>
    <w:multiLevelType w:val="hybridMultilevel"/>
    <w:tmpl w:val="DAB6FC6A"/>
    <w:lvl w:ilvl="0" w:tplc="040C0001">
      <w:start w:val="1"/>
      <w:numFmt w:val="bullet"/>
      <w:lvlText w:val=""/>
      <w:lvlJc w:val="left"/>
      <w:pPr>
        <w:ind w:left="801" w:hanging="360"/>
      </w:pPr>
      <w:rPr>
        <w:rFonts w:ascii="Symbol" w:hAnsi="Symbol" w:hint="default"/>
      </w:rPr>
    </w:lvl>
    <w:lvl w:ilvl="1" w:tplc="040C0003" w:tentative="1">
      <w:start w:val="1"/>
      <w:numFmt w:val="bullet"/>
      <w:lvlText w:val="o"/>
      <w:lvlJc w:val="left"/>
      <w:pPr>
        <w:ind w:left="1521" w:hanging="360"/>
      </w:pPr>
      <w:rPr>
        <w:rFonts w:ascii="Courier New" w:hAnsi="Courier New" w:cs="Courier New" w:hint="default"/>
      </w:rPr>
    </w:lvl>
    <w:lvl w:ilvl="2" w:tplc="040C0005" w:tentative="1">
      <w:start w:val="1"/>
      <w:numFmt w:val="bullet"/>
      <w:lvlText w:val=""/>
      <w:lvlJc w:val="left"/>
      <w:pPr>
        <w:ind w:left="2241" w:hanging="360"/>
      </w:pPr>
      <w:rPr>
        <w:rFonts w:ascii="Wingdings" w:hAnsi="Wingdings" w:hint="default"/>
      </w:rPr>
    </w:lvl>
    <w:lvl w:ilvl="3" w:tplc="040C0001" w:tentative="1">
      <w:start w:val="1"/>
      <w:numFmt w:val="bullet"/>
      <w:lvlText w:val=""/>
      <w:lvlJc w:val="left"/>
      <w:pPr>
        <w:ind w:left="2961" w:hanging="360"/>
      </w:pPr>
      <w:rPr>
        <w:rFonts w:ascii="Symbol" w:hAnsi="Symbol" w:hint="default"/>
      </w:rPr>
    </w:lvl>
    <w:lvl w:ilvl="4" w:tplc="040C0003" w:tentative="1">
      <w:start w:val="1"/>
      <w:numFmt w:val="bullet"/>
      <w:lvlText w:val="o"/>
      <w:lvlJc w:val="left"/>
      <w:pPr>
        <w:ind w:left="3681" w:hanging="360"/>
      </w:pPr>
      <w:rPr>
        <w:rFonts w:ascii="Courier New" w:hAnsi="Courier New" w:cs="Courier New" w:hint="default"/>
      </w:rPr>
    </w:lvl>
    <w:lvl w:ilvl="5" w:tplc="040C0005" w:tentative="1">
      <w:start w:val="1"/>
      <w:numFmt w:val="bullet"/>
      <w:lvlText w:val=""/>
      <w:lvlJc w:val="left"/>
      <w:pPr>
        <w:ind w:left="4401" w:hanging="360"/>
      </w:pPr>
      <w:rPr>
        <w:rFonts w:ascii="Wingdings" w:hAnsi="Wingdings" w:hint="default"/>
      </w:rPr>
    </w:lvl>
    <w:lvl w:ilvl="6" w:tplc="040C0001" w:tentative="1">
      <w:start w:val="1"/>
      <w:numFmt w:val="bullet"/>
      <w:lvlText w:val=""/>
      <w:lvlJc w:val="left"/>
      <w:pPr>
        <w:ind w:left="5121" w:hanging="360"/>
      </w:pPr>
      <w:rPr>
        <w:rFonts w:ascii="Symbol" w:hAnsi="Symbol" w:hint="default"/>
      </w:rPr>
    </w:lvl>
    <w:lvl w:ilvl="7" w:tplc="040C0003" w:tentative="1">
      <w:start w:val="1"/>
      <w:numFmt w:val="bullet"/>
      <w:lvlText w:val="o"/>
      <w:lvlJc w:val="left"/>
      <w:pPr>
        <w:ind w:left="5841" w:hanging="360"/>
      </w:pPr>
      <w:rPr>
        <w:rFonts w:ascii="Courier New" w:hAnsi="Courier New" w:cs="Courier New" w:hint="default"/>
      </w:rPr>
    </w:lvl>
    <w:lvl w:ilvl="8" w:tplc="040C0005" w:tentative="1">
      <w:start w:val="1"/>
      <w:numFmt w:val="bullet"/>
      <w:lvlText w:val=""/>
      <w:lvlJc w:val="left"/>
      <w:pPr>
        <w:ind w:left="6561" w:hanging="360"/>
      </w:pPr>
      <w:rPr>
        <w:rFonts w:ascii="Wingdings" w:hAnsi="Wingdings" w:hint="default"/>
      </w:rPr>
    </w:lvl>
  </w:abstractNum>
  <w:abstractNum w:abstractNumId="82" w15:restartNumberingAfterBreak="0">
    <w:nsid w:val="6FC062B3"/>
    <w:multiLevelType w:val="hybridMultilevel"/>
    <w:tmpl w:val="5EF409E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3" w15:restartNumberingAfterBreak="0">
    <w:nsid w:val="704A0C4C"/>
    <w:multiLevelType w:val="multilevel"/>
    <w:tmpl w:val="23609AEC"/>
    <w:lvl w:ilvl="0">
      <w:start w:val="1"/>
      <w:numFmt w:val="decimal"/>
      <w:pStyle w:val="Titre1"/>
      <w:lvlText w:val="%1"/>
      <w:lvlJc w:val="left"/>
      <w:pPr>
        <w:ind w:left="432" w:hanging="432"/>
      </w:pPr>
    </w:lvl>
    <w:lvl w:ilvl="1">
      <w:start w:val="1"/>
      <w:numFmt w:val="decimal"/>
      <w:pStyle w:val="Titre2"/>
      <w:lvlText w:val="%1.%2"/>
      <w:lvlJc w:val="left"/>
      <w:pPr>
        <w:ind w:left="576" w:hanging="576"/>
      </w:pPr>
    </w:lvl>
    <w:lvl w:ilvl="2">
      <w:start w:val="1"/>
      <w:numFmt w:val="decimal"/>
      <w:pStyle w:val="Titre3"/>
      <w:lvlText w:val="%1.%2.%3"/>
      <w:lvlJc w:val="left"/>
      <w:pPr>
        <w:ind w:left="720" w:hanging="720"/>
      </w:pPr>
    </w:lvl>
    <w:lvl w:ilvl="3">
      <w:start w:val="1"/>
      <w:numFmt w:val="decimal"/>
      <w:pStyle w:val="Titre4"/>
      <w:lvlText w:val="%1.%2.%3.%4"/>
      <w:lvlJc w:val="left"/>
      <w:pPr>
        <w:ind w:left="864" w:hanging="864"/>
      </w:pPr>
    </w:lvl>
    <w:lvl w:ilvl="4">
      <w:start w:val="1"/>
      <w:numFmt w:val="decimal"/>
      <w:pStyle w:val="Titre5"/>
      <w:lvlText w:val="%1.%2.%3.%4.%5"/>
      <w:lvlJc w:val="left"/>
      <w:pPr>
        <w:ind w:left="1008" w:hanging="1008"/>
      </w:pPr>
    </w:lvl>
    <w:lvl w:ilvl="5">
      <w:start w:val="1"/>
      <w:numFmt w:val="decimal"/>
      <w:pStyle w:val="Titre6"/>
      <w:lvlText w:val="%1.%2.%3.%4.%5.%6"/>
      <w:lvlJc w:val="left"/>
      <w:pPr>
        <w:ind w:left="1152" w:hanging="1152"/>
      </w:pPr>
    </w:lvl>
    <w:lvl w:ilvl="6">
      <w:start w:val="1"/>
      <w:numFmt w:val="decimal"/>
      <w:pStyle w:val="Titre7"/>
      <w:lvlText w:val="%1.%2.%3.%4.%5.%6.%7"/>
      <w:lvlJc w:val="left"/>
      <w:pPr>
        <w:ind w:left="1296" w:hanging="1296"/>
      </w:pPr>
    </w:lvl>
    <w:lvl w:ilvl="7">
      <w:start w:val="1"/>
      <w:numFmt w:val="decimal"/>
      <w:pStyle w:val="Titre8"/>
      <w:lvlText w:val="%1.%2.%3.%4.%5.%6.%7.%8"/>
      <w:lvlJc w:val="left"/>
      <w:pPr>
        <w:ind w:left="1440" w:hanging="1440"/>
      </w:pPr>
    </w:lvl>
    <w:lvl w:ilvl="8">
      <w:start w:val="1"/>
      <w:numFmt w:val="decimal"/>
      <w:pStyle w:val="Titre9"/>
      <w:lvlText w:val="%1.%2.%3.%4.%5.%6.%7.%8.%9"/>
      <w:lvlJc w:val="left"/>
      <w:pPr>
        <w:ind w:left="1584" w:hanging="1584"/>
      </w:pPr>
    </w:lvl>
  </w:abstractNum>
  <w:abstractNum w:abstractNumId="84" w15:restartNumberingAfterBreak="0">
    <w:nsid w:val="715B123C"/>
    <w:multiLevelType w:val="hybridMultilevel"/>
    <w:tmpl w:val="5EE0308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5" w15:restartNumberingAfterBreak="0">
    <w:nsid w:val="72C71361"/>
    <w:multiLevelType w:val="hybridMultilevel"/>
    <w:tmpl w:val="32F2B94A"/>
    <w:lvl w:ilvl="0" w:tplc="CE08BCF4">
      <w:start w:val="1"/>
      <w:numFmt w:val="bullet"/>
      <w:pStyle w:val="Listepuces2"/>
      <w:lvlText w:val=""/>
      <w:lvlJc w:val="left"/>
      <w:pPr>
        <w:tabs>
          <w:tab w:val="num" w:pos="643"/>
        </w:tabs>
        <w:ind w:left="283"/>
      </w:pPr>
      <w:rPr>
        <w:rFonts w:ascii="Symbol" w:hAnsi="Symbol" w:cs="Symbol" w:hint="default"/>
      </w:rPr>
    </w:lvl>
    <w:lvl w:ilvl="1" w:tplc="040C0003">
      <w:start w:val="1"/>
      <w:numFmt w:val="bullet"/>
      <w:lvlText w:val="o"/>
      <w:lvlJc w:val="left"/>
      <w:pPr>
        <w:tabs>
          <w:tab w:val="num" w:pos="1156"/>
        </w:tabs>
        <w:ind w:left="1156" w:hanging="360"/>
      </w:pPr>
      <w:rPr>
        <w:rFonts w:ascii="Courier New" w:hAnsi="Courier New" w:cs="Courier New" w:hint="default"/>
      </w:rPr>
    </w:lvl>
    <w:lvl w:ilvl="2" w:tplc="040C0005">
      <w:start w:val="1"/>
      <w:numFmt w:val="bullet"/>
      <w:lvlText w:val=""/>
      <w:lvlJc w:val="left"/>
      <w:pPr>
        <w:tabs>
          <w:tab w:val="num" w:pos="1876"/>
        </w:tabs>
        <w:ind w:left="1876" w:hanging="360"/>
      </w:pPr>
      <w:rPr>
        <w:rFonts w:ascii="Wingdings" w:hAnsi="Wingdings" w:cs="Wingdings" w:hint="default"/>
      </w:rPr>
    </w:lvl>
    <w:lvl w:ilvl="3" w:tplc="040C0001">
      <w:start w:val="1"/>
      <w:numFmt w:val="bullet"/>
      <w:lvlText w:val=""/>
      <w:lvlJc w:val="left"/>
      <w:pPr>
        <w:tabs>
          <w:tab w:val="num" w:pos="2596"/>
        </w:tabs>
        <w:ind w:left="2596" w:hanging="360"/>
      </w:pPr>
      <w:rPr>
        <w:rFonts w:ascii="Symbol" w:hAnsi="Symbol" w:cs="Symbol" w:hint="default"/>
      </w:rPr>
    </w:lvl>
    <w:lvl w:ilvl="4" w:tplc="040C0003">
      <w:start w:val="1"/>
      <w:numFmt w:val="bullet"/>
      <w:lvlText w:val="o"/>
      <w:lvlJc w:val="left"/>
      <w:pPr>
        <w:tabs>
          <w:tab w:val="num" w:pos="3316"/>
        </w:tabs>
        <w:ind w:left="3316" w:hanging="360"/>
      </w:pPr>
      <w:rPr>
        <w:rFonts w:ascii="Courier New" w:hAnsi="Courier New" w:cs="Courier New" w:hint="default"/>
      </w:rPr>
    </w:lvl>
    <w:lvl w:ilvl="5" w:tplc="040C0005">
      <w:start w:val="1"/>
      <w:numFmt w:val="bullet"/>
      <w:lvlText w:val=""/>
      <w:lvlJc w:val="left"/>
      <w:pPr>
        <w:tabs>
          <w:tab w:val="num" w:pos="4036"/>
        </w:tabs>
        <w:ind w:left="4036" w:hanging="360"/>
      </w:pPr>
      <w:rPr>
        <w:rFonts w:ascii="Wingdings" w:hAnsi="Wingdings" w:cs="Wingdings" w:hint="default"/>
      </w:rPr>
    </w:lvl>
    <w:lvl w:ilvl="6" w:tplc="040C0001">
      <w:start w:val="1"/>
      <w:numFmt w:val="bullet"/>
      <w:lvlText w:val=""/>
      <w:lvlJc w:val="left"/>
      <w:pPr>
        <w:tabs>
          <w:tab w:val="num" w:pos="4756"/>
        </w:tabs>
        <w:ind w:left="4756" w:hanging="360"/>
      </w:pPr>
      <w:rPr>
        <w:rFonts w:ascii="Symbol" w:hAnsi="Symbol" w:cs="Symbol" w:hint="default"/>
      </w:rPr>
    </w:lvl>
    <w:lvl w:ilvl="7" w:tplc="040C0003">
      <w:start w:val="1"/>
      <w:numFmt w:val="bullet"/>
      <w:lvlText w:val="o"/>
      <w:lvlJc w:val="left"/>
      <w:pPr>
        <w:tabs>
          <w:tab w:val="num" w:pos="5476"/>
        </w:tabs>
        <w:ind w:left="5476" w:hanging="360"/>
      </w:pPr>
      <w:rPr>
        <w:rFonts w:ascii="Courier New" w:hAnsi="Courier New" w:cs="Courier New" w:hint="default"/>
      </w:rPr>
    </w:lvl>
    <w:lvl w:ilvl="8" w:tplc="040C0005">
      <w:start w:val="1"/>
      <w:numFmt w:val="bullet"/>
      <w:lvlText w:val=""/>
      <w:lvlJc w:val="left"/>
      <w:pPr>
        <w:tabs>
          <w:tab w:val="num" w:pos="6196"/>
        </w:tabs>
        <w:ind w:left="6196" w:hanging="360"/>
      </w:pPr>
      <w:rPr>
        <w:rFonts w:ascii="Wingdings" w:hAnsi="Wingdings" w:cs="Wingdings" w:hint="default"/>
      </w:rPr>
    </w:lvl>
  </w:abstractNum>
  <w:abstractNum w:abstractNumId="86" w15:restartNumberingAfterBreak="0">
    <w:nsid w:val="73F70A52"/>
    <w:multiLevelType w:val="hybridMultilevel"/>
    <w:tmpl w:val="5E74EB2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7" w15:restartNumberingAfterBreak="0">
    <w:nsid w:val="75867793"/>
    <w:multiLevelType w:val="hybridMultilevel"/>
    <w:tmpl w:val="6B2E3152"/>
    <w:lvl w:ilvl="0" w:tplc="040C0001">
      <w:start w:val="1"/>
      <w:numFmt w:val="bullet"/>
      <w:lvlText w:val=""/>
      <w:lvlJc w:val="left"/>
      <w:pPr>
        <w:ind w:left="720" w:hanging="360"/>
      </w:pPr>
      <w:rPr>
        <w:rFonts w:ascii="Symbol" w:hAnsi="Symbol" w:hint="default"/>
      </w:rPr>
    </w:lvl>
    <w:lvl w:ilvl="1" w:tplc="1946EED8">
      <w:start w:val="10"/>
      <w:numFmt w:val="bullet"/>
      <w:lvlText w:val="-"/>
      <w:lvlJc w:val="left"/>
      <w:pPr>
        <w:ind w:left="1575" w:hanging="495"/>
      </w:pPr>
      <w:rPr>
        <w:rFonts w:ascii="Arial" w:eastAsia="Times New Roman" w:hAnsi="Arial" w:cs="Arial"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8" w15:restartNumberingAfterBreak="0">
    <w:nsid w:val="77733EEE"/>
    <w:multiLevelType w:val="hybridMultilevel"/>
    <w:tmpl w:val="27681E2C"/>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89" w15:restartNumberingAfterBreak="0">
    <w:nsid w:val="777B78DA"/>
    <w:multiLevelType w:val="hybridMultilevel"/>
    <w:tmpl w:val="23CA40B0"/>
    <w:lvl w:ilvl="0" w:tplc="040C0001">
      <w:start w:val="1"/>
      <w:numFmt w:val="bullet"/>
      <w:lvlText w:val=""/>
      <w:lvlJc w:val="left"/>
      <w:pPr>
        <w:ind w:left="720" w:hanging="360"/>
      </w:pPr>
      <w:rPr>
        <w:rFonts w:ascii="Symbol" w:hAnsi="Symbol"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0" w15:restartNumberingAfterBreak="0">
    <w:nsid w:val="7AF302B2"/>
    <w:multiLevelType w:val="hybridMultilevel"/>
    <w:tmpl w:val="B2FE339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1" w15:restartNumberingAfterBreak="0">
    <w:nsid w:val="7B8D2666"/>
    <w:multiLevelType w:val="hybridMultilevel"/>
    <w:tmpl w:val="C5E2185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2" w15:restartNumberingAfterBreak="0">
    <w:nsid w:val="7C1620DA"/>
    <w:multiLevelType w:val="hybridMultilevel"/>
    <w:tmpl w:val="F18C0D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3" w15:restartNumberingAfterBreak="0">
    <w:nsid w:val="7C6C1B39"/>
    <w:multiLevelType w:val="hybridMultilevel"/>
    <w:tmpl w:val="4378AD12"/>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4" w15:restartNumberingAfterBreak="0">
    <w:nsid w:val="7CA76DE2"/>
    <w:multiLevelType w:val="hybridMultilevel"/>
    <w:tmpl w:val="6962564C"/>
    <w:lvl w:ilvl="0" w:tplc="497EECBC">
      <w:start w:val="1"/>
      <w:numFmt w:val="bullet"/>
      <w:lvlText w:val=""/>
      <w:lvlJc w:val="left"/>
      <w:pPr>
        <w:ind w:left="502" w:hanging="360"/>
      </w:pPr>
      <w:rPr>
        <w:rFonts w:ascii="Symbol" w:hAnsi="Symbol" w:hint="default"/>
        <w:color w:val="auto"/>
        <w:sz w:val="22"/>
      </w:rPr>
    </w:lvl>
    <w:lvl w:ilvl="1" w:tplc="FFFFFFFF" w:tentative="1">
      <w:start w:val="1"/>
      <w:numFmt w:val="bullet"/>
      <w:lvlText w:val="o"/>
      <w:lvlJc w:val="left"/>
      <w:pPr>
        <w:ind w:left="1222" w:hanging="360"/>
      </w:pPr>
      <w:rPr>
        <w:rFonts w:ascii="Courier New" w:hAnsi="Courier New" w:cs="Courier New" w:hint="default"/>
      </w:rPr>
    </w:lvl>
    <w:lvl w:ilvl="2" w:tplc="FFFFFFFF" w:tentative="1">
      <w:start w:val="1"/>
      <w:numFmt w:val="bullet"/>
      <w:lvlText w:val=""/>
      <w:lvlJc w:val="left"/>
      <w:pPr>
        <w:ind w:left="1942" w:hanging="360"/>
      </w:pPr>
      <w:rPr>
        <w:rFonts w:ascii="Wingdings" w:hAnsi="Wingdings" w:hint="default"/>
      </w:rPr>
    </w:lvl>
    <w:lvl w:ilvl="3" w:tplc="FFFFFFFF" w:tentative="1">
      <w:start w:val="1"/>
      <w:numFmt w:val="bullet"/>
      <w:lvlText w:val=""/>
      <w:lvlJc w:val="left"/>
      <w:pPr>
        <w:ind w:left="2662" w:hanging="360"/>
      </w:pPr>
      <w:rPr>
        <w:rFonts w:ascii="Symbol" w:hAnsi="Symbol" w:hint="default"/>
      </w:rPr>
    </w:lvl>
    <w:lvl w:ilvl="4" w:tplc="FFFFFFFF" w:tentative="1">
      <w:start w:val="1"/>
      <w:numFmt w:val="bullet"/>
      <w:lvlText w:val="o"/>
      <w:lvlJc w:val="left"/>
      <w:pPr>
        <w:ind w:left="3382" w:hanging="360"/>
      </w:pPr>
      <w:rPr>
        <w:rFonts w:ascii="Courier New" w:hAnsi="Courier New" w:cs="Courier New" w:hint="default"/>
      </w:rPr>
    </w:lvl>
    <w:lvl w:ilvl="5" w:tplc="FFFFFFFF" w:tentative="1">
      <w:start w:val="1"/>
      <w:numFmt w:val="bullet"/>
      <w:lvlText w:val=""/>
      <w:lvlJc w:val="left"/>
      <w:pPr>
        <w:ind w:left="4102" w:hanging="360"/>
      </w:pPr>
      <w:rPr>
        <w:rFonts w:ascii="Wingdings" w:hAnsi="Wingdings" w:hint="default"/>
      </w:rPr>
    </w:lvl>
    <w:lvl w:ilvl="6" w:tplc="FFFFFFFF" w:tentative="1">
      <w:start w:val="1"/>
      <w:numFmt w:val="bullet"/>
      <w:lvlText w:val=""/>
      <w:lvlJc w:val="left"/>
      <w:pPr>
        <w:ind w:left="4822" w:hanging="360"/>
      </w:pPr>
      <w:rPr>
        <w:rFonts w:ascii="Symbol" w:hAnsi="Symbol" w:hint="default"/>
      </w:rPr>
    </w:lvl>
    <w:lvl w:ilvl="7" w:tplc="FFFFFFFF" w:tentative="1">
      <w:start w:val="1"/>
      <w:numFmt w:val="bullet"/>
      <w:lvlText w:val="o"/>
      <w:lvlJc w:val="left"/>
      <w:pPr>
        <w:ind w:left="5542" w:hanging="360"/>
      </w:pPr>
      <w:rPr>
        <w:rFonts w:ascii="Courier New" w:hAnsi="Courier New" w:cs="Courier New" w:hint="default"/>
      </w:rPr>
    </w:lvl>
    <w:lvl w:ilvl="8" w:tplc="FFFFFFFF" w:tentative="1">
      <w:start w:val="1"/>
      <w:numFmt w:val="bullet"/>
      <w:lvlText w:val=""/>
      <w:lvlJc w:val="left"/>
      <w:pPr>
        <w:ind w:left="6262" w:hanging="360"/>
      </w:pPr>
      <w:rPr>
        <w:rFonts w:ascii="Wingdings" w:hAnsi="Wingdings" w:hint="default"/>
      </w:rPr>
    </w:lvl>
  </w:abstractNum>
  <w:abstractNum w:abstractNumId="95" w15:restartNumberingAfterBreak="0">
    <w:nsid w:val="7CCB589C"/>
    <w:multiLevelType w:val="hybridMultilevel"/>
    <w:tmpl w:val="0B622F1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6" w15:restartNumberingAfterBreak="0">
    <w:nsid w:val="7CCC04C4"/>
    <w:multiLevelType w:val="hybridMultilevel"/>
    <w:tmpl w:val="10724620"/>
    <w:lvl w:ilvl="0" w:tplc="6D76E72C">
      <w:start w:val="1"/>
      <w:numFmt w:val="bullet"/>
      <w:lvlText w:val=""/>
      <w:lvlJc w:val="left"/>
      <w:pPr>
        <w:ind w:left="720" w:hanging="360"/>
      </w:pPr>
      <w:rPr>
        <w:rFonts w:ascii="Symbol" w:hAnsi="Symbol" w:hint="default"/>
        <w:color w:val="99D3D8" w:themeColor="accent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7" w15:restartNumberingAfterBreak="0">
    <w:nsid w:val="7D311288"/>
    <w:multiLevelType w:val="hybridMultilevel"/>
    <w:tmpl w:val="EC1ED2DA"/>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8" w15:restartNumberingAfterBreak="0">
    <w:nsid w:val="7E32052A"/>
    <w:multiLevelType w:val="hybridMultilevel"/>
    <w:tmpl w:val="8DE6329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9" w15:restartNumberingAfterBreak="0">
    <w:nsid w:val="7E4F6BCD"/>
    <w:multiLevelType w:val="hybridMultilevel"/>
    <w:tmpl w:val="C356451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997851297">
    <w:abstractNumId w:val="32"/>
  </w:num>
  <w:num w:numId="2" w16cid:durableId="1477991535">
    <w:abstractNumId w:val="83"/>
  </w:num>
  <w:num w:numId="3" w16cid:durableId="52238647">
    <w:abstractNumId w:val="36"/>
  </w:num>
  <w:num w:numId="4" w16cid:durableId="348146702">
    <w:abstractNumId w:val="50"/>
  </w:num>
  <w:num w:numId="5" w16cid:durableId="1933779326">
    <w:abstractNumId w:val="65"/>
  </w:num>
  <w:num w:numId="6" w16cid:durableId="1980956861">
    <w:abstractNumId w:val="94"/>
  </w:num>
  <w:num w:numId="7" w16cid:durableId="472597790">
    <w:abstractNumId w:val="44"/>
  </w:num>
  <w:num w:numId="8" w16cid:durableId="460076300">
    <w:abstractNumId w:val="1"/>
  </w:num>
  <w:num w:numId="9" w16cid:durableId="1663199617">
    <w:abstractNumId w:val="35"/>
  </w:num>
  <w:num w:numId="10" w16cid:durableId="727805728">
    <w:abstractNumId w:val="60"/>
  </w:num>
  <w:num w:numId="11" w16cid:durableId="658727367">
    <w:abstractNumId w:val="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01460886">
    <w:abstractNumId w:val="57"/>
  </w:num>
  <w:num w:numId="13" w16cid:durableId="1355184191">
    <w:abstractNumId w:val="39"/>
  </w:num>
  <w:num w:numId="14" w16cid:durableId="1896964267">
    <w:abstractNumId w:val="15"/>
  </w:num>
  <w:num w:numId="15" w16cid:durableId="1450710208">
    <w:abstractNumId w:val="7"/>
  </w:num>
  <w:num w:numId="16" w16cid:durableId="1016233017">
    <w:abstractNumId w:val="31"/>
  </w:num>
  <w:num w:numId="17" w16cid:durableId="2016180361">
    <w:abstractNumId w:val="8"/>
  </w:num>
  <w:num w:numId="18" w16cid:durableId="2128697439">
    <w:abstractNumId w:val="41"/>
  </w:num>
  <w:num w:numId="19" w16cid:durableId="1808477056">
    <w:abstractNumId w:val="56"/>
  </w:num>
  <w:num w:numId="20" w16cid:durableId="62680054">
    <w:abstractNumId w:val="42"/>
  </w:num>
  <w:num w:numId="21" w16cid:durableId="155073027">
    <w:abstractNumId w:val="66"/>
  </w:num>
  <w:num w:numId="22" w16cid:durableId="1245995244">
    <w:abstractNumId w:val="68"/>
  </w:num>
  <w:num w:numId="23" w16cid:durableId="341010186">
    <w:abstractNumId w:val="14"/>
  </w:num>
  <w:num w:numId="24" w16cid:durableId="767700552">
    <w:abstractNumId w:val="79"/>
  </w:num>
  <w:num w:numId="25" w16cid:durableId="915478350">
    <w:abstractNumId w:val="80"/>
  </w:num>
  <w:num w:numId="26" w16cid:durableId="1136945963">
    <w:abstractNumId w:val="47"/>
  </w:num>
  <w:num w:numId="27" w16cid:durableId="695739662">
    <w:abstractNumId w:val="0"/>
  </w:num>
  <w:num w:numId="28" w16cid:durableId="1028069326">
    <w:abstractNumId w:val="46"/>
  </w:num>
  <w:num w:numId="29" w16cid:durableId="1700230742">
    <w:abstractNumId w:val="72"/>
  </w:num>
  <w:num w:numId="30" w16cid:durableId="1099056902">
    <w:abstractNumId w:val="11"/>
  </w:num>
  <w:num w:numId="31" w16cid:durableId="703018410">
    <w:abstractNumId w:val="96"/>
  </w:num>
  <w:num w:numId="32" w16cid:durableId="1736470854">
    <w:abstractNumId w:val="33"/>
  </w:num>
  <w:num w:numId="33" w16cid:durableId="1752507166">
    <w:abstractNumId w:val="61"/>
  </w:num>
  <w:num w:numId="34" w16cid:durableId="2091805534">
    <w:abstractNumId w:val="40"/>
  </w:num>
  <w:num w:numId="35" w16cid:durableId="1881045232">
    <w:abstractNumId w:val="36"/>
  </w:num>
  <w:num w:numId="36" w16cid:durableId="1830093306">
    <w:abstractNumId w:val="36"/>
  </w:num>
  <w:num w:numId="37" w16cid:durableId="1253012287">
    <w:abstractNumId w:val="36"/>
  </w:num>
  <w:num w:numId="38" w16cid:durableId="1582175542">
    <w:abstractNumId w:val="36"/>
  </w:num>
  <w:num w:numId="39" w16cid:durableId="770247194">
    <w:abstractNumId w:val="36"/>
  </w:num>
  <w:num w:numId="40" w16cid:durableId="1672877205">
    <w:abstractNumId w:val="24"/>
  </w:num>
  <w:num w:numId="41" w16cid:durableId="345794523">
    <w:abstractNumId w:val="36"/>
  </w:num>
  <w:num w:numId="42" w16cid:durableId="365300792">
    <w:abstractNumId w:val="36"/>
  </w:num>
  <w:num w:numId="43" w16cid:durableId="1235240695">
    <w:abstractNumId w:val="36"/>
  </w:num>
  <w:num w:numId="44" w16cid:durableId="304354629">
    <w:abstractNumId w:val="3"/>
  </w:num>
  <w:num w:numId="45" w16cid:durableId="742485325">
    <w:abstractNumId w:val="23"/>
  </w:num>
  <w:num w:numId="46" w16cid:durableId="537663596">
    <w:abstractNumId w:val="22"/>
  </w:num>
  <w:num w:numId="47" w16cid:durableId="157232499">
    <w:abstractNumId w:val="12"/>
  </w:num>
  <w:num w:numId="48" w16cid:durableId="971599749">
    <w:abstractNumId w:val="85"/>
  </w:num>
  <w:num w:numId="49" w16cid:durableId="1830437492">
    <w:abstractNumId w:val="55"/>
  </w:num>
  <w:num w:numId="50" w16cid:durableId="612446017">
    <w:abstractNumId w:val="52"/>
  </w:num>
  <w:num w:numId="51" w16cid:durableId="548343656">
    <w:abstractNumId w:val="6"/>
  </w:num>
  <w:num w:numId="52" w16cid:durableId="647365412">
    <w:abstractNumId w:val="73"/>
  </w:num>
  <w:num w:numId="53" w16cid:durableId="183715217">
    <w:abstractNumId w:val="16"/>
  </w:num>
  <w:num w:numId="54" w16cid:durableId="1188371087">
    <w:abstractNumId w:val="34"/>
  </w:num>
  <w:num w:numId="55" w16cid:durableId="2016300148">
    <w:abstractNumId w:val="67"/>
  </w:num>
  <w:num w:numId="56" w16cid:durableId="1535579679">
    <w:abstractNumId w:val="53"/>
  </w:num>
  <w:num w:numId="57" w16cid:durableId="868294774">
    <w:abstractNumId w:val="90"/>
  </w:num>
  <w:num w:numId="58" w16cid:durableId="347174045">
    <w:abstractNumId w:val="48"/>
  </w:num>
  <w:num w:numId="59" w16cid:durableId="494997732">
    <w:abstractNumId w:val="77"/>
  </w:num>
  <w:num w:numId="60" w16cid:durableId="253442758">
    <w:abstractNumId w:val="82"/>
  </w:num>
  <w:num w:numId="61" w16cid:durableId="1158955321">
    <w:abstractNumId w:val="38"/>
  </w:num>
  <w:num w:numId="62" w16cid:durableId="880245600">
    <w:abstractNumId w:val="70"/>
  </w:num>
  <w:num w:numId="63" w16cid:durableId="55931184">
    <w:abstractNumId w:val="75"/>
  </w:num>
  <w:num w:numId="64" w16cid:durableId="434058541">
    <w:abstractNumId w:val="43"/>
  </w:num>
  <w:num w:numId="65" w16cid:durableId="1297641922">
    <w:abstractNumId w:val="89"/>
  </w:num>
  <w:num w:numId="66" w16cid:durableId="1711370334">
    <w:abstractNumId w:val="13"/>
  </w:num>
  <w:num w:numId="67" w16cid:durableId="585498632">
    <w:abstractNumId w:val="71"/>
  </w:num>
  <w:num w:numId="68" w16cid:durableId="308362367">
    <w:abstractNumId w:val="58"/>
  </w:num>
  <w:num w:numId="69" w16cid:durableId="357701722">
    <w:abstractNumId w:val="97"/>
  </w:num>
  <w:num w:numId="70" w16cid:durableId="1470318543">
    <w:abstractNumId w:val="78"/>
  </w:num>
  <w:num w:numId="71" w16cid:durableId="1017777406">
    <w:abstractNumId w:val="18"/>
  </w:num>
  <w:num w:numId="72" w16cid:durableId="594243665">
    <w:abstractNumId w:val="45"/>
  </w:num>
  <w:num w:numId="73" w16cid:durableId="657999902">
    <w:abstractNumId w:val="81"/>
  </w:num>
  <w:num w:numId="74" w16cid:durableId="2108959557">
    <w:abstractNumId w:val="95"/>
  </w:num>
  <w:num w:numId="75" w16cid:durableId="1749383477">
    <w:abstractNumId w:val="19"/>
  </w:num>
  <w:num w:numId="76" w16cid:durableId="1394281613">
    <w:abstractNumId w:val="76"/>
  </w:num>
  <w:num w:numId="77" w16cid:durableId="127822942">
    <w:abstractNumId w:val="51"/>
  </w:num>
  <w:num w:numId="78" w16cid:durableId="892693026">
    <w:abstractNumId w:val="86"/>
  </w:num>
  <w:num w:numId="79" w16cid:durableId="1351880749">
    <w:abstractNumId w:val="91"/>
  </w:num>
  <w:num w:numId="80" w16cid:durableId="1767724853">
    <w:abstractNumId w:val="69"/>
  </w:num>
  <w:num w:numId="81" w16cid:durableId="1813987980">
    <w:abstractNumId w:val="9"/>
  </w:num>
  <w:num w:numId="82" w16cid:durableId="1773477134">
    <w:abstractNumId w:val="59"/>
  </w:num>
  <w:num w:numId="83" w16cid:durableId="1067341347">
    <w:abstractNumId w:val="87"/>
  </w:num>
  <w:num w:numId="84" w16cid:durableId="1316957926">
    <w:abstractNumId w:val="17"/>
  </w:num>
  <w:num w:numId="85" w16cid:durableId="1729920063">
    <w:abstractNumId w:val="99"/>
  </w:num>
  <w:num w:numId="86" w16cid:durableId="1419061305">
    <w:abstractNumId w:val="25"/>
  </w:num>
  <w:num w:numId="87" w16cid:durableId="738943410">
    <w:abstractNumId w:val="62"/>
  </w:num>
  <w:num w:numId="88" w16cid:durableId="2008089349">
    <w:abstractNumId w:val="93"/>
  </w:num>
  <w:num w:numId="89" w16cid:durableId="807747189">
    <w:abstractNumId w:val="26"/>
  </w:num>
  <w:num w:numId="90" w16cid:durableId="1981769424">
    <w:abstractNumId w:val="27"/>
  </w:num>
  <w:num w:numId="91" w16cid:durableId="495345673">
    <w:abstractNumId w:val="54"/>
  </w:num>
  <w:num w:numId="92" w16cid:durableId="822963400">
    <w:abstractNumId w:val="49"/>
  </w:num>
  <w:num w:numId="93" w16cid:durableId="1123425464">
    <w:abstractNumId w:val="28"/>
  </w:num>
  <w:num w:numId="94" w16cid:durableId="2023580293">
    <w:abstractNumId w:val="64"/>
  </w:num>
  <w:num w:numId="95" w16cid:durableId="723917591">
    <w:abstractNumId w:val="84"/>
  </w:num>
  <w:num w:numId="96" w16cid:durableId="843402497">
    <w:abstractNumId w:val="10"/>
  </w:num>
  <w:num w:numId="97" w16cid:durableId="1596133797">
    <w:abstractNumId w:val="74"/>
  </w:num>
  <w:num w:numId="98" w16cid:durableId="541600343">
    <w:abstractNumId w:val="21"/>
  </w:num>
  <w:num w:numId="99" w16cid:durableId="2100591110">
    <w:abstractNumId w:val="2"/>
  </w:num>
  <w:num w:numId="100" w16cid:durableId="501362288">
    <w:abstractNumId w:val="29"/>
  </w:num>
  <w:num w:numId="101" w16cid:durableId="993534060">
    <w:abstractNumId w:val="92"/>
  </w:num>
  <w:num w:numId="102" w16cid:durableId="218396453">
    <w:abstractNumId w:val="20"/>
  </w:num>
  <w:num w:numId="103" w16cid:durableId="1153256836">
    <w:abstractNumId w:val="30"/>
  </w:num>
  <w:num w:numId="104" w16cid:durableId="1666473489">
    <w:abstractNumId w:val="4"/>
  </w:num>
  <w:num w:numId="105" w16cid:durableId="632444522">
    <w:abstractNumId w:val="88"/>
  </w:num>
  <w:num w:numId="106" w16cid:durableId="1329822167">
    <w:abstractNumId w:val="5"/>
  </w:num>
  <w:num w:numId="107" w16cid:durableId="1100952611">
    <w:abstractNumId w:val="63"/>
  </w:num>
  <w:num w:numId="108" w16cid:durableId="1104153038">
    <w:abstractNumId w:val="37"/>
  </w:num>
  <w:num w:numId="109" w16cid:durableId="612904832">
    <w:abstractNumId w:val="98"/>
  </w:num>
  <w:numIdMacAtCleanup w:val="10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stylePaneFormatFilter w:val="1001" w:allStyles="1" w:customStyles="0" w:latentStyles="0" w:stylesInUse="0" w:headingStyles="0" w:numberingStyles="0" w:tableStyles="0" w:directFormattingOnRuns="0" w:directFormattingOnParagraphs="0" w:directFormattingOnNumbering="0" w:directFormattingOnTables="0" w:clearFormatting="1" w:top3HeadingStyles="0" w:visibleStyles="0" w:alternateStyleNames="0"/>
  <w:defaultTabStop w:val="567"/>
  <w:hyphenationZone w:val="425"/>
  <w:characterSpacingControl w:val="doNotCompress"/>
  <w:hdrShapeDefaults>
    <o:shapedefaults v:ext="edit" spidmax="307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A3FE0"/>
    <w:rsid w:val="00001037"/>
    <w:rsid w:val="00002239"/>
    <w:rsid w:val="000041E3"/>
    <w:rsid w:val="00005225"/>
    <w:rsid w:val="0000732C"/>
    <w:rsid w:val="00007728"/>
    <w:rsid w:val="000078FE"/>
    <w:rsid w:val="00010C31"/>
    <w:rsid w:val="00011FF8"/>
    <w:rsid w:val="00012A4C"/>
    <w:rsid w:val="00013719"/>
    <w:rsid w:val="00014BC5"/>
    <w:rsid w:val="00014ED2"/>
    <w:rsid w:val="000152AB"/>
    <w:rsid w:val="000155AA"/>
    <w:rsid w:val="00016613"/>
    <w:rsid w:val="00017147"/>
    <w:rsid w:val="0002016B"/>
    <w:rsid w:val="00020D4B"/>
    <w:rsid w:val="00020E7B"/>
    <w:rsid w:val="000210FF"/>
    <w:rsid w:val="0002138C"/>
    <w:rsid w:val="000213C7"/>
    <w:rsid w:val="00021FF6"/>
    <w:rsid w:val="00024AAB"/>
    <w:rsid w:val="00025347"/>
    <w:rsid w:val="0002616C"/>
    <w:rsid w:val="00027316"/>
    <w:rsid w:val="000314EB"/>
    <w:rsid w:val="0003285D"/>
    <w:rsid w:val="00032EDE"/>
    <w:rsid w:val="0003390E"/>
    <w:rsid w:val="000341B2"/>
    <w:rsid w:val="00034814"/>
    <w:rsid w:val="0003643D"/>
    <w:rsid w:val="00036649"/>
    <w:rsid w:val="00036782"/>
    <w:rsid w:val="0004082A"/>
    <w:rsid w:val="00041196"/>
    <w:rsid w:val="0004364F"/>
    <w:rsid w:val="00043924"/>
    <w:rsid w:val="0004416F"/>
    <w:rsid w:val="000450C3"/>
    <w:rsid w:val="000451C2"/>
    <w:rsid w:val="000461BC"/>
    <w:rsid w:val="00046953"/>
    <w:rsid w:val="00050B33"/>
    <w:rsid w:val="000516F2"/>
    <w:rsid w:val="00052185"/>
    <w:rsid w:val="0005287D"/>
    <w:rsid w:val="00053450"/>
    <w:rsid w:val="00053995"/>
    <w:rsid w:val="00053C62"/>
    <w:rsid w:val="00053E12"/>
    <w:rsid w:val="00054AF5"/>
    <w:rsid w:val="00054F5E"/>
    <w:rsid w:val="000561A8"/>
    <w:rsid w:val="0005657D"/>
    <w:rsid w:val="00056925"/>
    <w:rsid w:val="00056AE3"/>
    <w:rsid w:val="00057505"/>
    <w:rsid w:val="000606A1"/>
    <w:rsid w:val="00060AB7"/>
    <w:rsid w:val="00061278"/>
    <w:rsid w:val="00061DE4"/>
    <w:rsid w:val="000623FA"/>
    <w:rsid w:val="00062511"/>
    <w:rsid w:val="00062717"/>
    <w:rsid w:val="00062F40"/>
    <w:rsid w:val="00063027"/>
    <w:rsid w:val="000633A5"/>
    <w:rsid w:val="000634F5"/>
    <w:rsid w:val="00063BD9"/>
    <w:rsid w:val="00063BEA"/>
    <w:rsid w:val="00064B39"/>
    <w:rsid w:val="00066C66"/>
    <w:rsid w:val="00066D76"/>
    <w:rsid w:val="00067B4C"/>
    <w:rsid w:val="000709B1"/>
    <w:rsid w:val="000709EB"/>
    <w:rsid w:val="00071356"/>
    <w:rsid w:val="000718B9"/>
    <w:rsid w:val="00074A98"/>
    <w:rsid w:val="00075454"/>
    <w:rsid w:val="00075630"/>
    <w:rsid w:val="00075BCD"/>
    <w:rsid w:val="0007657E"/>
    <w:rsid w:val="00076698"/>
    <w:rsid w:val="00077062"/>
    <w:rsid w:val="00077533"/>
    <w:rsid w:val="0007788E"/>
    <w:rsid w:val="00077C6D"/>
    <w:rsid w:val="000800D5"/>
    <w:rsid w:val="000817E6"/>
    <w:rsid w:val="0008265F"/>
    <w:rsid w:val="00082D59"/>
    <w:rsid w:val="00083432"/>
    <w:rsid w:val="000843DC"/>
    <w:rsid w:val="00084751"/>
    <w:rsid w:val="00084FF5"/>
    <w:rsid w:val="00085AC0"/>
    <w:rsid w:val="00085F1F"/>
    <w:rsid w:val="00086720"/>
    <w:rsid w:val="00086E79"/>
    <w:rsid w:val="0008789B"/>
    <w:rsid w:val="00087DB2"/>
    <w:rsid w:val="000900FA"/>
    <w:rsid w:val="0009017B"/>
    <w:rsid w:val="00090963"/>
    <w:rsid w:val="00090A66"/>
    <w:rsid w:val="00090C41"/>
    <w:rsid w:val="0009125E"/>
    <w:rsid w:val="00092CC0"/>
    <w:rsid w:val="00093CC0"/>
    <w:rsid w:val="00094FB0"/>
    <w:rsid w:val="0009543A"/>
    <w:rsid w:val="000955A0"/>
    <w:rsid w:val="0009699F"/>
    <w:rsid w:val="00096A8C"/>
    <w:rsid w:val="000975BB"/>
    <w:rsid w:val="0009762E"/>
    <w:rsid w:val="00097891"/>
    <w:rsid w:val="000A237D"/>
    <w:rsid w:val="000A2448"/>
    <w:rsid w:val="000A37B0"/>
    <w:rsid w:val="000A3931"/>
    <w:rsid w:val="000A66DC"/>
    <w:rsid w:val="000A70A1"/>
    <w:rsid w:val="000B19E8"/>
    <w:rsid w:val="000B205E"/>
    <w:rsid w:val="000B213C"/>
    <w:rsid w:val="000B2C2D"/>
    <w:rsid w:val="000B3077"/>
    <w:rsid w:val="000B35E0"/>
    <w:rsid w:val="000B3640"/>
    <w:rsid w:val="000B3F2A"/>
    <w:rsid w:val="000B4A5B"/>
    <w:rsid w:val="000C0686"/>
    <w:rsid w:val="000C15D9"/>
    <w:rsid w:val="000C1DE4"/>
    <w:rsid w:val="000C297B"/>
    <w:rsid w:val="000C4082"/>
    <w:rsid w:val="000C4C21"/>
    <w:rsid w:val="000C500D"/>
    <w:rsid w:val="000C70AB"/>
    <w:rsid w:val="000C7673"/>
    <w:rsid w:val="000C76BA"/>
    <w:rsid w:val="000D03E0"/>
    <w:rsid w:val="000D0F3B"/>
    <w:rsid w:val="000D10F6"/>
    <w:rsid w:val="000D149B"/>
    <w:rsid w:val="000D2615"/>
    <w:rsid w:val="000D3740"/>
    <w:rsid w:val="000D3A74"/>
    <w:rsid w:val="000D401E"/>
    <w:rsid w:val="000D58FB"/>
    <w:rsid w:val="000D61F4"/>
    <w:rsid w:val="000D6469"/>
    <w:rsid w:val="000D64C9"/>
    <w:rsid w:val="000E0718"/>
    <w:rsid w:val="000E12F5"/>
    <w:rsid w:val="000E21CF"/>
    <w:rsid w:val="000E3A46"/>
    <w:rsid w:val="000E3F9E"/>
    <w:rsid w:val="000E46CE"/>
    <w:rsid w:val="000E48D5"/>
    <w:rsid w:val="000E4B6C"/>
    <w:rsid w:val="000E514F"/>
    <w:rsid w:val="000E580F"/>
    <w:rsid w:val="000E5E1E"/>
    <w:rsid w:val="000E6079"/>
    <w:rsid w:val="000E67CA"/>
    <w:rsid w:val="000F047C"/>
    <w:rsid w:val="000F06C2"/>
    <w:rsid w:val="000F1735"/>
    <w:rsid w:val="000F1CB8"/>
    <w:rsid w:val="000F1F79"/>
    <w:rsid w:val="000F2C19"/>
    <w:rsid w:val="000F3B18"/>
    <w:rsid w:val="000F7489"/>
    <w:rsid w:val="00100A49"/>
    <w:rsid w:val="001033DD"/>
    <w:rsid w:val="00103665"/>
    <w:rsid w:val="00103AC9"/>
    <w:rsid w:val="00104033"/>
    <w:rsid w:val="00104517"/>
    <w:rsid w:val="001046C4"/>
    <w:rsid w:val="001067AF"/>
    <w:rsid w:val="00106AA3"/>
    <w:rsid w:val="0010704C"/>
    <w:rsid w:val="001076A2"/>
    <w:rsid w:val="00111FB3"/>
    <w:rsid w:val="001147B7"/>
    <w:rsid w:val="00114B46"/>
    <w:rsid w:val="00116DF5"/>
    <w:rsid w:val="0011795B"/>
    <w:rsid w:val="00117F38"/>
    <w:rsid w:val="00120B8F"/>
    <w:rsid w:val="00121966"/>
    <w:rsid w:val="00122534"/>
    <w:rsid w:val="00122BB0"/>
    <w:rsid w:val="00123B46"/>
    <w:rsid w:val="0012440A"/>
    <w:rsid w:val="001247D7"/>
    <w:rsid w:val="001248AC"/>
    <w:rsid w:val="00124FA2"/>
    <w:rsid w:val="001272F1"/>
    <w:rsid w:val="00127EF0"/>
    <w:rsid w:val="001303B8"/>
    <w:rsid w:val="0013053D"/>
    <w:rsid w:val="00131911"/>
    <w:rsid w:val="001323DD"/>
    <w:rsid w:val="0013240C"/>
    <w:rsid w:val="001331F6"/>
    <w:rsid w:val="0013392B"/>
    <w:rsid w:val="001341DA"/>
    <w:rsid w:val="00134E48"/>
    <w:rsid w:val="001353D4"/>
    <w:rsid w:val="001353DF"/>
    <w:rsid w:val="00136AC7"/>
    <w:rsid w:val="00137F34"/>
    <w:rsid w:val="00141699"/>
    <w:rsid w:val="00142D63"/>
    <w:rsid w:val="0014362F"/>
    <w:rsid w:val="00143D95"/>
    <w:rsid w:val="0014439C"/>
    <w:rsid w:val="00144A35"/>
    <w:rsid w:val="00146620"/>
    <w:rsid w:val="00146F3F"/>
    <w:rsid w:val="001479E2"/>
    <w:rsid w:val="001513ED"/>
    <w:rsid w:val="0015185F"/>
    <w:rsid w:val="00151E2C"/>
    <w:rsid w:val="00153022"/>
    <w:rsid w:val="00153702"/>
    <w:rsid w:val="00154058"/>
    <w:rsid w:val="00154231"/>
    <w:rsid w:val="00155B93"/>
    <w:rsid w:val="00156FD0"/>
    <w:rsid w:val="001577C4"/>
    <w:rsid w:val="00157AA9"/>
    <w:rsid w:val="00157C04"/>
    <w:rsid w:val="00157DAC"/>
    <w:rsid w:val="00160559"/>
    <w:rsid w:val="00160B1B"/>
    <w:rsid w:val="00162189"/>
    <w:rsid w:val="00162AE5"/>
    <w:rsid w:val="00163555"/>
    <w:rsid w:val="001638BC"/>
    <w:rsid w:val="00164910"/>
    <w:rsid w:val="0016574F"/>
    <w:rsid w:val="00165813"/>
    <w:rsid w:val="00165FB8"/>
    <w:rsid w:val="00166E7F"/>
    <w:rsid w:val="00167AD2"/>
    <w:rsid w:val="0017009D"/>
    <w:rsid w:val="00170516"/>
    <w:rsid w:val="00170ED5"/>
    <w:rsid w:val="001711A1"/>
    <w:rsid w:val="001714BF"/>
    <w:rsid w:val="001719E0"/>
    <w:rsid w:val="00172150"/>
    <w:rsid w:val="001769E6"/>
    <w:rsid w:val="00176B34"/>
    <w:rsid w:val="00176F6E"/>
    <w:rsid w:val="00177478"/>
    <w:rsid w:val="00177FFD"/>
    <w:rsid w:val="00180F5C"/>
    <w:rsid w:val="00181257"/>
    <w:rsid w:val="00181AC0"/>
    <w:rsid w:val="00182281"/>
    <w:rsid w:val="00183137"/>
    <w:rsid w:val="0018330C"/>
    <w:rsid w:val="00183606"/>
    <w:rsid w:val="001837CE"/>
    <w:rsid w:val="00183A69"/>
    <w:rsid w:val="0018519D"/>
    <w:rsid w:val="0018632C"/>
    <w:rsid w:val="001865BF"/>
    <w:rsid w:val="001877B5"/>
    <w:rsid w:val="00187B56"/>
    <w:rsid w:val="0019093A"/>
    <w:rsid w:val="00193806"/>
    <w:rsid w:val="00194299"/>
    <w:rsid w:val="001953CC"/>
    <w:rsid w:val="00195A97"/>
    <w:rsid w:val="00195C11"/>
    <w:rsid w:val="00196A68"/>
    <w:rsid w:val="00197FB1"/>
    <w:rsid w:val="00197FE5"/>
    <w:rsid w:val="001A0640"/>
    <w:rsid w:val="001A09F0"/>
    <w:rsid w:val="001A14E9"/>
    <w:rsid w:val="001A21EA"/>
    <w:rsid w:val="001A27CB"/>
    <w:rsid w:val="001A33A8"/>
    <w:rsid w:val="001A36BA"/>
    <w:rsid w:val="001A5E12"/>
    <w:rsid w:val="001A5F5B"/>
    <w:rsid w:val="001A63DA"/>
    <w:rsid w:val="001A78C8"/>
    <w:rsid w:val="001A7F60"/>
    <w:rsid w:val="001B0380"/>
    <w:rsid w:val="001B13BB"/>
    <w:rsid w:val="001B2B56"/>
    <w:rsid w:val="001B3B1A"/>
    <w:rsid w:val="001B477E"/>
    <w:rsid w:val="001B4946"/>
    <w:rsid w:val="001B530B"/>
    <w:rsid w:val="001B7324"/>
    <w:rsid w:val="001B74F8"/>
    <w:rsid w:val="001B75C9"/>
    <w:rsid w:val="001C18A2"/>
    <w:rsid w:val="001C24E7"/>
    <w:rsid w:val="001C3C89"/>
    <w:rsid w:val="001C4EA6"/>
    <w:rsid w:val="001C6385"/>
    <w:rsid w:val="001C753B"/>
    <w:rsid w:val="001C7593"/>
    <w:rsid w:val="001C7912"/>
    <w:rsid w:val="001D21FB"/>
    <w:rsid w:val="001D2283"/>
    <w:rsid w:val="001D3153"/>
    <w:rsid w:val="001D3A4C"/>
    <w:rsid w:val="001D3F88"/>
    <w:rsid w:val="001D4021"/>
    <w:rsid w:val="001D5E66"/>
    <w:rsid w:val="001D7F09"/>
    <w:rsid w:val="001E1307"/>
    <w:rsid w:val="001E197B"/>
    <w:rsid w:val="001E1AAF"/>
    <w:rsid w:val="001E1B0A"/>
    <w:rsid w:val="001E21D5"/>
    <w:rsid w:val="001E3435"/>
    <w:rsid w:val="001E3611"/>
    <w:rsid w:val="001E3FDA"/>
    <w:rsid w:val="001E459E"/>
    <w:rsid w:val="001E45BB"/>
    <w:rsid w:val="001E60A6"/>
    <w:rsid w:val="001E7715"/>
    <w:rsid w:val="001E789C"/>
    <w:rsid w:val="001F0542"/>
    <w:rsid w:val="001F0660"/>
    <w:rsid w:val="001F06F7"/>
    <w:rsid w:val="001F0750"/>
    <w:rsid w:val="001F0835"/>
    <w:rsid w:val="001F0D87"/>
    <w:rsid w:val="001F1A42"/>
    <w:rsid w:val="001F1CF0"/>
    <w:rsid w:val="001F1D8B"/>
    <w:rsid w:val="001F1DB5"/>
    <w:rsid w:val="001F216E"/>
    <w:rsid w:val="001F2968"/>
    <w:rsid w:val="001F375A"/>
    <w:rsid w:val="001F4487"/>
    <w:rsid w:val="001F452F"/>
    <w:rsid w:val="001F486F"/>
    <w:rsid w:val="001F5B15"/>
    <w:rsid w:val="001F5C76"/>
    <w:rsid w:val="001F7791"/>
    <w:rsid w:val="001F7BA6"/>
    <w:rsid w:val="0020042D"/>
    <w:rsid w:val="00201238"/>
    <w:rsid w:val="00201CBA"/>
    <w:rsid w:val="002031D2"/>
    <w:rsid w:val="0020345F"/>
    <w:rsid w:val="00203612"/>
    <w:rsid w:val="0020379A"/>
    <w:rsid w:val="00204AC6"/>
    <w:rsid w:val="00204C0C"/>
    <w:rsid w:val="00205A64"/>
    <w:rsid w:val="00205C30"/>
    <w:rsid w:val="00205EC3"/>
    <w:rsid w:val="00205FA1"/>
    <w:rsid w:val="002068ED"/>
    <w:rsid w:val="00206B48"/>
    <w:rsid w:val="00206CFD"/>
    <w:rsid w:val="00210795"/>
    <w:rsid w:val="00210C4A"/>
    <w:rsid w:val="0021294E"/>
    <w:rsid w:val="002129E1"/>
    <w:rsid w:val="00212D3D"/>
    <w:rsid w:val="00212EE7"/>
    <w:rsid w:val="0021427C"/>
    <w:rsid w:val="00214493"/>
    <w:rsid w:val="00215204"/>
    <w:rsid w:val="0021592C"/>
    <w:rsid w:val="0021760A"/>
    <w:rsid w:val="002179E2"/>
    <w:rsid w:val="0022190B"/>
    <w:rsid w:val="00222BC6"/>
    <w:rsid w:val="00224356"/>
    <w:rsid w:val="00224CE8"/>
    <w:rsid w:val="002253DE"/>
    <w:rsid w:val="0022632B"/>
    <w:rsid w:val="00231449"/>
    <w:rsid w:val="0023245A"/>
    <w:rsid w:val="00233498"/>
    <w:rsid w:val="00234AED"/>
    <w:rsid w:val="002350B0"/>
    <w:rsid w:val="002354F8"/>
    <w:rsid w:val="00235C3F"/>
    <w:rsid w:val="00236BA0"/>
    <w:rsid w:val="0023703A"/>
    <w:rsid w:val="0023787F"/>
    <w:rsid w:val="00240AD5"/>
    <w:rsid w:val="002417DA"/>
    <w:rsid w:val="0024186A"/>
    <w:rsid w:val="00242957"/>
    <w:rsid w:val="00243272"/>
    <w:rsid w:val="002435F9"/>
    <w:rsid w:val="00245126"/>
    <w:rsid w:val="002464C1"/>
    <w:rsid w:val="002469F4"/>
    <w:rsid w:val="00250051"/>
    <w:rsid w:val="002501B2"/>
    <w:rsid w:val="0025126B"/>
    <w:rsid w:val="0025271F"/>
    <w:rsid w:val="00252B68"/>
    <w:rsid w:val="00252EBB"/>
    <w:rsid w:val="00255661"/>
    <w:rsid w:val="0025584A"/>
    <w:rsid w:val="002569EC"/>
    <w:rsid w:val="002576AD"/>
    <w:rsid w:val="00257E9A"/>
    <w:rsid w:val="00261399"/>
    <w:rsid w:val="00261A83"/>
    <w:rsid w:val="00261D47"/>
    <w:rsid w:val="00261D51"/>
    <w:rsid w:val="00261D59"/>
    <w:rsid w:val="00264026"/>
    <w:rsid w:val="00264AD7"/>
    <w:rsid w:val="00264B6C"/>
    <w:rsid w:val="00265A5A"/>
    <w:rsid w:val="00265B56"/>
    <w:rsid w:val="0026606C"/>
    <w:rsid w:val="00266834"/>
    <w:rsid w:val="00267259"/>
    <w:rsid w:val="00270000"/>
    <w:rsid w:val="002721A0"/>
    <w:rsid w:val="00272292"/>
    <w:rsid w:val="00272637"/>
    <w:rsid w:val="00273D2F"/>
    <w:rsid w:val="00273E52"/>
    <w:rsid w:val="00273F89"/>
    <w:rsid w:val="00274B2C"/>
    <w:rsid w:val="00276A21"/>
    <w:rsid w:val="00276DA0"/>
    <w:rsid w:val="00277AB6"/>
    <w:rsid w:val="00277E0C"/>
    <w:rsid w:val="00280626"/>
    <w:rsid w:val="0028094A"/>
    <w:rsid w:val="00280C19"/>
    <w:rsid w:val="00281918"/>
    <w:rsid w:val="00281ADE"/>
    <w:rsid w:val="00282322"/>
    <w:rsid w:val="0028327A"/>
    <w:rsid w:val="002842D1"/>
    <w:rsid w:val="0028486E"/>
    <w:rsid w:val="00284BD6"/>
    <w:rsid w:val="00285BD7"/>
    <w:rsid w:val="002867D5"/>
    <w:rsid w:val="00286E41"/>
    <w:rsid w:val="00287EC3"/>
    <w:rsid w:val="0029158A"/>
    <w:rsid w:val="00291C4C"/>
    <w:rsid w:val="00292433"/>
    <w:rsid w:val="002928CD"/>
    <w:rsid w:val="00292F03"/>
    <w:rsid w:val="0029361C"/>
    <w:rsid w:val="00293C3A"/>
    <w:rsid w:val="00293CED"/>
    <w:rsid w:val="00294D1D"/>
    <w:rsid w:val="002950F1"/>
    <w:rsid w:val="0029634F"/>
    <w:rsid w:val="00296D6D"/>
    <w:rsid w:val="00296DCD"/>
    <w:rsid w:val="002A0624"/>
    <w:rsid w:val="002A107D"/>
    <w:rsid w:val="002A118C"/>
    <w:rsid w:val="002A2749"/>
    <w:rsid w:val="002A2B24"/>
    <w:rsid w:val="002A2CF0"/>
    <w:rsid w:val="002A6385"/>
    <w:rsid w:val="002A67B4"/>
    <w:rsid w:val="002A6C3D"/>
    <w:rsid w:val="002B00BA"/>
    <w:rsid w:val="002B047D"/>
    <w:rsid w:val="002B082C"/>
    <w:rsid w:val="002B1630"/>
    <w:rsid w:val="002B1F0C"/>
    <w:rsid w:val="002B2BE8"/>
    <w:rsid w:val="002B3142"/>
    <w:rsid w:val="002B315F"/>
    <w:rsid w:val="002B3A2E"/>
    <w:rsid w:val="002B63C3"/>
    <w:rsid w:val="002B6BA0"/>
    <w:rsid w:val="002B75CF"/>
    <w:rsid w:val="002B7B62"/>
    <w:rsid w:val="002C1F5C"/>
    <w:rsid w:val="002C2F15"/>
    <w:rsid w:val="002C3E7C"/>
    <w:rsid w:val="002C4964"/>
    <w:rsid w:val="002C4C5D"/>
    <w:rsid w:val="002C5582"/>
    <w:rsid w:val="002C6A66"/>
    <w:rsid w:val="002C6C84"/>
    <w:rsid w:val="002C75AF"/>
    <w:rsid w:val="002D0A2E"/>
    <w:rsid w:val="002D12CE"/>
    <w:rsid w:val="002D1AF2"/>
    <w:rsid w:val="002D1B00"/>
    <w:rsid w:val="002D47D8"/>
    <w:rsid w:val="002D4C30"/>
    <w:rsid w:val="002D56A9"/>
    <w:rsid w:val="002D6223"/>
    <w:rsid w:val="002D712C"/>
    <w:rsid w:val="002D7E01"/>
    <w:rsid w:val="002E04DE"/>
    <w:rsid w:val="002E0746"/>
    <w:rsid w:val="002E0795"/>
    <w:rsid w:val="002E1E78"/>
    <w:rsid w:val="002E1F0A"/>
    <w:rsid w:val="002E212B"/>
    <w:rsid w:val="002E28E2"/>
    <w:rsid w:val="002E2B6B"/>
    <w:rsid w:val="002E2EA1"/>
    <w:rsid w:val="002E3526"/>
    <w:rsid w:val="002E3C84"/>
    <w:rsid w:val="002E40E8"/>
    <w:rsid w:val="002E4D89"/>
    <w:rsid w:val="002E5E82"/>
    <w:rsid w:val="002E62AB"/>
    <w:rsid w:val="002E6365"/>
    <w:rsid w:val="002E7226"/>
    <w:rsid w:val="002E78CD"/>
    <w:rsid w:val="002F04A4"/>
    <w:rsid w:val="002F04B1"/>
    <w:rsid w:val="002F05F5"/>
    <w:rsid w:val="002F0D19"/>
    <w:rsid w:val="002F1D69"/>
    <w:rsid w:val="002F1F5B"/>
    <w:rsid w:val="002F24D6"/>
    <w:rsid w:val="002F36E6"/>
    <w:rsid w:val="002F3C8C"/>
    <w:rsid w:val="002F4390"/>
    <w:rsid w:val="002F49EA"/>
    <w:rsid w:val="002F4BB6"/>
    <w:rsid w:val="002F4E30"/>
    <w:rsid w:val="002F56DF"/>
    <w:rsid w:val="002F60EA"/>
    <w:rsid w:val="002F7A67"/>
    <w:rsid w:val="002F7B34"/>
    <w:rsid w:val="003003D5"/>
    <w:rsid w:val="00301A8B"/>
    <w:rsid w:val="00301FCA"/>
    <w:rsid w:val="00302621"/>
    <w:rsid w:val="0030422D"/>
    <w:rsid w:val="00304592"/>
    <w:rsid w:val="0030463D"/>
    <w:rsid w:val="00307061"/>
    <w:rsid w:val="00310361"/>
    <w:rsid w:val="0031096D"/>
    <w:rsid w:val="00310EA6"/>
    <w:rsid w:val="00310EAD"/>
    <w:rsid w:val="003118E8"/>
    <w:rsid w:val="003128BB"/>
    <w:rsid w:val="0031398D"/>
    <w:rsid w:val="00313AFA"/>
    <w:rsid w:val="0031581B"/>
    <w:rsid w:val="003162A1"/>
    <w:rsid w:val="00316ED1"/>
    <w:rsid w:val="00317266"/>
    <w:rsid w:val="003201D7"/>
    <w:rsid w:val="00320664"/>
    <w:rsid w:val="0032111E"/>
    <w:rsid w:val="00322507"/>
    <w:rsid w:val="003238CC"/>
    <w:rsid w:val="0032410E"/>
    <w:rsid w:val="00324207"/>
    <w:rsid w:val="003243BF"/>
    <w:rsid w:val="00324ADF"/>
    <w:rsid w:val="00325DCB"/>
    <w:rsid w:val="003316DA"/>
    <w:rsid w:val="00331D25"/>
    <w:rsid w:val="003323DC"/>
    <w:rsid w:val="00332AD7"/>
    <w:rsid w:val="00333652"/>
    <w:rsid w:val="0033372E"/>
    <w:rsid w:val="00333DC2"/>
    <w:rsid w:val="00334E1B"/>
    <w:rsid w:val="00334FF7"/>
    <w:rsid w:val="00335416"/>
    <w:rsid w:val="00336CAA"/>
    <w:rsid w:val="0034027C"/>
    <w:rsid w:val="00340AEF"/>
    <w:rsid w:val="00341473"/>
    <w:rsid w:val="00341C6B"/>
    <w:rsid w:val="003425DE"/>
    <w:rsid w:val="00342A83"/>
    <w:rsid w:val="00342C91"/>
    <w:rsid w:val="00343039"/>
    <w:rsid w:val="0034319F"/>
    <w:rsid w:val="003442D6"/>
    <w:rsid w:val="00344760"/>
    <w:rsid w:val="003447A3"/>
    <w:rsid w:val="0034594C"/>
    <w:rsid w:val="00345F29"/>
    <w:rsid w:val="0034631F"/>
    <w:rsid w:val="003475CC"/>
    <w:rsid w:val="0034798B"/>
    <w:rsid w:val="003503A1"/>
    <w:rsid w:val="0035139D"/>
    <w:rsid w:val="0035289E"/>
    <w:rsid w:val="00352DD8"/>
    <w:rsid w:val="00352E3B"/>
    <w:rsid w:val="00353293"/>
    <w:rsid w:val="003539FA"/>
    <w:rsid w:val="003578B4"/>
    <w:rsid w:val="003609BF"/>
    <w:rsid w:val="00361F1E"/>
    <w:rsid w:val="003625FD"/>
    <w:rsid w:val="0036356F"/>
    <w:rsid w:val="00365272"/>
    <w:rsid w:val="00365BD1"/>
    <w:rsid w:val="00366706"/>
    <w:rsid w:val="00367054"/>
    <w:rsid w:val="0036748B"/>
    <w:rsid w:val="00367D07"/>
    <w:rsid w:val="00370CA1"/>
    <w:rsid w:val="00371148"/>
    <w:rsid w:val="00372B5B"/>
    <w:rsid w:val="00372FF4"/>
    <w:rsid w:val="00374C8B"/>
    <w:rsid w:val="0037528A"/>
    <w:rsid w:val="00375D93"/>
    <w:rsid w:val="003765DC"/>
    <w:rsid w:val="00377427"/>
    <w:rsid w:val="00380487"/>
    <w:rsid w:val="00380B19"/>
    <w:rsid w:val="003828FC"/>
    <w:rsid w:val="00382BE5"/>
    <w:rsid w:val="0038338A"/>
    <w:rsid w:val="00383452"/>
    <w:rsid w:val="00384C84"/>
    <w:rsid w:val="00386213"/>
    <w:rsid w:val="0038649C"/>
    <w:rsid w:val="00386F62"/>
    <w:rsid w:val="00387365"/>
    <w:rsid w:val="00390B4B"/>
    <w:rsid w:val="00393119"/>
    <w:rsid w:val="00393221"/>
    <w:rsid w:val="0039397A"/>
    <w:rsid w:val="003939F7"/>
    <w:rsid w:val="00394DA9"/>
    <w:rsid w:val="00395173"/>
    <w:rsid w:val="00395BB7"/>
    <w:rsid w:val="00395F08"/>
    <w:rsid w:val="0039643B"/>
    <w:rsid w:val="00396B3F"/>
    <w:rsid w:val="003978AB"/>
    <w:rsid w:val="00397CE4"/>
    <w:rsid w:val="003A0EC3"/>
    <w:rsid w:val="003A295D"/>
    <w:rsid w:val="003A435C"/>
    <w:rsid w:val="003A43AE"/>
    <w:rsid w:val="003A43CE"/>
    <w:rsid w:val="003A45F4"/>
    <w:rsid w:val="003A48BC"/>
    <w:rsid w:val="003A56A7"/>
    <w:rsid w:val="003A5AB9"/>
    <w:rsid w:val="003A757A"/>
    <w:rsid w:val="003A757B"/>
    <w:rsid w:val="003A75BD"/>
    <w:rsid w:val="003B035D"/>
    <w:rsid w:val="003B1392"/>
    <w:rsid w:val="003B2FA4"/>
    <w:rsid w:val="003B2FF4"/>
    <w:rsid w:val="003B477E"/>
    <w:rsid w:val="003B5399"/>
    <w:rsid w:val="003B5B23"/>
    <w:rsid w:val="003B72D7"/>
    <w:rsid w:val="003B7723"/>
    <w:rsid w:val="003C011F"/>
    <w:rsid w:val="003C04AD"/>
    <w:rsid w:val="003C0933"/>
    <w:rsid w:val="003C12DD"/>
    <w:rsid w:val="003C140C"/>
    <w:rsid w:val="003C1930"/>
    <w:rsid w:val="003C1F5D"/>
    <w:rsid w:val="003C264A"/>
    <w:rsid w:val="003C3DE1"/>
    <w:rsid w:val="003C418D"/>
    <w:rsid w:val="003C60AC"/>
    <w:rsid w:val="003C645B"/>
    <w:rsid w:val="003C6CCE"/>
    <w:rsid w:val="003D05F9"/>
    <w:rsid w:val="003D0B70"/>
    <w:rsid w:val="003D1DFC"/>
    <w:rsid w:val="003D252C"/>
    <w:rsid w:val="003D28D6"/>
    <w:rsid w:val="003D469F"/>
    <w:rsid w:val="003D53D6"/>
    <w:rsid w:val="003D54F7"/>
    <w:rsid w:val="003D6101"/>
    <w:rsid w:val="003D69F6"/>
    <w:rsid w:val="003D723A"/>
    <w:rsid w:val="003E013E"/>
    <w:rsid w:val="003E0BFF"/>
    <w:rsid w:val="003E0E6D"/>
    <w:rsid w:val="003E1EF1"/>
    <w:rsid w:val="003E2474"/>
    <w:rsid w:val="003E36BA"/>
    <w:rsid w:val="003E3B84"/>
    <w:rsid w:val="003E4780"/>
    <w:rsid w:val="003E5CE1"/>
    <w:rsid w:val="003E5DF6"/>
    <w:rsid w:val="003E5E15"/>
    <w:rsid w:val="003E653D"/>
    <w:rsid w:val="003E6E6D"/>
    <w:rsid w:val="003E7230"/>
    <w:rsid w:val="003E73D1"/>
    <w:rsid w:val="003F030A"/>
    <w:rsid w:val="003F0D71"/>
    <w:rsid w:val="003F0E32"/>
    <w:rsid w:val="003F35BC"/>
    <w:rsid w:val="003F3CFD"/>
    <w:rsid w:val="003F42B0"/>
    <w:rsid w:val="003F448A"/>
    <w:rsid w:val="003F4CDD"/>
    <w:rsid w:val="003F5858"/>
    <w:rsid w:val="003F58E2"/>
    <w:rsid w:val="003F7053"/>
    <w:rsid w:val="0040014D"/>
    <w:rsid w:val="004005B1"/>
    <w:rsid w:val="00401E6F"/>
    <w:rsid w:val="00402997"/>
    <w:rsid w:val="00402DC9"/>
    <w:rsid w:val="00403BAB"/>
    <w:rsid w:val="004040A5"/>
    <w:rsid w:val="00404D1F"/>
    <w:rsid w:val="004059CA"/>
    <w:rsid w:val="00406981"/>
    <w:rsid w:val="00407650"/>
    <w:rsid w:val="00407D14"/>
    <w:rsid w:val="00411431"/>
    <w:rsid w:val="0041162B"/>
    <w:rsid w:val="00412A35"/>
    <w:rsid w:val="0041318A"/>
    <w:rsid w:val="004135DD"/>
    <w:rsid w:val="00413730"/>
    <w:rsid w:val="00414588"/>
    <w:rsid w:val="00415EBB"/>
    <w:rsid w:val="004169E3"/>
    <w:rsid w:val="00417115"/>
    <w:rsid w:val="0041781A"/>
    <w:rsid w:val="00417C96"/>
    <w:rsid w:val="00417DB8"/>
    <w:rsid w:val="004204C3"/>
    <w:rsid w:val="004212D1"/>
    <w:rsid w:val="004216CD"/>
    <w:rsid w:val="004219D8"/>
    <w:rsid w:val="00422275"/>
    <w:rsid w:val="00424907"/>
    <w:rsid w:val="00425273"/>
    <w:rsid w:val="004255F2"/>
    <w:rsid w:val="00425E93"/>
    <w:rsid w:val="004276A8"/>
    <w:rsid w:val="00432056"/>
    <w:rsid w:val="004324B7"/>
    <w:rsid w:val="00432A30"/>
    <w:rsid w:val="00432F29"/>
    <w:rsid w:val="00433729"/>
    <w:rsid w:val="00433CB1"/>
    <w:rsid w:val="0043454A"/>
    <w:rsid w:val="00434F83"/>
    <w:rsid w:val="00435A38"/>
    <w:rsid w:val="004367AF"/>
    <w:rsid w:val="00436D54"/>
    <w:rsid w:val="00436E26"/>
    <w:rsid w:val="00437BD5"/>
    <w:rsid w:val="00440954"/>
    <w:rsid w:val="00441E36"/>
    <w:rsid w:val="00441EE0"/>
    <w:rsid w:val="004423E9"/>
    <w:rsid w:val="00442653"/>
    <w:rsid w:val="004427BD"/>
    <w:rsid w:val="004428AD"/>
    <w:rsid w:val="00443883"/>
    <w:rsid w:val="0044452F"/>
    <w:rsid w:val="004451B7"/>
    <w:rsid w:val="004458C4"/>
    <w:rsid w:val="00445BAC"/>
    <w:rsid w:val="00446E85"/>
    <w:rsid w:val="00447D36"/>
    <w:rsid w:val="00450744"/>
    <w:rsid w:val="004511C0"/>
    <w:rsid w:val="0045356C"/>
    <w:rsid w:val="004550D2"/>
    <w:rsid w:val="0045578D"/>
    <w:rsid w:val="0045589D"/>
    <w:rsid w:val="00457172"/>
    <w:rsid w:val="004575F8"/>
    <w:rsid w:val="00460032"/>
    <w:rsid w:val="00460231"/>
    <w:rsid w:val="00460591"/>
    <w:rsid w:val="00461AF8"/>
    <w:rsid w:val="00462515"/>
    <w:rsid w:val="0046259C"/>
    <w:rsid w:val="00464952"/>
    <w:rsid w:val="0046537B"/>
    <w:rsid w:val="00465B24"/>
    <w:rsid w:val="00467273"/>
    <w:rsid w:val="00470358"/>
    <w:rsid w:val="00471635"/>
    <w:rsid w:val="0047357B"/>
    <w:rsid w:val="00475054"/>
    <w:rsid w:val="00475312"/>
    <w:rsid w:val="00476ACE"/>
    <w:rsid w:val="00476E93"/>
    <w:rsid w:val="00481CD7"/>
    <w:rsid w:val="00482080"/>
    <w:rsid w:val="00483323"/>
    <w:rsid w:val="00483627"/>
    <w:rsid w:val="00485A47"/>
    <w:rsid w:val="004869E5"/>
    <w:rsid w:val="00486A5B"/>
    <w:rsid w:val="004872B3"/>
    <w:rsid w:val="004876C8"/>
    <w:rsid w:val="00487786"/>
    <w:rsid w:val="004878D2"/>
    <w:rsid w:val="004879AA"/>
    <w:rsid w:val="00487DFF"/>
    <w:rsid w:val="00490096"/>
    <w:rsid w:val="00490F63"/>
    <w:rsid w:val="004953AD"/>
    <w:rsid w:val="0049637F"/>
    <w:rsid w:val="004965D5"/>
    <w:rsid w:val="004966FC"/>
    <w:rsid w:val="00496C57"/>
    <w:rsid w:val="0049767E"/>
    <w:rsid w:val="004A0CD4"/>
    <w:rsid w:val="004A0E60"/>
    <w:rsid w:val="004A1610"/>
    <w:rsid w:val="004A22FC"/>
    <w:rsid w:val="004A2451"/>
    <w:rsid w:val="004A26D4"/>
    <w:rsid w:val="004A3F27"/>
    <w:rsid w:val="004A43EC"/>
    <w:rsid w:val="004A5DEC"/>
    <w:rsid w:val="004B00FB"/>
    <w:rsid w:val="004B0B0F"/>
    <w:rsid w:val="004B0F47"/>
    <w:rsid w:val="004B1346"/>
    <w:rsid w:val="004B14B4"/>
    <w:rsid w:val="004B163D"/>
    <w:rsid w:val="004B2178"/>
    <w:rsid w:val="004B267B"/>
    <w:rsid w:val="004B2E92"/>
    <w:rsid w:val="004B41AD"/>
    <w:rsid w:val="004B519E"/>
    <w:rsid w:val="004B547D"/>
    <w:rsid w:val="004B5673"/>
    <w:rsid w:val="004B57BA"/>
    <w:rsid w:val="004B60B8"/>
    <w:rsid w:val="004B6272"/>
    <w:rsid w:val="004B66ED"/>
    <w:rsid w:val="004B6F63"/>
    <w:rsid w:val="004C093F"/>
    <w:rsid w:val="004C0B22"/>
    <w:rsid w:val="004C0D6B"/>
    <w:rsid w:val="004C2D19"/>
    <w:rsid w:val="004C3CF2"/>
    <w:rsid w:val="004C3D37"/>
    <w:rsid w:val="004C40F8"/>
    <w:rsid w:val="004C4142"/>
    <w:rsid w:val="004C41B2"/>
    <w:rsid w:val="004C428D"/>
    <w:rsid w:val="004C6036"/>
    <w:rsid w:val="004C6BD5"/>
    <w:rsid w:val="004C6E9B"/>
    <w:rsid w:val="004C75E7"/>
    <w:rsid w:val="004C75FF"/>
    <w:rsid w:val="004C770E"/>
    <w:rsid w:val="004D02A0"/>
    <w:rsid w:val="004D0C74"/>
    <w:rsid w:val="004D0D90"/>
    <w:rsid w:val="004D1814"/>
    <w:rsid w:val="004D1DB3"/>
    <w:rsid w:val="004D3182"/>
    <w:rsid w:val="004D34F2"/>
    <w:rsid w:val="004D370B"/>
    <w:rsid w:val="004D4A40"/>
    <w:rsid w:val="004D4C38"/>
    <w:rsid w:val="004D4E08"/>
    <w:rsid w:val="004D6280"/>
    <w:rsid w:val="004D63A5"/>
    <w:rsid w:val="004D7162"/>
    <w:rsid w:val="004D746E"/>
    <w:rsid w:val="004D75C7"/>
    <w:rsid w:val="004D7D95"/>
    <w:rsid w:val="004E0604"/>
    <w:rsid w:val="004E1E46"/>
    <w:rsid w:val="004E1F78"/>
    <w:rsid w:val="004E2E82"/>
    <w:rsid w:val="004E31B1"/>
    <w:rsid w:val="004E4E8A"/>
    <w:rsid w:val="004E538B"/>
    <w:rsid w:val="004E56E1"/>
    <w:rsid w:val="004E6127"/>
    <w:rsid w:val="004E6616"/>
    <w:rsid w:val="004E785B"/>
    <w:rsid w:val="004F04F2"/>
    <w:rsid w:val="004F14AC"/>
    <w:rsid w:val="004F18B3"/>
    <w:rsid w:val="004F20F9"/>
    <w:rsid w:val="004F28E1"/>
    <w:rsid w:val="004F34B3"/>
    <w:rsid w:val="004F5D46"/>
    <w:rsid w:val="004F63BB"/>
    <w:rsid w:val="0050144D"/>
    <w:rsid w:val="0050159B"/>
    <w:rsid w:val="00502DFC"/>
    <w:rsid w:val="0050334D"/>
    <w:rsid w:val="005034E7"/>
    <w:rsid w:val="005041B1"/>
    <w:rsid w:val="005074E5"/>
    <w:rsid w:val="00511090"/>
    <w:rsid w:val="0051128A"/>
    <w:rsid w:val="005112BE"/>
    <w:rsid w:val="005117CA"/>
    <w:rsid w:val="00514D33"/>
    <w:rsid w:val="00514E2A"/>
    <w:rsid w:val="005153F3"/>
    <w:rsid w:val="005164B2"/>
    <w:rsid w:val="00516AEB"/>
    <w:rsid w:val="00517060"/>
    <w:rsid w:val="0051787C"/>
    <w:rsid w:val="00517A50"/>
    <w:rsid w:val="005201A0"/>
    <w:rsid w:val="00521B32"/>
    <w:rsid w:val="00521CF9"/>
    <w:rsid w:val="0052468C"/>
    <w:rsid w:val="005249C9"/>
    <w:rsid w:val="0052647A"/>
    <w:rsid w:val="005300F2"/>
    <w:rsid w:val="0053231C"/>
    <w:rsid w:val="00533439"/>
    <w:rsid w:val="00534B8A"/>
    <w:rsid w:val="005350EE"/>
    <w:rsid w:val="0053695B"/>
    <w:rsid w:val="00536C42"/>
    <w:rsid w:val="00536F3A"/>
    <w:rsid w:val="005405AD"/>
    <w:rsid w:val="005409E8"/>
    <w:rsid w:val="0054173A"/>
    <w:rsid w:val="00541A53"/>
    <w:rsid w:val="00541CF8"/>
    <w:rsid w:val="00541D36"/>
    <w:rsid w:val="00542900"/>
    <w:rsid w:val="00542B35"/>
    <w:rsid w:val="00543A41"/>
    <w:rsid w:val="00545C27"/>
    <w:rsid w:val="005461F7"/>
    <w:rsid w:val="005465D4"/>
    <w:rsid w:val="00546E04"/>
    <w:rsid w:val="00546EAF"/>
    <w:rsid w:val="00546F41"/>
    <w:rsid w:val="00552801"/>
    <w:rsid w:val="00552B8C"/>
    <w:rsid w:val="00553DF9"/>
    <w:rsid w:val="00554B9C"/>
    <w:rsid w:val="00557125"/>
    <w:rsid w:val="0055774C"/>
    <w:rsid w:val="005610BD"/>
    <w:rsid w:val="0056136F"/>
    <w:rsid w:val="00561F92"/>
    <w:rsid w:val="005626F9"/>
    <w:rsid w:val="0056386F"/>
    <w:rsid w:val="00563A1A"/>
    <w:rsid w:val="00566194"/>
    <w:rsid w:val="00566837"/>
    <w:rsid w:val="00567870"/>
    <w:rsid w:val="00567BB0"/>
    <w:rsid w:val="00567BB8"/>
    <w:rsid w:val="00570B9B"/>
    <w:rsid w:val="00570F30"/>
    <w:rsid w:val="005718DE"/>
    <w:rsid w:val="005729F0"/>
    <w:rsid w:val="00573442"/>
    <w:rsid w:val="0057417B"/>
    <w:rsid w:val="005741AF"/>
    <w:rsid w:val="00574723"/>
    <w:rsid w:val="005748DA"/>
    <w:rsid w:val="00575E93"/>
    <w:rsid w:val="00576042"/>
    <w:rsid w:val="00576285"/>
    <w:rsid w:val="00576F54"/>
    <w:rsid w:val="00577208"/>
    <w:rsid w:val="00577F08"/>
    <w:rsid w:val="005800F5"/>
    <w:rsid w:val="0058067C"/>
    <w:rsid w:val="00581A26"/>
    <w:rsid w:val="00585386"/>
    <w:rsid w:val="00585A83"/>
    <w:rsid w:val="00586AA9"/>
    <w:rsid w:val="00586DE7"/>
    <w:rsid w:val="005876E2"/>
    <w:rsid w:val="00587FBC"/>
    <w:rsid w:val="00590148"/>
    <w:rsid w:val="00590385"/>
    <w:rsid w:val="0059144D"/>
    <w:rsid w:val="00592318"/>
    <w:rsid w:val="00592904"/>
    <w:rsid w:val="00593066"/>
    <w:rsid w:val="00593C0C"/>
    <w:rsid w:val="00594F48"/>
    <w:rsid w:val="00595315"/>
    <w:rsid w:val="005965A3"/>
    <w:rsid w:val="00596961"/>
    <w:rsid w:val="00596B32"/>
    <w:rsid w:val="00596C13"/>
    <w:rsid w:val="005A06C1"/>
    <w:rsid w:val="005A07A1"/>
    <w:rsid w:val="005A0BDF"/>
    <w:rsid w:val="005A11D8"/>
    <w:rsid w:val="005A1AB2"/>
    <w:rsid w:val="005A1D9C"/>
    <w:rsid w:val="005A5C93"/>
    <w:rsid w:val="005A65EE"/>
    <w:rsid w:val="005A755A"/>
    <w:rsid w:val="005A767D"/>
    <w:rsid w:val="005A7F7E"/>
    <w:rsid w:val="005B01B3"/>
    <w:rsid w:val="005B0FCE"/>
    <w:rsid w:val="005B17EC"/>
    <w:rsid w:val="005B1C04"/>
    <w:rsid w:val="005B1DA4"/>
    <w:rsid w:val="005B229C"/>
    <w:rsid w:val="005B242D"/>
    <w:rsid w:val="005B2FE8"/>
    <w:rsid w:val="005B4271"/>
    <w:rsid w:val="005B42E3"/>
    <w:rsid w:val="005B4863"/>
    <w:rsid w:val="005B4A1A"/>
    <w:rsid w:val="005B5897"/>
    <w:rsid w:val="005B59D4"/>
    <w:rsid w:val="005B5EB3"/>
    <w:rsid w:val="005B6509"/>
    <w:rsid w:val="005B7960"/>
    <w:rsid w:val="005B7E0D"/>
    <w:rsid w:val="005C0206"/>
    <w:rsid w:val="005C0AFA"/>
    <w:rsid w:val="005C0B36"/>
    <w:rsid w:val="005C1C48"/>
    <w:rsid w:val="005C2DF8"/>
    <w:rsid w:val="005C33D9"/>
    <w:rsid w:val="005C3474"/>
    <w:rsid w:val="005C34B5"/>
    <w:rsid w:val="005C3F0F"/>
    <w:rsid w:val="005C49F9"/>
    <w:rsid w:val="005C4FA6"/>
    <w:rsid w:val="005C5B60"/>
    <w:rsid w:val="005C7295"/>
    <w:rsid w:val="005C743E"/>
    <w:rsid w:val="005C762D"/>
    <w:rsid w:val="005D0C74"/>
    <w:rsid w:val="005D10AB"/>
    <w:rsid w:val="005D1813"/>
    <w:rsid w:val="005D1E0F"/>
    <w:rsid w:val="005D3244"/>
    <w:rsid w:val="005D3CDE"/>
    <w:rsid w:val="005D3E17"/>
    <w:rsid w:val="005D3FF5"/>
    <w:rsid w:val="005D437B"/>
    <w:rsid w:val="005D493B"/>
    <w:rsid w:val="005D530C"/>
    <w:rsid w:val="005D6E69"/>
    <w:rsid w:val="005E17C1"/>
    <w:rsid w:val="005E1AB3"/>
    <w:rsid w:val="005E22B7"/>
    <w:rsid w:val="005E2406"/>
    <w:rsid w:val="005E2E19"/>
    <w:rsid w:val="005E31B9"/>
    <w:rsid w:val="005E3234"/>
    <w:rsid w:val="005E46EE"/>
    <w:rsid w:val="005E4D45"/>
    <w:rsid w:val="005E4D4E"/>
    <w:rsid w:val="005E5999"/>
    <w:rsid w:val="005E59C4"/>
    <w:rsid w:val="005E59DF"/>
    <w:rsid w:val="005E5EF5"/>
    <w:rsid w:val="005E67BD"/>
    <w:rsid w:val="005F0605"/>
    <w:rsid w:val="005F1301"/>
    <w:rsid w:val="005F195A"/>
    <w:rsid w:val="005F1AE7"/>
    <w:rsid w:val="005F2B63"/>
    <w:rsid w:val="005F3254"/>
    <w:rsid w:val="005F3A34"/>
    <w:rsid w:val="005F3B30"/>
    <w:rsid w:val="005F3E5B"/>
    <w:rsid w:val="005F57BB"/>
    <w:rsid w:val="005F7A4F"/>
    <w:rsid w:val="005F7F2A"/>
    <w:rsid w:val="00600110"/>
    <w:rsid w:val="006013FE"/>
    <w:rsid w:val="0060172A"/>
    <w:rsid w:val="00602236"/>
    <w:rsid w:val="00602625"/>
    <w:rsid w:val="00602C20"/>
    <w:rsid w:val="00603453"/>
    <w:rsid w:val="0060488E"/>
    <w:rsid w:val="006051C7"/>
    <w:rsid w:val="00606384"/>
    <w:rsid w:val="00606E38"/>
    <w:rsid w:val="00607E01"/>
    <w:rsid w:val="0061091A"/>
    <w:rsid w:val="00610B83"/>
    <w:rsid w:val="00610D5E"/>
    <w:rsid w:val="00610FB4"/>
    <w:rsid w:val="006110F3"/>
    <w:rsid w:val="0061171C"/>
    <w:rsid w:val="0061181B"/>
    <w:rsid w:val="00611CCA"/>
    <w:rsid w:val="0061237D"/>
    <w:rsid w:val="006138E6"/>
    <w:rsid w:val="00614687"/>
    <w:rsid w:val="00614FAA"/>
    <w:rsid w:val="00615A2F"/>
    <w:rsid w:val="00615D89"/>
    <w:rsid w:val="00615DC0"/>
    <w:rsid w:val="00615E7C"/>
    <w:rsid w:val="00617118"/>
    <w:rsid w:val="006177EA"/>
    <w:rsid w:val="00620368"/>
    <w:rsid w:val="00622236"/>
    <w:rsid w:val="00622250"/>
    <w:rsid w:val="0062232B"/>
    <w:rsid w:val="006236D1"/>
    <w:rsid w:val="00623E3F"/>
    <w:rsid w:val="00624220"/>
    <w:rsid w:val="00625D5F"/>
    <w:rsid w:val="00625E42"/>
    <w:rsid w:val="00626ED7"/>
    <w:rsid w:val="00630A5C"/>
    <w:rsid w:val="00630D5B"/>
    <w:rsid w:val="00630D79"/>
    <w:rsid w:val="00630DAB"/>
    <w:rsid w:val="006325C1"/>
    <w:rsid w:val="006328CB"/>
    <w:rsid w:val="00632D6C"/>
    <w:rsid w:val="00633619"/>
    <w:rsid w:val="0063409B"/>
    <w:rsid w:val="00634521"/>
    <w:rsid w:val="00635B08"/>
    <w:rsid w:val="00635D33"/>
    <w:rsid w:val="00637620"/>
    <w:rsid w:val="00637DA7"/>
    <w:rsid w:val="006408CB"/>
    <w:rsid w:val="00640AA5"/>
    <w:rsid w:val="00640AF4"/>
    <w:rsid w:val="00640F47"/>
    <w:rsid w:val="0064145D"/>
    <w:rsid w:val="006422DA"/>
    <w:rsid w:val="00642D9C"/>
    <w:rsid w:val="00643334"/>
    <w:rsid w:val="00643493"/>
    <w:rsid w:val="006442C5"/>
    <w:rsid w:val="0064463F"/>
    <w:rsid w:val="006448BC"/>
    <w:rsid w:val="00644DC5"/>
    <w:rsid w:val="00645C33"/>
    <w:rsid w:val="00646589"/>
    <w:rsid w:val="00646941"/>
    <w:rsid w:val="00646FEF"/>
    <w:rsid w:val="006477EF"/>
    <w:rsid w:val="00647DC9"/>
    <w:rsid w:val="00650E29"/>
    <w:rsid w:val="006513A2"/>
    <w:rsid w:val="0065160B"/>
    <w:rsid w:val="00651A26"/>
    <w:rsid w:val="006522A1"/>
    <w:rsid w:val="00653107"/>
    <w:rsid w:val="006538BC"/>
    <w:rsid w:val="00653CA4"/>
    <w:rsid w:val="00654084"/>
    <w:rsid w:val="00654716"/>
    <w:rsid w:val="00655909"/>
    <w:rsid w:val="00655A88"/>
    <w:rsid w:val="00655AD2"/>
    <w:rsid w:val="00655E01"/>
    <w:rsid w:val="00656ED5"/>
    <w:rsid w:val="006579C8"/>
    <w:rsid w:val="00661E46"/>
    <w:rsid w:val="00661E80"/>
    <w:rsid w:val="00661EA6"/>
    <w:rsid w:val="0066247B"/>
    <w:rsid w:val="00662A0A"/>
    <w:rsid w:val="00662C66"/>
    <w:rsid w:val="00663611"/>
    <w:rsid w:val="00663DE6"/>
    <w:rsid w:val="00664574"/>
    <w:rsid w:val="006651C6"/>
    <w:rsid w:val="0066564A"/>
    <w:rsid w:val="006672CF"/>
    <w:rsid w:val="00670467"/>
    <w:rsid w:val="00670E2F"/>
    <w:rsid w:val="006731C5"/>
    <w:rsid w:val="00673835"/>
    <w:rsid w:val="00673E9D"/>
    <w:rsid w:val="00674D62"/>
    <w:rsid w:val="0067591F"/>
    <w:rsid w:val="00675B81"/>
    <w:rsid w:val="00676412"/>
    <w:rsid w:val="00677A4B"/>
    <w:rsid w:val="00677DAC"/>
    <w:rsid w:val="00680102"/>
    <w:rsid w:val="006801FD"/>
    <w:rsid w:val="00684971"/>
    <w:rsid w:val="006855FC"/>
    <w:rsid w:val="00686C9B"/>
    <w:rsid w:val="00686DE7"/>
    <w:rsid w:val="006873B7"/>
    <w:rsid w:val="0068761A"/>
    <w:rsid w:val="006877D9"/>
    <w:rsid w:val="006915E4"/>
    <w:rsid w:val="00692160"/>
    <w:rsid w:val="0069352A"/>
    <w:rsid w:val="0069394B"/>
    <w:rsid w:val="0069699A"/>
    <w:rsid w:val="00697BAC"/>
    <w:rsid w:val="006A0226"/>
    <w:rsid w:val="006A056A"/>
    <w:rsid w:val="006A1C19"/>
    <w:rsid w:val="006A2234"/>
    <w:rsid w:val="006A2C5F"/>
    <w:rsid w:val="006A41B9"/>
    <w:rsid w:val="006A4AE6"/>
    <w:rsid w:val="006A5355"/>
    <w:rsid w:val="006A6DC8"/>
    <w:rsid w:val="006A6EEF"/>
    <w:rsid w:val="006B02AD"/>
    <w:rsid w:val="006B0FEC"/>
    <w:rsid w:val="006B21B7"/>
    <w:rsid w:val="006B2290"/>
    <w:rsid w:val="006B290F"/>
    <w:rsid w:val="006B4E3E"/>
    <w:rsid w:val="006B5737"/>
    <w:rsid w:val="006B5AE1"/>
    <w:rsid w:val="006B7D3F"/>
    <w:rsid w:val="006B7E26"/>
    <w:rsid w:val="006B7F00"/>
    <w:rsid w:val="006C0D4E"/>
    <w:rsid w:val="006C12AE"/>
    <w:rsid w:val="006C1FC7"/>
    <w:rsid w:val="006C2148"/>
    <w:rsid w:val="006C2222"/>
    <w:rsid w:val="006C3F13"/>
    <w:rsid w:val="006C6562"/>
    <w:rsid w:val="006C6762"/>
    <w:rsid w:val="006C7E54"/>
    <w:rsid w:val="006D06E3"/>
    <w:rsid w:val="006D25F3"/>
    <w:rsid w:val="006D278B"/>
    <w:rsid w:val="006D2DAB"/>
    <w:rsid w:val="006D34FB"/>
    <w:rsid w:val="006D571B"/>
    <w:rsid w:val="006D59D4"/>
    <w:rsid w:val="006D5B90"/>
    <w:rsid w:val="006D6049"/>
    <w:rsid w:val="006D60C4"/>
    <w:rsid w:val="006D654B"/>
    <w:rsid w:val="006D690E"/>
    <w:rsid w:val="006D7EC8"/>
    <w:rsid w:val="006E02C5"/>
    <w:rsid w:val="006E0E4D"/>
    <w:rsid w:val="006E1EC6"/>
    <w:rsid w:val="006E27F6"/>
    <w:rsid w:val="006E3D5E"/>
    <w:rsid w:val="006E5539"/>
    <w:rsid w:val="006E5B06"/>
    <w:rsid w:val="006E64A9"/>
    <w:rsid w:val="006E6922"/>
    <w:rsid w:val="006E6E5E"/>
    <w:rsid w:val="006E710E"/>
    <w:rsid w:val="006E71C2"/>
    <w:rsid w:val="006E7259"/>
    <w:rsid w:val="006E73A8"/>
    <w:rsid w:val="006F052E"/>
    <w:rsid w:val="006F0671"/>
    <w:rsid w:val="006F0695"/>
    <w:rsid w:val="006F16AE"/>
    <w:rsid w:val="006F2D81"/>
    <w:rsid w:val="006F3DB9"/>
    <w:rsid w:val="006F5A26"/>
    <w:rsid w:val="006F6BC0"/>
    <w:rsid w:val="006F76CF"/>
    <w:rsid w:val="006F7B8C"/>
    <w:rsid w:val="00702C7C"/>
    <w:rsid w:val="00702FA2"/>
    <w:rsid w:val="00703953"/>
    <w:rsid w:val="0070425C"/>
    <w:rsid w:val="00704536"/>
    <w:rsid w:val="00705048"/>
    <w:rsid w:val="007055B0"/>
    <w:rsid w:val="007069C1"/>
    <w:rsid w:val="00706AC6"/>
    <w:rsid w:val="00706DBE"/>
    <w:rsid w:val="007074F7"/>
    <w:rsid w:val="007079F5"/>
    <w:rsid w:val="00707EE8"/>
    <w:rsid w:val="00710B5E"/>
    <w:rsid w:val="00712ECC"/>
    <w:rsid w:val="007149ED"/>
    <w:rsid w:val="007155CD"/>
    <w:rsid w:val="007159C6"/>
    <w:rsid w:val="007173DB"/>
    <w:rsid w:val="007174AC"/>
    <w:rsid w:val="00717BCA"/>
    <w:rsid w:val="00717C6B"/>
    <w:rsid w:val="00717E0F"/>
    <w:rsid w:val="0072215E"/>
    <w:rsid w:val="007228C6"/>
    <w:rsid w:val="007228FB"/>
    <w:rsid w:val="00723026"/>
    <w:rsid w:val="0072433B"/>
    <w:rsid w:val="00724DB1"/>
    <w:rsid w:val="00725866"/>
    <w:rsid w:val="00725B6B"/>
    <w:rsid w:val="007265D9"/>
    <w:rsid w:val="00726E7A"/>
    <w:rsid w:val="007271B6"/>
    <w:rsid w:val="007273AE"/>
    <w:rsid w:val="007276DC"/>
    <w:rsid w:val="00730474"/>
    <w:rsid w:val="00730F79"/>
    <w:rsid w:val="007314C1"/>
    <w:rsid w:val="00731E17"/>
    <w:rsid w:val="00732824"/>
    <w:rsid w:val="00732F89"/>
    <w:rsid w:val="007338C9"/>
    <w:rsid w:val="00733B44"/>
    <w:rsid w:val="00733F9B"/>
    <w:rsid w:val="007341CC"/>
    <w:rsid w:val="00735127"/>
    <w:rsid w:val="007367CA"/>
    <w:rsid w:val="00737279"/>
    <w:rsid w:val="007376FD"/>
    <w:rsid w:val="00737855"/>
    <w:rsid w:val="00740B73"/>
    <w:rsid w:val="00740BDF"/>
    <w:rsid w:val="00742068"/>
    <w:rsid w:val="007426E5"/>
    <w:rsid w:val="00742BF8"/>
    <w:rsid w:val="00742C6F"/>
    <w:rsid w:val="00743DEB"/>
    <w:rsid w:val="00746862"/>
    <w:rsid w:val="007501DA"/>
    <w:rsid w:val="00750329"/>
    <w:rsid w:val="0075048B"/>
    <w:rsid w:val="007504E3"/>
    <w:rsid w:val="00750D5C"/>
    <w:rsid w:val="00751BAE"/>
    <w:rsid w:val="00752104"/>
    <w:rsid w:val="007523A1"/>
    <w:rsid w:val="007529FF"/>
    <w:rsid w:val="0075331C"/>
    <w:rsid w:val="00753E6F"/>
    <w:rsid w:val="00755771"/>
    <w:rsid w:val="007571E6"/>
    <w:rsid w:val="00757693"/>
    <w:rsid w:val="00760620"/>
    <w:rsid w:val="00760934"/>
    <w:rsid w:val="00761775"/>
    <w:rsid w:val="00761FA6"/>
    <w:rsid w:val="00762AB1"/>
    <w:rsid w:val="00763183"/>
    <w:rsid w:val="00764372"/>
    <w:rsid w:val="007648D0"/>
    <w:rsid w:val="00765385"/>
    <w:rsid w:val="00766AB0"/>
    <w:rsid w:val="00766F5D"/>
    <w:rsid w:val="007672AA"/>
    <w:rsid w:val="007676E6"/>
    <w:rsid w:val="00770171"/>
    <w:rsid w:val="00770903"/>
    <w:rsid w:val="00771365"/>
    <w:rsid w:val="007726D5"/>
    <w:rsid w:val="00772B8D"/>
    <w:rsid w:val="00774211"/>
    <w:rsid w:val="007748E9"/>
    <w:rsid w:val="00775C9E"/>
    <w:rsid w:val="007769BE"/>
    <w:rsid w:val="0077746A"/>
    <w:rsid w:val="00777BBD"/>
    <w:rsid w:val="00777F09"/>
    <w:rsid w:val="00780E40"/>
    <w:rsid w:val="00781408"/>
    <w:rsid w:val="0078190D"/>
    <w:rsid w:val="00781B85"/>
    <w:rsid w:val="00781D8D"/>
    <w:rsid w:val="00782535"/>
    <w:rsid w:val="0078286E"/>
    <w:rsid w:val="00782A47"/>
    <w:rsid w:val="00782A7A"/>
    <w:rsid w:val="00782B20"/>
    <w:rsid w:val="00786843"/>
    <w:rsid w:val="0078745E"/>
    <w:rsid w:val="00787F8E"/>
    <w:rsid w:val="007908B8"/>
    <w:rsid w:val="00790C6A"/>
    <w:rsid w:val="00790D4D"/>
    <w:rsid w:val="00792E5E"/>
    <w:rsid w:val="007936E1"/>
    <w:rsid w:val="007954FF"/>
    <w:rsid w:val="00795DAD"/>
    <w:rsid w:val="007969EE"/>
    <w:rsid w:val="0079734E"/>
    <w:rsid w:val="0079745C"/>
    <w:rsid w:val="007A171C"/>
    <w:rsid w:val="007A2A97"/>
    <w:rsid w:val="007A5224"/>
    <w:rsid w:val="007A5510"/>
    <w:rsid w:val="007A62D0"/>
    <w:rsid w:val="007A664F"/>
    <w:rsid w:val="007A6B63"/>
    <w:rsid w:val="007A6DB8"/>
    <w:rsid w:val="007B0CF5"/>
    <w:rsid w:val="007B1978"/>
    <w:rsid w:val="007B29BC"/>
    <w:rsid w:val="007B29CA"/>
    <w:rsid w:val="007B3231"/>
    <w:rsid w:val="007B3529"/>
    <w:rsid w:val="007B3956"/>
    <w:rsid w:val="007B62CE"/>
    <w:rsid w:val="007B634F"/>
    <w:rsid w:val="007B66C7"/>
    <w:rsid w:val="007B7509"/>
    <w:rsid w:val="007B7C95"/>
    <w:rsid w:val="007C039D"/>
    <w:rsid w:val="007C2742"/>
    <w:rsid w:val="007C274B"/>
    <w:rsid w:val="007C2937"/>
    <w:rsid w:val="007C2A8C"/>
    <w:rsid w:val="007C3CF1"/>
    <w:rsid w:val="007C3E29"/>
    <w:rsid w:val="007C3E37"/>
    <w:rsid w:val="007C4BCB"/>
    <w:rsid w:val="007C4C12"/>
    <w:rsid w:val="007C6FB3"/>
    <w:rsid w:val="007C7478"/>
    <w:rsid w:val="007C7B08"/>
    <w:rsid w:val="007D12FE"/>
    <w:rsid w:val="007D3BA5"/>
    <w:rsid w:val="007D5920"/>
    <w:rsid w:val="007D7C1E"/>
    <w:rsid w:val="007E13B8"/>
    <w:rsid w:val="007E2D12"/>
    <w:rsid w:val="007E394E"/>
    <w:rsid w:val="007E54D5"/>
    <w:rsid w:val="007E5566"/>
    <w:rsid w:val="007E5A65"/>
    <w:rsid w:val="007E5E5D"/>
    <w:rsid w:val="007E7EB6"/>
    <w:rsid w:val="007F00B4"/>
    <w:rsid w:val="007F109E"/>
    <w:rsid w:val="007F1B8B"/>
    <w:rsid w:val="007F3AE5"/>
    <w:rsid w:val="007F66DD"/>
    <w:rsid w:val="007F6C98"/>
    <w:rsid w:val="0080021B"/>
    <w:rsid w:val="008003CD"/>
    <w:rsid w:val="0080065E"/>
    <w:rsid w:val="00801102"/>
    <w:rsid w:val="00801146"/>
    <w:rsid w:val="00801D04"/>
    <w:rsid w:val="00801F49"/>
    <w:rsid w:val="00802510"/>
    <w:rsid w:val="00802911"/>
    <w:rsid w:val="00803065"/>
    <w:rsid w:val="00803945"/>
    <w:rsid w:val="00806408"/>
    <w:rsid w:val="008079C3"/>
    <w:rsid w:val="00811090"/>
    <w:rsid w:val="00812025"/>
    <w:rsid w:val="00812914"/>
    <w:rsid w:val="008134A7"/>
    <w:rsid w:val="00813CF5"/>
    <w:rsid w:val="00814AE3"/>
    <w:rsid w:val="00815703"/>
    <w:rsid w:val="00815825"/>
    <w:rsid w:val="008158A9"/>
    <w:rsid w:val="00815C48"/>
    <w:rsid w:val="0081653E"/>
    <w:rsid w:val="00816F15"/>
    <w:rsid w:val="0081721F"/>
    <w:rsid w:val="0082024E"/>
    <w:rsid w:val="00820ADB"/>
    <w:rsid w:val="00822169"/>
    <w:rsid w:val="008222AC"/>
    <w:rsid w:val="00822AEA"/>
    <w:rsid w:val="00822C26"/>
    <w:rsid w:val="008230C9"/>
    <w:rsid w:val="00823B7B"/>
    <w:rsid w:val="00825F25"/>
    <w:rsid w:val="008261A1"/>
    <w:rsid w:val="0082681A"/>
    <w:rsid w:val="00826AD5"/>
    <w:rsid w:val="00827567"/>
    <w:rsid w:val="00827C1A"/>
    <w:rsid w:val="0083137D"/>
    <w:rsid w:val="0083283D"/>
    <w:rsid w:val="00836398"/>
    <w:rsid w:val="00836F97"/>
    <w:rsid w:val="00840A71"/>
    <w:rsid w:val="00841733"/>
    <w:rsid w:val="00841B35"/>
    <w:rsid w:val="00841CEB"/>
    <w:rsid w:val="00841F30"/>
    <w:rsid w:val="0084367D"/>
    <w:rsid w:val="00843C0F"/>
    <w:rsid w:val="00843C81"/>
    <w:rsid w:val="008443A7"/>
    <w:rsid w:val="0084485D"/>
    <w:rsid w:val="00844BFE"/>
    <w:rsid w:val="00844F1C"/>
    <w:rsid w:val="00845C46"/>
    <w:rsid w:val="00845C6D"/>
    <w:rsid w:val="00845CB9"/>
    <w:rsid w:val="008460A6"/>
    <w:rsid w:val="00847155"/>
    <w:rsid w:val="00847E56"/>
    <w:rsid w:val="0085243C"/>
    <w:rsid w:val="00853FE5"/>
    <w:rsid w:val="00855760"/>
    <w:rsid w:val="00855FC4"/>
    <w:rsid w:val="00856B6D"/>
    <w:rsid w:val="0085717A"/>
    <w:rsid w:val="008577C6"/>
    <w:rsid w:val="00857BBD"/>
    <w:rsid w:val="00860088"/>
    <w:rsid w:val="00861326"/>
    <w:rsid w:val="00861A34"/>
    <w:rsid w:val="00861D4C"/>
    <w:rsid w:val="0086209E"/>
    <w:rsid w:val="00863634"/>
    <w:rsid w:val="00863F35"/>
    <w:rsid w:val="00865F3E"/>
    <w:rsid w:val="00865F5E"/>
    <w:rsid w:val="008673D5"/>
    <w:rsid w:val="008677A9"/>
    <w:rsid w:val="00867AB5"/>
    <w:rsid w:val="00867CF6"/>
    <w:rsid w:val="00870088"/>
    <w:rsid w:val="008700DF"/>
    <w:rsid w:val="00870F1B"/>
    <w:rsid w:val="008715E8"/>
    <w:rsid w:val="0087253F"/>
    <w:rsid w:val="00873704"/>
    <w:rsid w:val="00873FBE"/>
    <w:rsid w:val="008744BE"/>
    <w:rsid w:val="00875011"/>
    <w:rsid w:val="0087539B"/>
    <w:rsid w:val="008754A1"/>
    <w:rsid w:val="00875899"/>
    <w:rsid w:val="00875900"/>
    <w:rsid w:val="00876B8C"/>
    <w:rsid w:val="00876C08"/>
    <w:rsid w:val="00877002"/>
    <w:rsid w:val="008770AA"/>
    <w:rsid w:val="008777F9"/>
    <w:rsid w:val="00877E73"/>
    <w:rsid w:val="008809D3"/>
    <w:rsid w:val="008813A2"/>
    <w:rsid w:val="00881674"/>
    <w:rsid w:val="0088177D"/>
    <w:rsid w:val="00881EA7"/>
    <w:rsid w:val="008820D7"/>
    <w:rsid w:val="0088572F"/>
    <w:rsid w:val="00887181"/>
    <w:rsid w:val="008879B3"/>
    <w:rsid w:val="0089104E"/>
    <w:rsid w:val="008911B7"/>
    <w:rsid w:val="00891E8E"/>
    <w:rsid w:val="008932F5"/>
    <w:rsid w:val="008935A6"/>
    <w:rsid w:val="00893FDC"/>
    <w:rsid w:val="008946A4"/>
    <w:rsid w:val="0089595C"/>
    <w:rsid w:val="00895EC5"/>
    <w:rsid w:val="008972C1"/>
    <w:rsid w:val="00897760"/>
    <w:rsid w:val="008A0626"/>
    <w:rsid w:val="008A09F1"/>
    <w:rsid w:val="008A24C6"/>
    <w:rsid w:val="008A2CAC"/>
    <w:rsid w:val="008A399E"/>
    <w:rsid w:val="008A5172"/>
    <w:rsid w:val="008A584F"/>
    <w:rsid w:val="008A5BC2"/>
    <w:rsid w:val="008A6D96"/>
    <w:rsid w:val="008A6DB4"/>
    <w:rsid w:val="008A71DC"/>
    <w:rsid w:val="008B027F"/>
    <w:rsid w:val="008B2200"/>
    <w:rsid w:val="008B29BB"/>
    <w:rsid w:val="008B314F"/>
    <w:rsid w:val="008B3275"/>
    <w:rsid w:val="008B46C2"/>
    <w:rsid w:val="008B5F7F"/>
    <w:rsid w:val="008B6C89"/>
    <w:rsid w:val="008B7286"/>
    <w:rsid w:val="008B75DA"/>
    <w:rsid w:val="008B78B2"/>
    <w:rsid w:val="008B797D"/>
    <w:rsid w:val="008B79B3"/>
    <w:rsid w:val="008C0013"/>
    <w:rsid w:val="008C01B9"/>
    <w:rsid w:val="008C1167"/>
    <w:rsid w:val="008C132B"/>
    <w:rsid w:val="008C23D2"/>
    <w:rsid w:val="008C2425"/>
    <w:rsid w:val="008C2565"/>
    <w:rsid w:val="008C35D7"/>
    <w:rsid w:val="008C3BBF"/>
    <w:rsid w:val="008C5E63"/>
    <w:rsid w:val="008C669A"/>
    <w:rsid w:val="008D0862"/>
    <w:rsid w:val="008D1DF6"/>
    <w:rsid w:val="008D3008"/>
    <w:rsid w:val="008D3497"/>
    <w:rsid w:val="008D3A3D"/>
    <w:rsid w:val="008D5009"/>
    <w:rsid w:val="008D51C0"/>
    <w:rsid w:val="008D52E8"/>
    <w:rsid w:val="008D55DC"/>
    <w:rsid w:val="008D6482"/>
    <w:rsid w:val="008E0FE6"/>
    <w:rsid w:val="008E1437"/>
    <w:rsid w:val="008E1748"/>
    <w:rsid w:val="008E1F4C"/>
    <w:rsid w:val="008E3012"/>
    <w:rsid w:val="008E378C"/>
    <w:rsid w:val="008E42B7"/>
    <w:rsid w:val="008E443F"/>
    <w:rsid w:val="008E4ABA"/>
    <w:rsid w:val="008E620F"/>
    <w:rsid w:val="008E6CE9"/>
    <w:rsid w:val="008E6F1F"/>
    <w:rsid w:val="008F03F5"/>
    <w:rsid w:val="008F25D3"/>
    <w:rsid w:val="008F2841"/>
    <w:rsid w:val="008F28A9"/>
    <w:rsid w:val="008F2C01"/>
    <w:rsid w:val="008F4975"/>
    <w:rsid w:val="008F4C43"/>
    <w:rsid w:val="008F64FE"/>
    <w:rsid w:val="008F7049"/>
    <w:rsid w:val="008F77A1"/>
    <w:rsid w:val="0090032D"/>
    <w:rsid w:val="00900481"/>
    <w:rsid w:val="00902EC4"/>
    <w:rsid w:val="00903BA4"/>
    <w:rsid w:val="00904706"/>
    <w:rsid w:val="00904ED5"/>
    <w:rsid w:val="00904F44"/>
    <w:rsid w:val="00905259"/>
    <w:rsid w:val="009070D8"/>
    <w:rsid w:val="00907C76"/>
    <w:rsid w:val="00912F73"/>
    <w:rsid w:val="00915621"/>
    <w:rsid w:val="00915F6A"/>
    <w:rsid w:val="0091681C"/>
    <w:rsid w:val="00917BFA"/>
    <w:rsid w:val="00917E1E"/>
    <w:rsid w:val="00917EFC"/>
    <w:rsid w:val="00920201"/>
    <w:rsid w:val="009203F2"/>
    <w:rsid w:val="0092075B"/>
    <w:rsid w:val="00920C5B"/>
    <w:rsid w:val="00922C1D"/>
    <w:rsid w:val="00922D33"/>
    <w:rsid w:val="00923A22"/>
    <w:rsid w:val="00924173"/>
    <w:rsid w:val="00924C17"/>
    <w:rsid w:val="0092623E"/>
    <w:rsid w:val="00927BAD"/>
    <w:rsid w:val="009302C1"/>
    <w:rsid w:val="00933DE8"/>
    <w:rsid w:val="00934E57"/>
    <w:rsid w:val="0093537B"/>
    <w:rsid w:val="00936FB8"/>
    <w:rsid w:val="00940478"/>
    <w:rsid w:val="00941FF5"/>
    <w:rsid w:val="009420F2"/>
    <w:rsid w:val="00942703"/>
    <w:rsid w:val="00942C09"/>
    <w:rsid w:val="009430A6"/>
    <w:rsid w:val="009432B7"/>
    <w:rsid w:val="00943377"/>
    <w:rsid w:val="00943F9F"/>
    <w:rsid w:val="00944216"/>
    <w:rsid w:val="00944B5A"/>
    <w:rsid w:val="00945AD1"/>
    <w:rsid w:val="00946025"/>
    <w:rsid w:val="009466ED"/>
    <w:rsid w:val="009469F6"/>
    <w:rsid w:val="00947DA3"/>
    <w:rsid w:val="00950A24"/>
    <w:rsid w:val="009510D1"/>
    <w:rsid w:val="00951977"/>
    <w:rsid w:val="00951D90"/>
    <w:rsid w:val="00952519"/>
    <w:rsid w:val="00952846"/>
    <w:rsid w:val="00952EFB"/>
    <w:rsid w:val="009537C8"/>
    <w:rsid w:val="00954145"/>
    <w:rsid w:val="00954299"/>
    <w:rsid w:val="009548B3"/>
    <w:rsid w:val="00954918"/>
    <w:rsid w:val="00955AFB"/>
    <w:rsid w:val="009566E7"/>
    <w:rsid w:val="00956BD0"/>
    <w:rsid w:val="00956DA7"/>
    <w:rsid w:val="009579A7"/>
    <w:rsid w:val="00960553"/>
    <w:rsid w:val="00960582"/>
    <w:rsid w:val="009605A7"/>
    <w:rsid w:val="00960895"/>
    <w:rsid w:val="00961321"/>
    <w:rsid w:val="00961798"/>
    <w:rsid w:val="009617D8"/>
    <w:rsid w:val="0096244A"/>
    <w:rsid w:val="00963EE4"/>
    <w:rsid w:val="0096471F"/>
    <w:rsid w:val="00964A05"/>
    <w:rsid w:val="00964FFC"/>
    <w:rsid w:val="0096542D"/>
    <w:rsid w:val="0096648F"/>
    <w:rsid w:val="009669B0"/>
    <w:rsid w:val="00966ECA"/>
    <w:rsid w:val="00970219"/>
    <w:rsid w:val="0097143A"/>
    <w:rsid w:val="00971593"/>
    <w:rsid w:val="00971EF2"/>
    <w:rsid w:val="009725A6"/>
    <w:rsid w:val="00972837"/>
    <w:rsid w:val="00972E98"/>
    <w:rsid w:val="00973AAB"/>
    <w:rsid w:val="00973B5A"/>
    <w:rsid w:val="00973DD1"/>
    <w:rsid w:val="00974F28"/>
    <w:rsid w:val="00975FE5"/>
    <w:rsid w:val="009763AF"/>
    <w:rsid w:val="00976F6E"/>
    <w:rsid w:val="0097758F"/>
    <w:rsid w:val="009777BD"/>
    <w:rsid w:val="009800E0"/>
    <w:rsid w:val="00980A09"/>
    <w:rsid w:val="00982C7C"/>
    <w:rsid w:val="0098366A"/>
    <w:rsid w:val="00983985"/>
    <w:rsid w:val="00984496"/>
    <w:rsid w:val="00986B9C"/>
    <w:rsid w:val="00987A2C"/>
    <w:rsid w:val="009913EF"/>
    <w:rsid w:val="009914E2"/>
    <w:rsid w:val="009917A9"/>
    <w:rsid w:val="009929A6"/>
    <w:rsid w:val="0099308D"/>
    <w:rsid w:val="00993191"/>
    <w:rsid w:val="00993720"/>
    <w:rsid w:val="00996A12"/>
    <w:rsid w:val="00996ADD"/>
    <w:rsid w:val="00997573"/>
    <w:rsid w:val="00997C3F"/>
    <w:rsid w:val="009A0F1F"/>
    <w:rsid w:val="009A188A"/>
    <w:rsid w:val="009A2C7A"/>
    <w:rsid w:val="009A2E88"/>
    <w:rsid w:val="009A5F86"/>
    <w:rsid w:val="009A60B9"/>
    <w:rsid w:val="009A6124"/>
    <w:rsid w:val="009A6F26"/>
    <w:rsid w:val="009A7FEE"/>
    <w:rsid w:val="009B02FF"/>
    <w:rsid w:val="009B2BE4"/>
    <w:rsid w:val="009B373D"/>
    <w:rsid w:val="009B6262"/>
    <w:rsid w:val="009B6AE9"/>
    <w:rsid w:val="009B6CF6"/>
    <w:rsid w:val="009B79A4"/>
    <w:rsid w:val="009B7A25"/>
    <w:rsid w:val="009C020E"/>
    <w:rsid w:val="009C1E34"/>
    <w:rsid w:val="009C44EF"/>
    <w:rsid w:val="009C4985"/>
    <w:rsid w:val="009C5255"/>
    <w:rsid w:val="009C7122"/>
    <w:rsid w:val="009C7B1B"/>
    <w:rsid w:val="009C7CBD"/>
    <w:rsid w:val="009D0396"/>
    <w:rsid w:val="009D1160"/>
    <w:rsid w:val="009D2F2D"/>
    <w:rsid w:val="009D3225"/>
    <w:rsid w:val="009D3A26"/>
    <w:rsid w:val="009D4B55"/>
    <w:rsid w:val="009D575D"/>
    <w:rsid w:val="009E085F"/>
    <w:rsid w:val="009E0CBF"/>
    <w:rsid w:val="009E0CDD"/>
    <w:rsid w:val="009E10C5"/>
    <w:rsid w:val="009E125A"/>
    <w:rsid w:val="009E1306"/>
    <w:rsid w:val="009E3662"/>
    <w:rsid w:val="009E3B43"/>
    <w:rsid w:val="009E53DB"/>
    <w:rsid w:val="009E5752"/>
    <w:rsid w:val="009E5767"/>
    <w:rsid w:val="009E5825"/>
    <w:rsid w:val="009E5AF0"/>
    <w:rsid w:val="009E601F"/>
    <w:rsid w:val="009E7C8D"/>
    <w:rsid w:val="009E7DC7"/>
    <w:rsid w:val="009F0485"/>
    <w:rsid w:val="009F0D12"/>
    <w:rsid w:val="009F0EBD"/>
    <w:rsid w:val="009F177C"/>
    <w:rsid w:val="009F1844"/>
    <w:rsid w:val="009F1D40"/>
    <w:rsid w:val="009F2863"/>
    <w:rsid w:val="009F2E98"/>
    <w:rsid w:val="009F340B"/>
    <w:rsid w:val="009F345E"/>
    <w:rsid w:val="009F4362"/>
    <w:rsid w:val="009F55B1"/>
    <w:rsid w:val="009F7353"/>
    <w:rsid w:val="009F7A9F"/>
    <w:rsid w:val="00A00D99"/>
    <w:rsid w:val="00A0122D"/>
    <w:rsid w:val="00A0186F"/>
    <w:rsid w:val="00A046EA"/>
    <w:rsid w:val="00A0570F"/>
    <w:rsid w:val="00A05CA0"/>
    <w:rsid w:val="00A0673F"/>
    <w:rsid w:val="00A07E8B"/>
    <w:rsid w:val="00A106D6"/>
    <w:rsid w:val="00A108FC"/>
    <w:rsid w:val="00A1107F"/>
    <w:rsid w:val="00A11E94"/>
    <w:rsid w:val="00A127B9"/>
    <w:rsid w:val="00A12E76"/>
    <w:rsid w:val="00A13200"/>
    <w:rsid w:val="00A1443C"/>
    <w:rsid w:val="00A147EC"/>
    <w:rsid w:val="00A1553A"/>
    <w:rsid w:val="00A15A87"/>
    <w:rsid w:val="00A16A0C"/>
    <w:rsid w:val="00A212B1"/>
    <w:rsid w:val="00A2185B"/>
    <w:rsid w:val="00A21A45"/>
    <w:rsid w:val="00A22233"/>
    <w:rsid w:val="00A2242C"/>
    <w:rsid w:val="00A2257C"/>
    <w:rsid w:val="00A228A9"/>
    <w:rsid w:val="00A26669"/>
    <w:rsid w:val="00A2668B"/>
    <w:rsid w:val="00A26C27"/>
    <w:rsid w:val="00A27F47"/>
    <w:rsid w:val="00A30AA5"/>
    <w:rsid w:val="00A31367"/>
    <w:rsid w:val="00A318AA"/>
    <w:rsid w:val="00A31D3B"/>
    <w:rsid w:val="00A32BE5"/>
    <w:rsid w:val="00A33666"/>
    <w:rsid w:val="00A33784"/>
    <w:rsid w:val="00A35D34"/>
    <w:rsid w:val="00A3760B"/>
    <w:rsid w:val="00A37F08"/>
    <w:rsid w:val="00A37F0B"/>
    <w:rsid w:val="00A4062B"/>
    <w:rsid w:val="00A416A7"/>
    <w:rsid w:val="00A450F3"/>
    <w:rsid w:val="00A45170"/>
    <w:rsid w:val="00A45EF6"/>
    <w:rsid w:val="00A45F87"/>
    <w:rsid w:val="00A46A2A"/>
    <w:rsid w:val="00A46AFB"/>
    <w:rsid w:val="00A47A78"/>
    <w:rsid w:val="00A50AFE"/>
    <w:rsid w:val="00A50F9E"/>
    <w:rsid w:val="00A52CEF"/>
    <w:rsid w:val="00A53F3E"/>
    <w:rsid w:val="00A53FC9"/>
    <w:rsid w:val="00A54833"/>
    <w:rsid w:val="00A54E42"/>
    <w:rsid w:val="00A54ED1"/>
    <w:rsid w:val="00A55AE7"/>
    <w:rsid w:val="00A57306"/>
    <w:rsid w:val="00A60566"/>
    <w:rsid w:val="00A606C0"/>
    <w:rsid w:val="00A60F48"/>
    <w:rsid w:val="00A61984"/>
    <w:rsid w:val="00A624F2"/>
    <w:rsid w:val="00A654BB"/>
    <w:rsid w:val="00A663C9"/>
    <w:rsid w:val="00A665A7"/>
    <w:rsid w:val="00A67657"/>
    <w:rsid w:val="00A707CD"/>
    <w:rsid w:val="00A70D81"/>
    <w:rsid w:val="00A70DE7"/>
    <w:rsid w:val="00A715B7"/>
    <w:rsid w:val="00A71902"/>
    <w:rsid w:val="00A73256"/>
    <w:rsid w:val="00A738E5"/>
    <w:rsid w:val="00A758E9"/>
    <w:rsid w:val="00A7602B"/>
    <w:rsid w:val="00A8063F"/>
    <w:rsid w:val="00A8147C"/>
    <w:rsid w:val="00A8195E"/>
    <w:rsid w:val="00A81A45"/>
    <w:rsid w:val="00A8299D"/>
    <w:rsid w:val="00A84DF9"/>
    <w:rsid w:val="00A855A5"/>
    <w:rsid w:val="00A85611"/>
    <w:rsid w:val="00A859BE"/>
    <w:rsid w:val="00A85D8E"/>
    <w:rsid w:val="00A87BB6"/>
    <w:rsid w:val="00A87DD4"/>
    <w:rsid w:val="00A9003A"/>
    <w:rsid w:val="00A90409"/>
    <w:rsid w:val="00A91CA8"/>
    <w:rsid w:val="00A94563"/>
    <w:rsid w:val="00A945BE"/>
    <w:rsid w:val="00A9506C"/>
    <w:rsid w:val="00A95741"/>
    <w:rsid w:val="00A95FFA"/>
    <w:rsid w:val="00A9686E"/>
    <w:rsid w:val="00A9698A"/>
    <w:rsid w:val="00A969BA"/>
    <w:rsid w:val="00A96D45"/>
    <w:rsid w:val="00A96FD5"/>
    <w:rsid w:val="00A97DB5"/>
    <w:rsid w:val="00AA13CD"/>
    <w:rsid w:val="00AA1808"/>
    <w:rsid w:val="00AA2F1E"/>
    <w:rsid w:val="00AA3B3D"/>
    <w:rsid w:val="00AA3BFF"/>
    <w:rsid w:val="00AA5AEF"/>
    <w:rsid w:val="00AA5E13"/>
    <w:rsid w:val="00AA6294"/>
    <w:rsid w:val="00AA6300"/>
    <w:rsid w:val="00AA66BD"/>
    <w:rsid w:val="00AA6CD9"/>
    <w:rsid w:val="00AA70CC"/>
    <w:rsid w:val="00AA7E7B"/>
    <w:rsid w:val="00AB0405"/>
    <w:rsid w:val="00AB11D2"/>
    <w:rsid w:val="00AB21AB"/>
    <w:rsid w:val="00AB3D1E"/>
    <w:rsid w:val="00AB7DE7"/>
    <w:rsid w:val="00AC1027"/>
    <w:rsid w:val="00AC2063"/>
    <w:rsid w:val="00AC2CBF"/>
    <w:rsid w:val="00AC3D1C"/>
    <w:rsid w:val="00AC67DE"/>
    <w:rsid w:val="00AC6D9E"/>
    <w:rsid w:val="00AC743E"/>
    <w:rsid w:val="00AC74CF"/>
    <w:rsid w:val="00AC7E95"/>
    <w:rsid w:val="00AD0AEB"/>
    <w:rsid w:val="00AD0CA0"/>
    <w:rsid w:val="00AD118E"/>
    <w:rsid w:val="00AD15C0"/>
    <w:rsid w:val="00AD23D8"/>
    <w:rsid w:val="00AD2966"/>
    <w:rsid w:val="00AD2D5F"/>
    <w:rsid w:val="00AD4225"/>
    <w:rsid w:val="00AD426D"/>
    <w:rsid w:val="00AD44EC"/>
    <w:rsid w:val="00AD6ED3"/>
    <w:rsid w:val="00AD7621"/>
    <w:rsid w:val="00AE02B1"/>
    <w:rsid w:val="00AE0370"/>
    <w:rsid w:val="00AE0534"/>
    <w:rsid w:val="00AE16CF"/>
    <w:rsid w:val="00AE17A1"/>
    <w:rsid w:val="00AE23C8"/>
    <w:rsid w:val="00AE43D2"/>
    <w:rsid w:val="00AE4FEF"/>
    <w:rsid w:val="00AE5460"/>
    <w:rsid w:val="00AE5A17"/>
    <w:rsid w:val="00AE6184"/>
    <w:rsid w:val="00AF03E3"/>
    <w:rsid w:val="00AF0D7D"/>
    <w:rsid w:val="00AF105C"/>
    <w:rsid w:val="00AF1239"/>
    <w:rsid w:val="00AF18F9"/>
    <w:rsid w:val="00AF2069"/>
    <w:rsid w:val="00AF28E7"/>
    <w:rsid w:val="00AF3B45"/>
    <w:rsid w:val="00AF451F"/>
    <w:rsid w:val="00AF5A0E"/>
    <w:rsid w:val="00B0283F"/>
    <w:rsid w:val="00B02E20"/>
    <w:rsid w:val="00B030C0"/>
    <w:rsid w:val="00B039B3"/>
    <w:rsid w:val="00B0494D"/>
    <w:rsid w:val="00B05B99"/>
    <w:rsid w:val="00B06E08"/>
    <w:rsid w:val="00B104DE"/>
    <w:rsid w:val="00B10BDD"/>
    <w:rsid w:val="00B10F6C"/>
    <w:rsid w:val="00B11EC3"/>
    <w:rsid w:val="00B12392"/>
    <w:rsid w:val="00B1313E"/>
    <w:rsid w:val="00B16689"/>
    <w:rsid w:val="00B16996"/>
    <w:rsid w:val="00B202A6"/>
    <w:rsid w:val="00B20C3E"/>
    <w:rsid w:val="00B21FDF"/>
    <w:rsid w:val="00B23D12"/>
    <w:rsid w:val="00B23D52"/>
    <w:rsid w:val="00B24DCD"/>
    <w:rsid w:val="00B253BB"/>
    <w:rsid w:val="00B253D4"/>
    <w:rsid w:val="00B26412"/>
    <w:rsid w:val="00B26462"/>
    <w:rsid w:val="00B27386"/>
    <w:rsid w:val="00B276E7"/>
    <w:rsid w:val="00B27D8C"/>
    <w:rsid w:val="00B304BC"/>
    <w:rsid w:val="00B306B8"/>
    <w:rsid w:val="00B31A0E"/>
    <w:rsid w:val="00B31B86"/>
    <w:rsid w:val="00B327BF"/>
    <w:rsid w:val="00B3280B"/>
    <w:rsid w:val="00B32A51"/>
    <w:rsid w:val="00B35017"/>
    <w:rsid w:val="00B35D01"/>
    <w:rsid w:val="00B35FA0"/>
    <w:rsid w:val="00B361A6"/>
    <w:rsid w:val="00B36657"/>
    <w:rsid w:val="00B37AB7"/>
    <w:rsid w:val="00B41A92"/>
    <w:rsid w:val="00B43472"/>
    <w:rsid w:val="00B43955"/>
    <w:rsid w:val="00B449E9"/>
    <w:rsid w:val="00B45122"/>
    <w:rsid w:val="00B45783"/>
    <w:rsid w:val="00B457F7"/>
    <w:rsid w:val="00B469CA"/>
    <w:rsid w:val="00B46C34"/>
    <w:rsid w:val="00B46ED7"/>
    <w:rsid w:val="00B47728"/>
    <w:rsid w:val="00B47744"/>
    <w:rsid w:val="00B503B7"/>
    <w:rsid w:val="00B535E7"/>
    <w:rsid w:val="00B53CB3"/>
    <w:rsid w:val="00B546F1"/>
    <w:rsid w:val="00B552B7"/>
    <w:rsid w:val="00B556D5"/>
    <w:rsid w:val="00B55B1B"/>
    <w:rsid w:val="00B55DFC"/>
    <w:rsid w:val="00B561A7"/>
    <w:rsid w:val="00B56267"/>
    <w:rsid w:val="00B56D18"/>
    <w:rsid w:val="00B56EA0"/>
    <w:rsid w:val="00B57062"/>
    <w:rsid w:val="00B57719"/>
    <w:rsid w:val="00B600F5"/>
    <w:rsid w:val="00B61662"/>
    <w:rsid w:val="00B61909"/>
    <w:rsid w:val="00B631A2"/>
    <w:rsid w:val="00B63522"/>
    <w:rsid w:val="00B63B56"/>
    <w:rsid w:val="00B64C58"/>
    <w:rsid w:val="00B679D3"/>
    <w:rsid w:val="00B67D14"/>
    <w:rsid w:val="00B717C4"/>
    <w:rsid w:val="00B727A7"/>
    <w:rsid w:val="00B73294"/>
    <w:rsid w:val="00B73F03"/>
    <w:rsid w:val="00B75196"/>
    <w:rsid w:val="00B767AA"/>
    <w:rsid w:val="00B7773B"/>
    <w:rsid w:val="00B77748"/>
    <w:rsid w:val="00B8030F"/>
    <w:rsid w:val="00B80387"/>
    <w:rsid w:val="00B80B91"/>
    <w:rsid w:val="00B83BB1"/>
    <w:rsid w:val="00B8509B"/>
    <w:rsid w:val="00B85B3C"/>
    <w:rsid w:val="00B85BA8"/>
    <w:rsid w:val="00B85FAA"/>
    <w:rsid w:val="00B86875"/>
    <w:rsid w:val="00B86CCA"/>
    <w:rsid w:val="00B870C2"/>
    <w:rsid w:val="00B901D2"/>
    <w:rsid w:val="00B91816"/>
    <w:rsid w:val="00B92470"/>
    <w:rsid w:val="00B92734"/>
    <w:rsid w:val="00B92CD4"/>
    <w:rsid w:val="00B92FAF"/>
    <w:rsid w:val="00B93033"/>
    <w:rsid w:val="00B959DD"/>
    <w:rsid w:val="00B97141"/>
    <w:rsid w:val="00B977F3"/>
    <w:rsid w:val="00B97E3E"/>
    <w:rsid w:val="00BA0186"/>
    <w:rsid w:val="00BA0320"/>
    <w:rsid w:val="00BA0514"/>
    <w:rsid w:val="00BA13D5"/>
    <w:rsid w:val="00BA2E3A"/>
    <w:rsid w:val="00BA5C63"/>
    <w:rsid w:val="00BA633F"/>
    <w:rsid w:val="00BA648C"/>
    <w:rsid w:val="00BA6882"/>
    <w:rsid w:val="00BA6D9D"/>
    <w:rsid w:val="00BB3EC4"/>
    <w:rsid w:val="00BB4EDB"/>
    <w:rsid w:val="00BB5D61"/>
    <w:rsid w:val="00BB6125"/>
    <w:rsid w:val="00BB7502"/>
    <w:rsid w:val="00BC224E"/>
    <w:rsid w:val="00BC30CB"/>
    <w:rsid w:val="00BC34D1"/>
    <w:rsid w:val="00BC3B71"/>
    <w:rsid w:val="00BC3BCA"/>
    <w:rsid w:val="00BC3E58"/>
    <w:rsid w:val="00BC468E"/>
    <w:rsid w:val="00BC5282"/>
    <w:rsid w:val="00BC5CEB"/>
    <w:rsid w:val="00BD00BE"/>
    <w:rsid w:val="00BD0414"/>
    <w:rsid w:val="00BD05B4"/>
    <w:rsid w:val="00BD1B71"/>
    <w:rsid w:val="00BD230B"/>
    <w:rsid w:val="00BD23A0"/>
    <w:rsid w:val="00BD333B"/>
    <w:rsid w:val="00BD4507"/>
    <w:rsid w:val="00BD54CA"/>
    <w:rsid w:val="00BD6716"/>
    <w:rsid w:val="00BE0233"/>
    <w:rsid w:val="00BE1867"/>
    <w:rsid w:val="00BE1AC1"/>
    <w:rsid w:val="00BE2088"/>
    <w:rsid w:val="00BE29EE"/>
    <w:rsid w:val="00BE42A4"/>
    <w:rsid w:val="00BE4C72"/>
    <w:rsid w:val="00BE5923"/>
    <w:rsid w:val="00BE5C4E"/>
    <w:rsid w:val="00BF00BA"/>
    <w:rsid w:val="00BF100D"/>
    <w:rsid w:val="00BF1736"/>
    <w:rsid w:val="00BF1D4B"/>
    <w:rsid w:val="00BF20E5"/>
    <w:rsid w:val="00BF242F"/>
    <w:rsid w:val="00BF33CD"/>
    <w:rsid w:val="00BF40CE"/>
    <w:rsid w:val="00BF49C3"/>
    <w:rsid w:val="00BF4D05"/>
    <w:rsid w:val="00BF4EBF"/>
    <w:rsid w:val="00BF50B6"/>
    <w:rsid w:val="00BF6384"/>
    <w:rsid w:val="00BF7144"/>
    <w:rsid w:val="00BF779D"/>
    <w:rsid w:val="00BF77A3"/>
    <w:rsid w:val="00C00725"/>
    <w:rsid w:val="00C013A9"/>
    <w:rsid w:val="00C022D5"/>
    <w:rsid w:val="00C03162"/>
    <w:rsid w:val="00C04FD0"/>
    <w:rsid w:val="00C0521F"/>
    <w:rsid w:val="00C05760"/>
    <w:rsid w:val="00C05B38"/>
    <w:rsid w:val="00C06C69"/>
    <w:rsid w:val="00C06CBD"/>
    <w:rsid w:val="00C06DD1"/>
    <w:rsid w:val="00C070AD"/>
    <w:rsid w:val="00C074A7"/>
    <w:rsid w:val="00C07720"/>
    <w:rsid w:val="00C07BB0"/>
    <w:rsid w:val="00C12038"/>
    <w:rsid w:val="00C129C2"/>
    <w:rsid w:val="00C136FD"/>
    <w:rsid w:val="00C13B7A"/>
    <w:rsid w:val="00C1414D"/>
    <w:rsid w:val="00C1554C"/>
    <w:rsid w:val="00C165FE"/>
    <w:rsid w:val="00C16BE7"/>
    <w:rsid w:val="00C17577"/>
    <w:rsid w:val="00C1799E"/>
    <w:rsid w:val="00C20D1C"/>
    <w:rsid w:val="00C21663"/>
    <w:rsid w:val="00C2397A"/>
    <w:rsid w:val="00C239C3"/>
    <w:rsid w:val="00C23F0F"/>
    <w:rsid w:val="00C24769"/>
    <w:rsid w:val="00C248D9"/>
    <w:rsid w:val="00C2536D"/>
    <w:rsid w:val="00C25701"/>
    <w:rsid w:val="00C25AC8"/>
    <w:rsid w:val="00C25B83"/>
    <w:rsid w:val="00C30007"/>
    <w:rsid w:val="00C30B5D"/>
    <w:rsid w:val="00C30EA0"/>
    <w:rsid w:val="00C3134A"/>
    <w:rsid w:val="00C341CC"/>
    <w:rsid w:val="00C34A7A"/>
    <w:rsid w:val="00C35470"/>
    <w:rsid w:val="00C362B5"/>
    <w:rsid w:val="00C40C1E"/>
    <w:rsid w:val="00C43528"/>
    <w:rsid w:val="00C43633"/>
    <w:rsid w:val="00C43C8E"/>
    <w:rsid w:val="00C44058"/>
    <w:rsid w:val="00C44556"/>
    <w:rsid w:val="00C44BC7"/>
    <w:rsid w:val="00C45D17"/>
    <w:rsid w:val="00C465E7"/>
    <w:rsid w:val="00C468D6"/>
    <w:rsid w:val="00C50C58"/>
    <w:rsid w:val="00C5255A"/>
    <w:rsid w:val="00C52593"/>
    <w:rsid w:val="00C52E66"/>
    <w:rsid w:val="00C52FC8"/>
    <w:rsid w:val="00C53150"/>
    <w:rsid w:val="00C5369E"/>
    <w:rsid w:val="00C53995"/>
    <w:rsid w:val="00C53BE6"/>
    <w:rsid w:val="00C5421D"/>
    <w:rsid w:val="00C55399"/>
    <w:rsid w:val="00C559B0"/>
    <w:rsid w:val="00C5645F"/>
    <w:rsid w:val="00C57DBD"/>
    <w:rsid w:val="00C57EFC"/>
    <w:rsid w:val="00C57F30"/>
    <w:rsid w:val="00C60743"/>
    <w:rsid w:val="00C60897"/>
    <w:rsid w:val="00C609E6"/>
    <w:rsid w:val="00C60BC4"/>
    <w:rsid w:val="00C61F3B"/>
    <w:rsid w:val="00C623B9"/>
    <w:rsid w:val="00C638AD"/>
    <w:rsid w:val="00C64347"/>
    <w:rsid w:val="00C645E2"/>
    <w:rsid w:val="00C67D03"/>
    <w:rsid w:val="00C70171"/>
    <w:rsid w:val="00C7109D"/>
    <w:rsid w:val="00C719EC"/>
    <w:rsid w:val="00C72EA5"/>
    <w:rsid w:val="00C730EE"/>
    <w:rsid w:val="00C73677"/>
    <w:rsid w:val="00C748EF"/>
    <w:rsid w:val="00C749A0"/>
    <w:rsid w:val="00C74BD0"/>
    <w:rsid w:val="00C753FA"/>
    <w:rsid w:val="00C76A7F"/>
    <w:rsid w:val="00C76F8F"/>
    <w:rsid w:val="00C77387"/>
    <w:rsid w:val="00C808C1"/>
    <w:rsid w:val="00C81072"/>
    <w:rsid w:val="00C81321"/>
    <w:rsid w:val="00C818F5"/>
    <w:rsid w:val="00C81A08"/>
    <w:rsid w:val="00C8251F"/>
    <w:rsid w:val="00C82D47"/>
    <w:rsid w:val="00C82D9E"/>
    <w:rsid w:val="00C83855"/>
    <w:rsid w:val="00C83A70"/>
    <w:rsid w:val="00C83E90"/>
    <w:rsid w:val="00C847CE"/>
    <w:rsid w:val="00C848EC"/>
    <w:rsid w:val="00C84C42"/>
    <w:rsid w:val="00C85095"/>
    <w:rsid w:val="00C859BF"/>
    <w:rsid w:val="00C85A0E"/>
    <w:rsid w:val="00C85D97"/>
    <w:rsid w:val="00C87728"/>
    <w:rsid w:val="00C87D3F"/>
    <w:rsid w:val="00C9125D"/>
    <w:rsid w:val="00C919D2"/>
    <w:rsid w:val="00C92091"/>
    <w:rsid w:val="00C92C62"/>
    <w:rsid w:val="00C92CAB"/>
    <w:rsid w:val="00C9358A"/>
    <w:rsid w:val="00C93BCA"/>
    <w:rsid w:val="00C94709"/>
    <w:rsid w:val="00C9541E"/>
    <w:rsid w:val="00C95D25"/>
    <w:rsid w:val="00CA0F28"/>
    <w:rsid w:val="00CA1036"/>
    <w:rsid w:val="00CA23F7"/>
    <w:rsid w:val="00CA2F6B"/>
    <w:rsid w:val="00CA30C4"/>
    <w:rsid w:val="00CA317D"/>
    <w:rsid w:val="00CA3648"/>
    <w:rsid w:val="00CA3D0F"/>
    <w:rsid w:val="00CA4A59"/>
    <w:rsid w:val="00CA5AB1"/>
    <w:rsid w:val="00CA5B7E"/>
    <w:rsid w:val="00CA6366"/>
    <w:rsid w:val="00CA67E1"/>
    <w:rsid w:val="00CA68D5"/>
    <w:rsid w:val="00CA69D5"/>
    <w:rsid w:val="00CA7478"/>
    <w:rsid w:val="00CA7CD4"/>
    <w:rsid w:val="00CB231A"/>
    <w:rsid w:val="00CB3039"/>
    <w:rsid w:val="00CB3B8C"/>
    <w:rsid w:val="00CB4FF8"/>
    <w:rsid w:val="00CB58BD"/>
    <w:rsid w:val="00CB6055"/>
    <w:rsid w:val="00CB6898"/>
    <w:rsid w:val="00CB6E8B"/>
    <w:rsid w:val="00CB7153"/>
    <w:rsid w:val="00CB7992"/>
    <w:rsid w:val="00CB7A33"/>
    <w:rsid w:val="00CC0D63"/>
    <w:rsid w:val="00CC1CAA"/>
    <w:rsid w:val="00CC36F1"/>
    <w:rsid w:val="00CC4897"/>
    <w:rsid w:val="00CC4C07"/>
    <w:rsid w:val="00CC548C"/>
    <w:rsid w:val="00CC5AA5"/>
    <w:rsid w:val="00CC7FA2"/>
    <w:rsid w:val="00CD008E"/>
    <w:rsid w:val="00CD03FF"/>
    <w:rsid w:val="00CD0EFB"/>
    <w:rsid w:val="00CD1AFB"/>
    <w:rsid w:val="00CD245D"/>
    <w:rsid w:val="00CD2CD6"/>
    <w:rsid w:val="00CD37BA"/>
    <w:rsid w:val="00CD3BDB"/>
    <w:rsid w:val="00CD3F7C"/>
    <w:rsid w:val="00CD518D"/>
    <w:rsid w:val="00CD5D42"/>
    <w:rsid w:val="00CD71E1"/>
    <w:rsid w:val="00CD758B"/>
    <w:rsid w:val="00CD7B5D"/>
    <w:rsid w:val="00CD7C79"/>
    <w:rsid w:val="00CE0270"/>
    <w:rsid w:val="00CE0F65"/>
    <w:rsid w:val="00CE10D4"/>
    <w:rsid w:val="00CE16D0"/>
    <w:rsid w:val="00CE2C85"/>
    <w:rsid w:val="00CE30E1"/>
    <w:rsid w:val="00CE3DE7"/>
    <w:rsid w:val="00CE4B4D"/>
    <w:rsid w:val="00CE59E6"/>
    <w:rsid w:val="00CE5EFB"/>
    <w:rsid w:val="00CE6B45"/>
    <w:rsid w:val="00CE75AC"/>
    <w:rsid w:val="00CE7859"/>
    <w:rsid w:val="00CF0335"/>
    <w:rsid w:val="00CF27CA"/>
    <w:rsid w:val="00CF323B"/>
    <w:rsid w:val="00CF3B01"/>
    <w:rsid w:val="00CF441B"/>
    <w:rsid w:val="00CF636E"/>
    <w:rsid w:val="00CF6F64"/>
    <w:rsid w:val="00D00F4C"/>
    <w:rsid w:val="00D01AC5"/>
    <w:rsid w:val="00D01F4D"/>
    <w:rsid w:val="00D01F99"/>
    <w:rsid w:val="00D02A59"/>
    <w:rsid w:val="00D03077"/>
    <w:rsid w:val="00D04BFC"/>
    <w:rsid w:val="00D055D0"/>
    <w:rsid w:val="00D05C92"/>
    <w:rsid w:val="00D05EDC"/>
    <w:rsid w:val="00D063C2"/>
    <w:rsid w:val="00D06B16"/>
    <w:rsid w:val="00D06B6A"/>
    <w:rsid w:val="00D07A5C"/>
    <w:rsid w:val="00D07C48"/>
    <w:rsid w:val="00D07C76"/>
    <w:rsid w:val="00D10128"/>
    <w:rsid w:val="00D10B03"/>
    <w:rsid w:val="00D10BDF"/>
    <w:rsid w:val="00D11256"/>
    <w:rsid w:val="00D116E7"/>
    <w:rsid w:val="00D1259C"/>
    <w:rsid w:val="00D12926"/>
    <w:rsid w:val="00D12E1F"/>
    <w:rsid w:val="00D14044"/>
    <w:rsid w:val="00D14483"/>
    <w:rsid w:val="00D1496D"/>
    <w:rsid w:val="00D14EAC"/>
    <w:rsid w:val="00D14EDE"/>
    <w:rsid w:val="00D158B6"/>
    <w:rsid w:val="00D15FEE"/>
    <w:rsid w:val="00D16D47"/>
    <w:rsid w:val="00D1724D"/>
    <w:rsid w:val="00D17279"/>
    <w:rsid w:val="00D174C0"/>
    <w:rsid w:val="00D206DA"/>
    <w:rsid w:val="00D21288"/>
    <w:rsid w:val="00D21D88"/>
    <w:rsid w:val="00D22BEE"/>
    <w:rsid w:val="00D22D37"/>
    <w:rsid w:val="00D23319"/>
    <w:rsid w:val="00D256C3"/>
    <w:rsid w:val="00D25FC8"/>
    <w:rsid w:val="00D274E5"/>
    <w:rsid w:val="00D27FE3"/>
    <w:rsid w:val="00D30081"/>
    <w:rsid w:val="00D30C64"/>
    <w:rsid w:val="00D311D3"/>
    <w:rsid w:val="00D31C5B"/>
    <w:rsid w:val="00D32156"/>
    <w:rsid w:val="00D34248"/>
    <w:rsid w:val="00D35234"/>
    <w:rsid w:val="00D35948"/>
    <w:rsid w:val="00D35BBB"/>
    <w:rsid w:val="00D35CD2"/>
    <w:rsid w:val="00D36B8B"/>
    <w:rsid w:val="00D36FB0"/>
    <w:rsid w:val="00D37052"/>
    <w:rsid w:val="00D40809"/>
    <w:rsid w:val="00D422C1"/>
    <w:rsid w:val="00D43166"/>
    <w:rsid w:val="00D435CD"/>
    <w:rsid w:val="00D43A52"/>
    <w:rsid w:val="00D443ED"/>
    <w:rsid w:val="00D4459D"/>
    <w:rsid w:val="00D44EFB"/>
    <w:rsid w:val="00D459B1"/>
    <w:rsid w:val="00D45D45"/>
    <w:rsid w:val="00D45DF1"/>
    <w:rsid w:val="00D46046"/>
    <w:rsid w:val="00D46EF5"/>
    <w:rsid w:val="00D46FF1"/>
    <w:rsid w:val="00D47EAD"/>
    <w:rsid w:val="00D5004A"/>
    <w:rsid w:val="00D50053"/>
    <w:rsid w:val="00D50298"/>
    <w:rsid w:val="00D51D9A"/>
    <w:rsid w:val="00D51DA4"/>
    <w:rsid w:val="00D5225C"/>
    <w:rsid w:val="00D526BD"/>
    <w:rsid w:val="00D52AFA"/>
    <w:rsid w:val="00D52B69"/>
    <w:rsid w:val="00D53ADB"/>
    <w:rsid w:val="00D53D7B"/>
    <w:rsid w:val="00D54924"/>
    <w:rsid w:val="00D549FE"/>
    <w:rsid w:val="00D54C0F"/>
    <w:rsid w:val="00D54CE7"/>
    <w:rsid w:val="00D558DB"/>
    <w:rsid w:val="00D574D9"/>
    <w:rsid w:val="00D57AE6"/>
    <w:rsid w:val="00D61859"/>
    <w:rsid w:val="00D61D08"/>
    <w:rsid w:val="00D62508"/>
    <w:rsid w:val="00D62B9F"/>
    <w:rsid w:val="00D62F54"/>
    <w:rsid w:val="00D63629"/>
    <w:rsid w:val="00D6435B"/>
    <w:rsid w:val="00D646D2"/>
    <w:rsid w:val="00D648E0"/>
    <w:rsid w:val="00D65220"/>
    <w:rsid w:val="00D6694B"/>
    <w:rsid w:val="00D678DC"/>
    <w:rsid w:val="00D71004"/>
    <w:rsid w:val="00D71C65"/>
    <w:rsid w:val="00D726EB"/>
    <w:rsid w:val="00D73758"/>
    <w:rsid w:val="00D75264"/>
    <w:rsid w:val="00D7687C"/>
    <w:rsid w:val="00D7714B"/>
    <w:rsid w:val="00D8086C"/>
    <w:rsid w:val="00D81120"/>
    <w:rsid w:val="00D81C9C"/>
    <w:rsid w:val="00D82247"/>
    <w:rsid w:val="00D82BDD"/>
    <w:rsid w:val="00D832F3"/>
    <w:rsid w:val="00D8376A"/>
    <w:rsid w:val="00D83827"/>
    <w:rsid w:val="00D840E2"/>
    <w:rsid w:val="00D84538"/>
    <w:rsid w:val="00D84730"/>
    <w:rsid w:val="00D84E2A"/>
    <w:rsid w:val="00D8563E"/>
    <w:rsid w:val="00D857B9"/>
    <w:rsid w:val="00D85CE9"/>
    <w:rsid w:val="00D86C34"/>
    <w:rsid w:val="00D873FB"/>
    <w:rsid w:val="00D87BB2"/>
    <w:rsid w:val="00D90189"/>
    <w:rsid w:val="00D901E1"/>
    <w:rsid w:val="00D90CBB"/>
    <w:rsid w:val="00D91260"/>
    <w:rsid w:val="00D91296"/>
    <w:rsid w:val="00D924D5"/>
    <w:rsid w:val="00D929D1"/>
    <w:rsid w:val="00D93481"/>
    <w:rsid w:val="00D93A43"/>
    <w:rsid w:val="00D953AE"/>
    <w:rsid w:val="00D96A08"/>
    <w:rsid w:val="00DA0C47"/>
    <w:rsid w:val="00DA0E53"/>
    <w:rsid w:val="00DA0EE4"/>
    <w:rsid w:val="00DA2697"/>
    <w:rsid w:val="00DA2DF1"/>
    <w:rsid w:val="00DA3A9F"/>
    <w:rsid w:val="00DA4552"/>
    <w:rsid w:val="00DA56A6"/>
    <w:rsid w:val="00DA5873"/>
    <w:rsid w:val="00DA658B"/>
    <w:rsid w:val="00DA66F5"/>
    <w:rsid w:val="00DA6912"/>
    <w:rsid w:val="00DA78DC"/>
    <w:rsid w:val="00DB0529"/>
    <w:rsid w:val="00DB055C"/>
    <w:rsid w:val="00DB11DE"/>
    <w:rsid w:val="00DB1E0B"/>
    <w:rsid w:val="00DB279F"/>
    <w:rsid w:val="00DB2EDF"/>
    <w:rsid w:val="00DB31B4"/>
    <w:rsid w:val="00DB323A"/>
    <w:rsid w:val="00DB38EA"/>
    <w:rsid w:val="00DB45FA"/>
    <w:rsid w:val="00DB4E42"/>
    <w:rsid w:val="00DB5317"/>
    <w:rsid w:val="00DB61C0"/>
    <w:rsid w:val="00DB691D"/>
    <w:rsid w:val="00DB6F89"/>
    <w:rsid w:val="00DB747C"/>
    <w:rsid w:val="00DC1844"/>
    <w:rsid w:val="00DC1AB9"/>
    <w:rsid w:val="00DC2872"/>
    <w:rsid w:val="00DC2CA8"/>
    <w:rsid w:val="00DC2FC4"/>
    <w:rsid w:val="00DC4C0F"/>
    <w:rsid w:val="00DC680D"/>
    <w:rsid w:val="00DC7498"/>
    <w:rsid w:val="00DC791F"/>
    <w:rsid w:val="00DC7AC5"/>
    <w:rsid w:val="00DD089B"/>
    <w:rsid w:val="00DD145E"/>
    <w:rsid w:val="00DD2294"/>
    <w:rsid w:val="00DD231A"/>
    <w:rsid w:val="00DD3582"/>
    <w:rsid w:val="00DD39A4"/>
    <w:rsid w:val="00DD3F3E"/>
    <w:rsid w:val="00DD4028"/>
    <w:rsid w:val="00DD40D4"/>
    <w:rsid w:val="00DD4C0E"/>
    <w:rsid w:val="00DD54E5"/>
    <w:rsid w:val="00DD567E"/>
    <w:rsid w:val="00DD6225"/>
    <w:rsid w:val="00DD6628"/>
    <w:rsid w:val="00DD66CD"/>
    <w:rsid w:val="00DD6909"/>
    <w:rsid w:val="00DD7AAF"/>
    <w:rsid w:val="00DE03CD"/>
    <w:rsid w:val="00DE1758"/>
    <w:rsid w:val="00DE40C1"/>
    <w:rsid w:val="00DE5EA9"/>
    <w:rsid w:val="00DE6663"/>
    <w:rsid w:val="00DE66EB"/>
    <w:rsid w:val="00DE69C9"/>
    <w:rsid w:val="00DF09FD"/>
    <w:rsid w:val="00DF0BC0"/>
    <w:rsid w:val="00DF126A"/>
    <w:rsid w:val="00DF27CF"/>
    <w:rsid w:val="00DF33A1"/>
    <w:rsid w:val="00DF3733"/>
    <w:rsid w:val="00DF3AC5"/>
    <w:rsid w:val="00DF5362"/>
    <w:rsid w:val="00DF5A42"/>
    <w:rsid w:val="00DF607B"/>
    <w:rsid w:val="00DF6356"/>
    <w:rsid w:val="00DF6B86"/>
    <w:rsid w:val="00DF6D53"/>
    <w:rsid w:val="00DF7668"/>
    <w:rsid w:val="00E008FE"/>
    <w:rsid w:val="00E00B8F"/>
    <w:rsid w:val="00E010BB"/>
    <w:rsid w:val="00E01480"/>
    <w:rsid w:val="00E01D1D"/>
    <w:rsid w:val="00E025F1"/>
    <w:rsid w:val="00E0307E"/>
    <w:rsid w:val="00E04428"/>
    <w:rsid w:val="00E05260"/>
    <w:rsid w:val="00E05724"/>
    <w:rsid w:val="00E05BB0"/>
    <w:rsid w:val="00E070E2"/>
    <w:rsid w:val="00E07132"/>
    <w:rsid w:val="00E077E2"/>
    <w:rsid w:val="00E10494"/>
    <w:rsid w:val="00E108F7"/>
    <w:rsid w:val="00E1110F"/>
    <w:rsid w:val="00E111C3"/>
    <w:rsid w:val="00E11864"/>
    <w:rsid w:val="00E124CD"/>
    <w:rsid w:val="00E1257A"/>
    <w:rsid w:val="00E12C97"/>
    <w:rsid w:val="00E131A7"/>
    <w:rsid w:val="00E139C8"/>
    <w:rsid w:val="00E14523"/>
    <w:rsid w:val="00E14B7C"/>
    <w:rsid w:val="00E1527E"/>
    <w:rsid w:val="00E15A0C"/>
    <w:rsid w:val="00E161AE"/>
    <w:rsid w:val="00E16E74"/>
    <w:rsid w:val="00E176B2"/>
    <w:rsid w:val="00E17C39"/>
    <w:rsid w:val="00E203AE"/>
    <w:rsid w:val="00E20B46"/>
    <w:rsid w:val="00E21ACA"/>
    <w:rsid w:val="00E222D7"/>
    <w:rsid w:val="00E23049"/>
    <w:rsid w:val="00E23AD3"/>
    <w:rsid w:val="00E2456A"/>
    <w:rsid w:val="00E245AE"/>
    <w:rsid w:val="00E250FD"/>
    <w:rsid w:val="00E26357"/>
    <w:rsid w:val="00E266F4"/>
    <w:rsid w:val="00E26A8A"/>
    <w:rsid w:val="00E274A5"/>
    <w:rsid w:val="00E302D1"/>
    <w:rsid w:val="00E30C68"/>
    <w:rsid w:val="00E3191B"/>
    <w:rsid w:val="00E32151"/>
    <w:rsid w:val="00E326E7"/>
    <w:rsid w:val="00E36F87"/>
    <w:rsid w:val="00E37E9A"/>
    <w:rsid w:val="00E40528"/>
    <w:rsid w:val="00E40661"/>
    <w:rsid w:val="00E41A27"/>
    <w:rsid w:val="00E42A56"/>
    <w:rsid w:val="00E43E4D"/>
    <w:rsid w:val="00E441A2"/>
    <w:rsid w:val="00E45D2B"/>
    <w:rsid w:val="00E50BF8"/>
    <w:rsid w:val="00E51490"/>
    <w:rsid w:val="00E5278B"/>
    <w:rsid w:val="00E52F2F"/>
    <w:rsid w:val="00E532D2"/>
    <w:rsid w:val="00E53C9A"/>
    <w:rsid w:val="00E54519"/>
    <w:rsid w:val="00E558B3"/>
    <w:rsid w:val="00E56310"/>
    <w:rsid w:val="00E56C83"/>
    <w:rsid w:val="00E579D9"/>
    <w:rsid w:val="00E606E9"/>
    <w:rsid w:val="00E60B8F"/>
    <w:rsid w:val="00E60D35"/>
    <w:rsid w:val="00E62DB5"/>
    <w:rsid w:val="00E63ACA"/>
    <w:rsid w:val="00E64B5D"/>
    <w:rsid w:val="00E65DAA"/>
    <w:rsid w:val="00E66762"/>
    <w:rsid w:val="00E667A4"/>
    <w:rsid w:val="00E707FE"/>
    <w:rsid w:val="00E70A06"/>
    <w:rsid w:val="00E716C0"/>
    <w:rsid w:val="00E73AC2"/>
    <w:rsid w:val="00E7463E"/>
    <w:rsid w:val="00E75333"/>
    <w:rsid w:val="00E80337"/>
    <w:rsid w:val="00E80A4F"/>
    <w:rsid w:val="00E80C50"/>
    <w:rsid w:val="00E80D20"/>
    <w:rsid w:val="00E822AD"/>
    <w:rsid w:val="00E823F7"/>
    <w:rsid w:val="00E82C9B"/>
    <w:rsid w:val="00E84661"/>
    <w:rsid w:val="00E8599B"/>
    <w:rsid w:val="00E8628B"/>
    <w:rsid w:val="00E86384"/>
    <w:rsid w:val="00E86FFE"/>
    <w:rsid w:val="00E90537"/>
    <w:rsid w:val="00E90579"/>
    <w:rsid w:val="00E90B29"/>
    <w:rsid w:val="00E95F7E"/>
    <w:rsid w:val="00EA05B1"/>
    <w:rsid w:val="00EA189F"/>
    <w:rsid w:val="00EA216B"/>
    <w:rsid w:val="00EA3684"/>
    <w:rsid w:val="00EA3BD8"/>
    <w:rsid w:val="00EA4B56"/>
    <w:rsid w:val="00EA5E46"/>
    <w:rsid w:val="00EA7688"/>
    <w:rsid w:val="00EA7831"/>
    <w:rsid w:val="00EB23D6"/>
    <w:rsid w:val="00EB472E"/>
    <w:rsid w:val="00EB4A91"/>
    <w:rsid w:val="00EC078F"/>
    <w:rsid w:val="00EC079C"/>
    <w:rsid w:val="00EC11B6"/>
    <w:rsid w:val="00EC12A6"/>
    <w:rsid w:val="00EC1588"/>
    <w:rsid w:val="00EC1A5C"/>
    <w:rsid w:val="00EC1B14"/>
    <w:rsid w:val="00EC27CD"/>
    <w:rsid w:val="00EC2F34"/>
    <w:rsid w:val="00EC331A"/>
    <w:rsid w:val="00EC37A2"/>
    <w:rsid w:val="00EC4237"/>
    <w:rsid w:val="00EC54F5"/>
    <w:rsid w:val="00EC5A24"/>
    <w:rsid w:val="00EC60D3"/>
    <w:rsid w:val="00EC6E4C"/>
    <w:rsid w:val="00EC7936"/>
    <w:rsid w:val="00ED059C"/>
    <w:rsid w:val="00ED1292"/>
    <w:rsid w:val="00ED176C"/>
    <w:rsid w:val="00ED2989"/>
    <w:rsid w:val="00ED3C8B"/>
    <w:rsid w:val="00ED40A7"/>
    <w:rsid w:val="00ED55D3"/>
    <w:rsid w:val="00ED60B0"/>
    <w:rsid w:val="00ED74A7"/>
    <w:rsid w:val="00EE091F"/>
    <w:rsid w:val="00EE0B1E"/>
    <w:rsid w:val="00EE1473"/>
    <w:rsid w:val="00EE26D0"/>
    <w:rsid w:val="00EE3406"/>
    <w:rsid w:val="00EE3EDB"/>
    <w:rsid w:val="00EE4155"/>
    <w:rsid w:val="00EE5A2A"/>
    <w:rsid w:val="00EE656D"/>
    <w:rsid w:val="00EE65CF"/>
    <w:rsid w:val="00EE7320"/>
    <w:rsid w:val="00EF0172"/>
    <w:rsid w:val="00EF0E90"/>
    <w:rsid w:val="00EF108F"/>
    <w:rsid w:val="00EF166D"/>
    <w:rsid w:val="00EF3020"/>
    <w:rsid w:val="00EF3253"/>
    <w:rsid w:val="00EF4E84"/>
    <w:rsid w:val="00EF5079"/>
    <w:rsid w:val="00EF53AE"/>
    <w:rsid w:val="00EF59C3"/>
    <w:rsid w:val="00EF6082"/>
    <w:rsid w:val="00EF6109"/>
    <w:rsid w:val="00EF65C5"/>
    <w:rsid w:val="00EF668D"/>
    <w:rsid w:val="00EF73BD"/>
    <w:rsid w:val="00EF75CF"/>
    <w:rsid w:val="00EF7838"/>
    <w:rsid w:val="00EF7959"/>
    <w:rsid w:val="00F00103"/>
    <w:rsid w:val="00F00B1E"/>
    <w:rsid w:val="00F0124A"/>
    <w:rsid w:val="00F02CE1"/>
    <w:rsid w:val="00F03074"/>
    <w:rsid w:val="00F033A2"/>
    <w:rsid w:val="00F03A67"/>
    <w:rsid w:val="00F03AA9"/>
    <w:rsid w:val="00F03D77"/>
    <w:rsid w:val="00F04E84"/>
    <w:rsid w:val="00F04F32"/>
    <w:rsid w:val="00F05204"/>
    <w:rsid w:val="00F05B26"/>
    <w:rsid w:val="00F05E2A"/>
    <w:rsid w:val="00F06246"/>
    <w:rsid w:val="00F070E4"/>
    <w:rsid w:val="00F0741F"/>
    <w:rsid w:val="00F1105A"/>
    <w:rsid w:val="00F1107D"/>
    <w:rsid w:val="00F110EF"/>
    <w:rsid w:val="00F11162"/>
    <w:rsid w:val="00F12FAB"/>
    <w:rsid w:val="00F13089"/>
    <w:rsid w:val="00F1586B"/>
    <w:rsid w:val="00F1590E"/>
    <w:rsid w:val="00F15B80"/>
    <w:rsid w:val="00F161EE"/>
    <w:rsid w:val="00F1653B"/>
    <w:rsid w:val="00F177AD"/>
    <w:rsid w:val="00F212A7"/>
    <w:rsid w:val="00F21459"/>
    <w:rsid w:val="00F21C2E"/>
    <w:rsid w:val="00F239BC"/>
    <w:rsid w:val="00F256D5"/>
    <w:rsid w:val="00F257D7"/>
    <w:rsid w:val="00F2704D"/>
    <w:rsid w:val="00F30041"/>
    <w:rsid w:val="00F30E30"/>
    <w:rsid w:val="00F3145C"/>
    <w:rsid w:val="00F316CB"/>
    <w:rsid w:val="00F31FBB"/>
    <w:rsid w:val="00F3203B"/>
    <w:rsid w:val="00F37A5E"/>
    <w:rsid w:val="00F4004B"/>
    <w:rsid w:val="00F4029C"/>
    <w:rsid w:val="00F4120C"/>
    <w:rsid w:val="00F41301"/>
    <w:rsid w:val="00F41A02"/>
    <w:rsid w:val="00F4231E"/>
    <w:rsid w:val="00F4236E"/>
    <w:rsid w:val="00F43556"/>
    <w:rsid w:val="00F44262"/>
    <w:rsid w:val="00F44D62"/>
    <w:rsid w:val="00F455DD"/>
    <w:rsid w:val="00F47B69"/>
    <w:rsid w:val="00F47C55"/>
    <w:rsid w:val="00F505A2"/>
    <w:rsid w:val="00F50D98"/>
    <w:rsid w:val="00F5289B"/>
    <w:rsid w:val="00F53008"/>
    <w:rsid w:val="00F5312B"/>
    <w:rsid w:val="00F535CF"/>
    <w:rsid w:val="00F5498A"/>
    <w:rsid w:val="00F54FE1"/>
    <w:rsid w:val="00F5658A"/>
    <w:rsid w:val="00F56E90"/>
    <w:rsid w:val="00F57060"/>
    <w:rsid w:val="00F5709F"/>
    <w:rsid w:val="00F570CD"/>
    <w:rsid w:val="00F60814"/>
    <w:rsid w:val="00F60A58"/>
    <w:rsid w:val="00F611EC"/>
    <w:rsid w:val="00F613C6"/>
    <w:rsid w:val="00F61700"/>
    <w:rsid w:val="00F619C4"/>
    <w:rsid w:val="00F627D8"/>
    <w:rsid w:val="00F63BF1"/>
    <w:rsid w:val="00F6551A"/>
    <w:rsid w:val="00F67F7D"/>
    <w:rsid w:val="00F71052"/>
    <w:rsid w:val="00F716A9"/>
    <w:rsid w:val="00F71780"/>
    <w:rsid w:val="00F728D6"/>
    <w:rsid w:val="00F732DA"/>
    <w:rsid w:val="00F737A5"/>
    <w:rsid w:val="00F74C5A"/>
    <w:rsid w:val="00F75E25"/>
    <w:rsid w:val="00F75F98"/>
    <w:rsid w:val="00F77BC3"/>
    <w:rsid w:val="00F80181"/>
    <w:rsid w:val="00F8021F"/>
    <w:rsid w:val="00F807F9"/>
    <w:rsid w:val="00F81E53"/>
    <w:rsid w:val="00F81FF8"/>
    <w:rsid w:val="00F82669"/>
    <w:rsid w:val="00F829CE"/>
    <w:rsid w:val="00F84172"/>
    <w:rsid w:val="00F84922"/>
    <w:rsid w:val="00F85653"/>
    <w:rsid w:val="00F871DE"/>
    <w:rsid w:val="00F87878"/>
    <w:rsid w:val="00F9002D"/>
    <w:rsid w:val="00F90CEF"/>
    <w:rsid w:val="00F90FF8"/>
    <w:rsid w:val="00F91C57"/>
    <w:rsid w:val="00F92861"/>
    <w:rsid w:val="00F92EE9"/>
    <w:rsid w:val="00F935A0"/>
    <w:rsid w:val="00F945B8"/>
    <w:rsid w:val="00F96C67"/>
    <w:rsid w:val="00F97967"/>
    <w:rsid w:val="00F97FE7"/>
    <w:rsid w:val="00FA0768"/>
    <w:rsid w:val="00FA09FA"/>
    <w:rsid w:val="00FA17BF"/>
    <w:rsid w:val="00FA1A2B"/>
    <w:rsid w:val="00FA1BBB"/>
    <w:rsid w:val="00FA24AC"/>
    <w:rsid w:val="00FA2AA4"/>
    <w:rsid w:val="00FA3E25"/>
    <w:rsid w:val="00FA3FE0"/>
    <w:rsid w:val="00FA44EF"/>
    <w:rsid w:val="00FA46A9"/>
    <w:rsid w:val="00FA4F4C"/>
    <w:rsid w:val="00FA61F8"/>
    <w:rsid w:val="00FA6267"/>
    <w:rsid w:val="00FA6625"/>
    <w:rsid w:val="00FA7497"/>
    <w:rsid w:val="00FA75C3"/>
    <w:rsid w:val="00FA7AC5"/>
    <w:rsid w:val="00FA7E24"/>
    <w:rsid w:val="00FB0077"/>
    <w:rsid w:val="00FB04D7"/>
    <w:rsid w:val="00FB0ABE"/>
    <w:rsid w:val="00FB334B"/>
    <w:rsid w:val="00FB337A"/>
    <w:rsid w:val="00FB34E8"/>
    <w:rsid w:val="00FB3A3A"/>
    <w:rsid w:val="00FB3E65"/>
    <w:rsid w:val="00FB3E8D"/>
    <w:rsid w:val="00FB5847"/>
    <w:rsid w:val="00FB6487"/>
    <w:rsid w:val="00FB6CF6"/>
    <w:rsid w:val="00FB73DE"/>
    <w:rsid w:val="00FC004C"/>
    <w:rsid w:val="00FC01D1"/>
    <w:rsid w:val="00FC0CA3"/>
    <w:rsid w:val="00FC0CEC"/>
    <w:rsid w:val="00FC1B00"/>
    <w:rsid w:val="00FC1B53"/>
    <w:rsid w:val="00FC29CB"/>
    <w:rsid w:val="00FC3314"/>
    <w:rsid w:val="00FC4508"/>
    <w:rsid w:val="00FC4CC5"/>
    <w:rsid w:val="00FC55F2"/>
    <w:rsid w:val="00FC5AB2"/>
    <w:rsid w:val="00FC630A"/>
    <w:rsid w:val="00FC656C"/>
    <w:rsid w:val="00FC7014"/>
    <w:rsid w:val="00FC7057"/>
    <w:rsid w:val="00FC744F"/>
    <w:rsid w:val="00FD0C13"/>
    <w:rsid w:val="00FD2915"/>
    <w:rsid w:val="00FD3314"/>
    <w:rsid w:val="00FD57BF"/>
    <w:rsid w:val="00FD6225"/>
    <w:rsid w:val="00FE0A6F"/>
    <w:rsid w:val="00FE1F58"/>
    <w:rsid w:val="00FE29B9"/>
    <w:rsid w:val="00FE3ED1"/>
    <w:rsid w:val="00FE4D08"/>
    <w:rsid w:val="00FE6B59"/>
    <w:rsid w:val="00FE6C79"/>
    <w:rsid w:val="00FE7374"/>
    <w:rsid w:val="00FF001F"/>
    <w:rsid w:val="00FF0498"/>
    <w:rsid w:val="00FF0616"/>
    <w:rsid w:val="00FF0F47"/>
    <w:rsid w:val="00FF12C4"/>
    <w:rsid w:val="00FF167E"/>
    <w:rsid w:val="00FF17BC"/>
    <w:rsid w:val="00FF355F"/>
    <w:rsid w:val="00FF37FF"/>
    <w:rsid w:val="00FF386E"/>
    <w:rsid w:val="00FF4196"/>
    <w:rsid w:val="00FF5BDA"/>
    <w:rsid w:val="00FF69A1"/>
    <w:rsid w:val="00FF6D85"/>
    <w:rsid w:val="00FF7866"/>
    <w:rsid w:val="00FF790E"/>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3073"/>
    <o:shapelayout v:ext="edit">
      <o:idmap v:ext="edit" data="2"/>
    </o:shapelayout>
  </w:shapeDefaults>
  <w:decimalSymbol w:val=","/>
  <w:listSeparator w:val=";"/>
  <w14:docId w14:val="5FAAB583"/>
  <w15:docId w15:val="{F1843159-D09A-462A-86FB-C4FC74C63C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Segoe UI" w:eastAsiaTheme="minorHAnsi" w:hAnsi="Segoe UI" w:cs="Segoe UI"/>
        <w:color w:val="000000"/>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iPriority="0" w:unhideWhenUsed="1" w:qFormat="1"/>
    <w:lsdException w:name="heading 3" w:semiHidden="1" w:uiPriority="0"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0" w:unhideWhenUsed="1"/>
    <w:lsdException w:name="toc 6" w:semiHidden="1" w:uiPriority="0"/>
    <w:lsdException w:name="toc 7" w:semiHidden="1" w:uiPriority="0"/>
    <w:lsdException w:name="toc 8" w:semiHidden="1" w:uiPriority="0"/>
    <w:lsdException w:name="toc 9" w:semiHidden="1" w:uiPriority="0"/>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8" w:unhideWhenUsed="1"/>
    <w:lsdException w:name="List Number" w:uiPriority="98"/>
    <w:lsdException w:name="List 2" w:uiPriority="98"/>
    <w:lsdException w:name="List 3" w:uiPriority="98"/>
    <w:lsdException w:name="List 4" w:uiPriority="98"/>
    <w:lsdException w:name="List 5" w:uiPriority="98"/>
    <w:lsdException w:name="List Bullet 3" w:uiPriority="98"/>
    <w:lsdException w:name="List Bullet 4" w:uiPriority="98"/>
    <w:lsdException w:name="List Bullet 5" w:uiPriority="98"/>
    <w:lsdException w:name="List Number 2" w:uiPriority="98"/>
    <w:lsdException w:name="List Number 3" w:uiPriority="98"/>
    <w:lsdException w:name="List Number 4" w:uiPriority="98"/>
    <w:lsdException w:name="List Number 5" w:uiPriority="98"/>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uiPriority="98"/>
    <w:lsdException w:name="List Continue 2" w:uiPriority="98"/>
    <w:lsdException w:name="List Continue 3" w:uiPriority="98"/>
    <w:lsdException w:name="List Continue 4" w:uiPriority="98"/>
    <w:lsdException w:name="List Continue 5" w:uiPriority="98"/>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4" w:qFormat="1"/>
    <w:lsdException w:name="Subtle Reference" w:uiPriority="31"/>
    <w:lsdException w:name="Intense Reference" w:qFormat="1"/>
    <w:lsdException w:name="Book Title" w:qFormat="1"/>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730EE"/>
    <w:pPr>
      <w:autoSpaceDE w:val="0"/>
      <w:autoSpaceDN w:val="0"/>
      <w:adjustRightInd w:val="0"/>
      <w:spacing w:after="40" w:line="257" w:lineRule="auto"/>
      <w:jc w:val="both"/>
    </w:pPr>
    <w:rPr>
      <w:color w:val="1B3B5A" w:themeColor="accent1"/>
    </w:rPr>
  </w:style>
  <w:style w:type="paragraph" w:styleId="Titre1">
    <w:name w:val="heading 1"/>
    <w:next w:val="Normal"/>
    <w:link w:val="Titre1Car"/>
    <w:uiPriority w:val="99"/>
    <w:qFormat/>
    <w:rsid w:val="0034798B"/>
    <w:pPr>
      <w:keepNext/>
      <w:keepLines/>
      <w:numPr>
        <w:numId w:val="2"/>
      </w:numPr>
      <w:spacing w:before="480" w:after="360" w:line="276" w:lineRule="auto"/>
      <w:ind w:left="0" w:hanging="709"/>
      <w:outlineLvl w:val="0"/>
    </w:pPr>
    <w:rPr>
      <w:rFonts w:ascii="Arial Nova Cond" w:eastAsiaTheme="majorEastAsia" w:hAnsi="Arial Nova Cond"/>
      <w:b/>
      <w:caps/>
      <w:color w:val="EC6331" w:themeColor="accent4"/>
      <w:sz w:val="52"/>
      <w:szCs w:val="52"/>
    </w:rPr>
  </w:style>
  <w:style w:type="paragraph" w:styleId="Titre2">
    <w:name w:val="heading 2"/>
    <w:aliases w:val="CCP Titre 2,apd-Titre 2"/>
    <w:next w:val="Normal"/>
    <w:link w:val="Titre2Car"/>
    <w:qFormat/>
    <w:rsid w:val="00637620"/>
    <w:pPr>
      <w:keepNext/>
      <w:keepLines/>
      <w:numPr>
        <w:ilvl w:val="1"/>
        <w:numId w:val="2"/>
      </w:numPr>
      <w:spacing w:before="480" w:after="240" w:line="288" w:lineRule="auto"/>
      <w:ind w:left="709" w:hanging="709"/>
      <w:outlineLvl w:val="1"/>
    </w:pPr>
    <w:rPr>
      <w:rFonts w:ascii="Arial Nova Cond" w:eastAsiaTheme="majorEastAsia" w:hAnsi="Arial Nova Cond"/>
      <w:b/>
      <w:caps/>
      <w:color w:val="1B3B5A" w:themeColor="accent1"/>
      <w:sz w:val="36"/>
      <w:szCs w:val="28"/>
    </w:rPr>
  </w:style>
  <w:style w:type="paragraph" w:styleId="Titre3">
    <w:name w:val="heading 3"/>
    <w:aliases w:val="Style 3,§1.1.1,§1.1.1."/>
    <w:next w:val="Normal"/>
    <w:link w:val="Titre3Car"/>
    <w:qFormat/>
    <w:rsid w:val="00A147EC"/>
    <w:pPr>
      <w:keepNext/>
      <w:keepLines/>
      <w:numPr>
        <w:ilvl w:val="2"/>
        <w:numId w:val="2"/>
      </w:numPr>
      <w:spacing w:before="360" w:after="240"/>
      <w:ind w:left="851" w:hanging="850"/>
      <w:outlineLvl w:val="2"/>
    </w:pPr>
    <w:rPr>
      <w:rFonts w:ascii="Segoe UI Semibold" w:hAnsi="Segoe UI Semibold"/>
      <w:color w:val="77C5CB"/>
      <w:sz w:val="28"/>
      <w:szCs w:val="26"/>
    </w:rPr>
  </w:style>
  <w:style w:type="paragraph" w:styleId="Titre4">
    <w:name w:val="heading 4"/>
    <w:basedOn w:val="Normal"/>
    <w:next w:val="Normal"/>
    <w:link w:val="Titre4Car"/>
    <w:uiPriority w:val="99"/>
    <w:qFormat/>
    <w:rsid w:val="00BD05B4"/>
    <w:pPr>
      <w:keepNext/>
      <w:keepLines/>
      <w:numPr>
        <w:ilvl w:val="3"/>
        <w:numId w:val="2"/>
      </w:numPr>
      <w:spacing w:before="360" w:after="240"/>
      <w:ind w:left="567" w:hanging="13"/>
      <w:outlineLvl w:val="3"/>
    </w:pPr>
    <w:rPr>
      <w:rFonts w:ascii="Segoe UI Semibold" w:eastAsiaTheme="majorEastAsia" w:hAnsi="Segoe UI Semibold" w:cstheme="majorBidi"/>
      <w:bCs/>
      <w:iCs/>
      <w:sz w:val="24"/>
      <w:szCs w:val="24"/>
    </w:rPr>
  </w:style>
  <w:style w:type="paragraph" w:styleId="Titre5">
    <w:name w:val="heading 5"/>
    <w:basedOn w:val="Normal"/>
    <w:next w:val="Normal"/>
    <w:link w:val="Titre5Car"/>
    <w:uiPriority w:val="99"/>
    <w:unhideWhenUsed/>
    <w:qFormat/>
    <w:rsid w:val="00BD05B4"/>
    <w:pPr>
      <w:keepNext/>
      <w:keepLines/>
      <w:numPr>
        <w:ilvl w:val="4"/>
        <w:numId w:val="2"/>
      </w:numPr>
      <w:spacing w:before="300" w:after="240"/>
      <w:ind w:left="851" w:firstLine="0"/>
      <w:outlineLvl w:val="4"/>
    </w:pPr>
    <w:rPr>
      <w:rFonts w:ascii="Segoe UI Semibold" w:eastAsiaTheme="majorEastAsia" w:hAnsi="Segoe UI Semibold" w:cstheme="majorBidi"/>
      <w:sz w:val="24"/>
      <w:szCs w:val="28"/>
    </w:rPr>
  </w:style>
  <w:style w:type="paragraph" w:styleId="Titre6">
    <w:name w:val="heading 6"/>
    <w:basedOn w:val="Normal"/>
    <w:next w:val="Normal"/>
    <w:link w:val="Titre6Car"/>
    <w:uiPriority w:val="99"/>
    <w:unhideWhenUsed/>
    <w:qFormat/>
    <w:rsid w:val="00433CB1"/>
    <w:pPr>
      <w:keepNext/>
      <w:keepLines/>
      <w:numPr>
        <w:ilvl w:val="5"/>
        <w:numId w:val="2"/>
      </w:numPr>
      <w:spacing w:before="240" w:after="120"/>
      <w:ind w:hanging="18"/>
      <w:outlineLvl w:val="5"/>
    </w:pPr>
    <w:rPr>
      <w:rFonts w:ascii="Segoe UI Semibold" w:eastAsiaTheme="majorEastAsia" w:hAnsi="Segoe UI Semibold" w:cstheme="majorBidi"/>
      <w:sz w:val="24"/>
      <w:szCs w:val="24"/>
    </w:rPr>
  </w:style>
  <w:style w:type="paragraph" w:styleId="Titre7">
    <w:name w:val="heading 7"/>
    <w:basedOn w:val="Normal"/>
    <w:next w:val="Normal"/>
    <w:link w:val="Titre7Car"/>
    <w:uiPriority w:val="99"/>
    <w:unhideWhenUsed/>
    <w:qFormat/>
    <w:rsid w:val="00433CB1"/>
    <w:pPr>
      <w:keepNext/>
      <w:keepLines/>
      <w:numPr>
        <w:ilvl w:val="6"/>
        <w:numId w:val="2"/>
      </w:numPr>
      <w:spacing w:before="240" w:after="120"/>
      <w:ind w:left="1418" w:firstLine="0"/>
      <w:outlineLvl w:val="6"/>
    </w:pPr>
    <w:rPr>
      <w:rFonts w:ascii="Segoe UI Semibold" w:eastAsiaTheme="majorEastAsia" w:hAnsi="Segoe UI Semibold" w:cstheme="majorBidi"/>
      <w:iCs/>
      <w:sz w:val="24"/>
      <w:szCs w:val="24"/>
    </w:rPr>
  </w:style>
  <w:style w:type="paragraph" w:styleId="Titre8">
    <w:name w:val="heading 8"/>
    <w:basedOn w:val="Normal"/>
    <w:next w:val="Normal"/>
    <w:link w:val="Titre8Car"/>
    <w:uiPriority w:val="99"/>
    <w:unhideWhenUsed/>
    <w:qFormat/>
    <w:rsid w:val="00433CB1"/>
    <w:pPr>
      <w:keepNext/>
      <w:keepLines/>
      <w:numPr>
        <w:ilvl w:val="7"/>
        <w:numId w:val="2"/>
      </w:numPr>
      <w:spacing w:before="240" w:after="120"/>
      <w:ind w:left="1701" w:firstLine="0"/>
      <w:outlineLvl w:val="7"/>
    </w:pPr>
    <w:rPr>
      <w:rFonts w:ascii="Segoe UI Semibold" w:eastAsiaTheme="majorEastAsia" w:hAnsi="Segoe UI Semibold"/>
      <w:sz w:val="24"/>
    </w:rPr>
  </w:style>
  <w:style w:type="paragraph" w:styleId="Titre9">
    <w:name w:val="heading 9"/>
    <w:basedOn w:val="Normal"/>
    <w:next w:val="Normal"/>
    <w:link w:val="Titre9Car"/>
    <w:uiPriority w:val="99"/>
    <w:unhideWhenUsed/>
    <w:qFormat/>
    <w:rsid w:val="00433CB1"/>
    <w:pPr>
      <w:keepNext/>
      <w:keepLines/>
      <w:numPr>
        <w:ilvl w:val="8"/>
        <w:numId w:val="2"/>
      </w:numPr>
      <w:spacing w:before="240" w:after="120"/>
      <w:ind w:left="1985" w:firstLine="0"/>
      <w:outlineLvl w:val="8"/>
    </w:pPr>
    <w:rPr>
      <w:rFonts w:ascii="Segoe UI Semibold" w:eastAsiaTheme="majorEastAsia" w:hAnsi="Segoe UI Semibold" w:cstheme="majorBidi"/>
      <w:iCs/>
      <w:sz w:val="24"/>
      <w:szCs w:val="24"/>
    </w:rPr>
  </w:style>
  <w:style w:type="character" w:default="1" w:styleId="Policepardfaut">
    <w:name w:val="Default Paragraph Font"/>
    <w:uiPriority w:val="1"/>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9"/>
    <w:rsid w:val="0034798B"/>
    <w:rPr>
      <w:rFonts w:ascii="Arial Nova Cond" w:eastAsiaTheme="majorEastAsia" w:hAnsi="Arial Nova Cond"/>
      <w:b/>
      <w:caps/>
      <w:color w:val="EC6331" w:themeColor="accent4"/>
      <w:sz w:val="52"/>
      <w:szCs w:val="52"/>
    </w:rPr>
  </w:style>
  <w:style w:type="character" w:customStyle="1" w:styleId="Titre2Car">
    <w:name w:val="Titre 2 Car"/>
    <w:aliases w:val="CCP Titre 2 Car,apd-Titre 2 Car"/>
    <w:basedOn w:val="Policepardfaut"/>
    <w:link w:val="Titre2"/>
    <w:rsid w:val="00637620"/>
    <w:rPr>
      <w:rFonts w:ascii="Arial Nova Cond" w:eastAsiaTheme="majorEastAsia" w:hAnsi="Arial Nova Cond"/>
      <w:b/>
      <w:caps/>
      <w:color w:val="1B3B5A" w:themeColor="accent1"/>
      <w:sz w:val="36"/>
      <w:szCs w:val="28"/>
    </w:rPr>
  </w:style>
  <w:style w:type="character" w:customStyle="1" w:styleId="Titre3Car">
    <w:name w:val="Titre 3 Car"/>
    <w:aliases w:val="Style 3 Car,§1.1.1 Car,§1.1.1. Car"/>
    <w:basedOn w:val="Policepardfaut"/>
    <w:link w:val="Titre3"/>
    <w:rsid w:val="00A147EC"/>
    <w:rPr>
      <w:rFonts w:ascii="Segoe UI Semibold" w:hAnsi="Segoe UI Semibold"/>
      <w:color w:val="77C5CB"/>
      <w:sz w:val="28"/>
      <w:szCs w:val="26"/>
    </w:rPr>
  </w:style>
  <w:style w:type="character" w:customStyle="1" w:styleId="Titre4Car">
    <w:name w:val="Titre 4 Car"/>
    <w:basedOn w:val="Policepardfaut"/>
    <w:link w:val="Titre4"/>
    <w:uiPriority w:val="99"/>
    <w:rsid w:val="00BD05B4"/>
    <w:rPr>
      <w:rFonts w:ascii="Segoe UI Semibold" w:eastAsiaTheme="majorEastAsia" w:hAnsi="Segoe UI Semibold" w:cstheme="majorBidi"/>
      <w:bCs/>
      <w:iCs/>
      <w:color w:val="1B3B5A" w:themeColor="accent1"/>
      <w:sz w:val="24"/>
      <w:szCs w:val="24"/>
    </w:rPr>
  </w:style>
  <w:style w:type="character" w:customStyle="1" w:styleId="Titre5Car">
    <w:name w:val="Titre 5 Car"/>
    <w:basedOn w:val="Policepardfaut"/>
    <w:link w:val="Titre5"/>
    <w:uiPriority w:val="99"/>
    <w:rsid w:val="0081653E"/>
    <w:rPr>
      <w:rFonts w:ascii="Segoe UI Semibold" w:eastAsiaTheme="majorEastAsia" w:hAnsi="Segoe UI Semibold" w:cstheme="majorBidi"/>
      <w:color w:val="1B3B5A" w:themeColor="accent1"/>
      <w:sz w:val="24"/>
      <w:szCs w:val="28"/>
    </w:rPr>
  </w:style>
  <w:style w:type="paragraph" w:styleId="En-tte">
    <w:name w:val="header"/>
    <w:basedOn w:val="Normal"/>
    <w:link w:val="En-tteCar"/>
    <w:unhideWhenUsed/>
    <w:rsid w:val="00950A24"/>
    <w:pPr>
      <w:tabs>
        <w:tab w:val="center" w:pos="4536"/>
        <w:tab w:val="right" w:pos="9072"/>
      </w:tabs>
      <w:spacing w:after="0"/>
    </w:pPr>
  </w:style>
  <w:style w:type="paragraph" w:styleId="Notedebasdepage">
    <w:name w:val="footnote text"/>
    <w:aliases w:val="Footnotes,Fußnote"/>
    <w:basedOn w:val="Normal"/>
    <w:link w:val="NotedebasdepageCar"/>
    <w:rsid w:val="00841F30"/>
    <w:rPr>
      <w:rFonts w:eastAsia="Times New Roman"/>
      <w:sz w:val="20"/>
      <w:szCs w:val="20"/>
    </w:rPr>
  </w:style>
  <w:style w:type="character" w:customStyle="1" w:styleId="NotedebasdepageCar">
    <w:name w:val="Note de bas de page Car"/>
    <w:aliases w:val="Footnotes Car,Fußnote Car"/>
    <w:link w:val="Notedebasdepage"/>
    <w:uiPriority w:val="99"/>
    <w:rsid w:val="00841F30"/>
    <w:rPr>
      <w:rFonts w:eastAsia="Times New Roman"/>
      <w:sz w:val="20"/>
      <w:szCs w:val="20"/>
    </w:rPr>
  </w:style>
  <w:style w:type="character" w:styleId="Appelnotedebasdep">
    <w:name w:val="footnote reference"/>
    <w:rsid w:val="00274B2C"/>
    <w:rPr>
      <w:vertAlign w:val="superscript"/>
    </w:rPr>
  </w:style>
  <w:style w:type="character" w:customStyle="1" w:styleId="En-tteCar">
    <w:name w:val="En-tête Car"/>
    <w:basedOn w:val="Policepardfaut"/>
    <w:link w:val="En-tte"/>
    <w:uiPriority w:val="99"/>
    <w:rsid w:val="00950A24"/>
  </w:style>
  <w:style w:type="paragraph" w:styleId="Pieddepage">
    <w:name w:val="footer"/>
    <w:basedOn w:val="Normal"/>
    <w:link w:val="PieddepageCar"/>
    <w:uiPriority w:val="99"/>
    <w:unhideWhenUsed/>
    <w:rsid w:val="002464C1"/>
    <w:pPr>
      <w:tabs>
        <w:tab w:val="center" w:pos="4536"/>
        <w:tab w:val="right" w:pos="9072"/>
      </w:tabs>
    </w:pPr>
    <w:rPr>
      <w:color w:val="404040" w:themeColor="text1" w:themeTint="BF"/>
      <w:sz w:val="20"/>
    </w:rPr>
  </w:style>
  <w:style w:type="character" w:customStyle="1" w:styleId="PieddepageCar">
    <w:name w:val="Pied de page Car"/>
    <w:link w:val="Pieddepage"/>
    <w:uiPriority w:val="99"/>
    <w:rsid w:val="002464C1"/>
    <w:rPr>
      <w:rFonts w:ascii="Segoe UI" w:hAnsi="Segoe UI" w:cs="Segoe UI"/>
      <w:color w:val="404040" w:themeColor="text1" w:themeTint="BF"/>
      <w:sz w:val="20"/>
      <w:szCs w:val="28"/>
    </w:rPr>
  </w:style>
  <w:style w:type="paragraph" w:styleId="Textedebulles">
    <w:name w:val="Balloon Text"/>
    <w:basedOn w:val="Normal"/>
    <w:link w:val="TextedebullesCar"/>
    <w:uiPriority w:val="99"/>
    <w:semiHidden/>
    <w:unhideWhenUsed/>
    <w:rsid w:val="00963EE4"/>
    <w:rPr>
      <w:rFonts w:ascii="Tahoma" w:hAnsi="Tahoma" w:cs="Tahoma"/>
      <w:sz w:val="16"/>
      <w:szCs w:val="16"/>
    </w:rPr>
  </w:style>
  <w:style w:type="character" w:customStyle="1" w:styleId="TextedebullesCar">
    <w:name w:val="Texte de bulles Car"/>
    <w:link w:val="Textedebulles"/>
    <w:uiPriority w:val="99"/>
    <w:semiHidden/>
    <w:rsid w:val="00963EE4"/>
    <w:rPr>
      <w:rFonts w:ascii="Tahoma" w:hAnsi="Tahoma" w:cs="Tahoma"/>
      <w:sz w:val="16"/>
      <w:szCs w:val="16"/>
      <w:lang w:eastAsia="en-US"/>
    </w:rPr>
  </w:style>
  <w:style w:type="character" w:styleId="Lienhypertexte">
    <w:name w:val="Hyperlink"/>
    <w:uiPriority w:val="99"/>
    <w:unhideWhenUsed/>
    <w:rsid w:val="006672CF"/>
    <w:rPr>
      <w:color w:val="1B3B5A" w:themeColor="text2"/>
      <w:u w:val="single"/>
    </w:rPr>
  </w:style>
  <w:style w:type="paragraph" w:styleId="NormalWeb">
    <w:name w:val="Normal (Web)"/>
    <w:basedOn w:val="Normal"/>
    <w:uiPriority w:val="99"/>
    <w:unhideWhenUsed/>
    <w:rsid w:val="002464C1"/>
    <w:pPr>
      <w:spacing w:before="100" w:beforeAutospacing="1" w:after="100" w:afterAutospacing="1"/>
    </w:pPr>
    <w:rPr>
      <w:rFonts w:eastAsia="Times New Roman"/>
      <w:sz w:val="24"/>
      <w:szCs w:val="24"/>
    </w:rPr>
  </w:style>
  <w:style w:type="paragraph" w:customStyle="1" w:styleId="Puce1">
    <w:name w:val="Puce 1"/>
    <w:link w:val="Puce1Car"/>
    <w:uiPriority w:val="2"/>
    <w:qFormat/>
    <w:rsid w:val="00F15B80"/>
    <w:pPr>
      <w:numPr>
        <w:numId w:val="3"/>
      </w:numPr>
      <w:spacing w:before="40" w:after="40" w:line="240" w:lineRule="auto"/>
    </w:pPr>
    <w:rPr>
      <w:color w:val="1B3B5A" w:themeColor="accent1"/>
    </w:rPr>
  </w:style>
  <w:style w:type="character" w:styleId="Lienhypertextesuivivisit">
    <w:name w:val="FollowedHyperlink"/>
    <w:uiPriority w:val="99"/>
    <w:unhideWhenUsed/>
    <w:rsid w:val="001F1A42"/>
    <w:rPr>
      <w:color w:val="800080"/>
      <w:u w:val="single"/>
    </w:rPr>
  </w:style>
  <w:style w:type="table" w:styleId="Grilledutableau">
    <w:name w:val="Table Grid"/>
    <w:basedOn w:val="TableauNormal"/>
    <w:uiPriority w:val="59"/>
    <w:rsid w:val="005B2FE8"/>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Trameclaire-Accent2">
    <w:name w:val="Light Shading Accent 2"/>
    <w:basedOn w:val="TableauNormal"/>
    <w:uiPriority w:val="60"/>
    <w:rsid w:val="005B2FE8"/>
    <w:rPr>
      <w:color w:val="943634"/>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styleId="TM1">
    <w:name w:val="toc 1"/>
    <w:aliases w:val="niveau1,TM 1_test"/>
    <w:basedOn w:val="Normal"/>
    <w:next w:val="Normal"/>
    <w:link w:val="TM1Car"/>
    <w:autoRedefine/>
    <w:uiPriority w:val="39"/>
    <w:unhideWhenUsed/>
    <w:rsid w:val="0034798B"/>
    <w:pPr>
      <w:tabs>
        <w:tab w:val="right" w:leader="dot" w:pos="9627"/>
      </w:tabs>
      <w:spacing w:before="240" w:after="120"/>
      <w:ind w:left="426" w:hanging="426"/>
      <w:jc w:val="left"/>
    </w:pPr>
    <w:rPr>
      <w:rFonts w:ascii="Arial Nova Cond" w:hAnsi="Arial Nova Cond"/>
      <w:b/>
      <w:bCs/>
      <w:caps/>
      <w:noProof/>
      <w:color w:val="EC6331" w:themeColor="accent4"/>
      <w:sz w:val="28"/>
      <w:szCs w:val="20"/>
    </w:rPr>
  </w:style>
  <w:style w:type="character" w:customStyle="1" w:styleId="TM1Car">
    <w:name w:val="TM 1 Car"/>
    <w:aliases w:val="niveau1 Car,TM 1_test Car"/>
    <w:basedOn w:val="Policepardfaut"/>
    <w:link w:val="TM1"/>
    <w:uiPriority w:val="39"/>
    <w:rsid w:val="0034798B"/>
    <w:rPr>
      <w:rFonts w:ascii="Arial Nova Cond" w:hAnsi="Arial Nova Cond"/>
      <w:b/>
      <w:bCs/>
      <w:caps/>
      <w:noProof/>
      <w:color w:val="EC6331" w:themeColor="accent4"/>
      <w:sz w:val="28"/>
      <w:szCs w:val="20"/>
    </w:rPr>
  </w:style>
  <w:style w:type="paragraph" w:styleId="TM2">
    <w:name w:val="toc 2"/>
    <w:aliases w:val="niveau2"/>
    <w:basedOn w:val="Normal"/>
    <w:next w:val="Normal"/>
    <w:autoRedefine/>
    <w:uiPriority w:val="39"/>
    <w:unhideWhenUsed/>
    <w:rsid w:val="004E2E82"/>
    <w:pPr>
      <w:tabs>
        <w:tab w:val="right" w:leader="dot" w:pos="9627"/>
      </w:tabs>
      <w:spacing w:after="20" w:line="240" w:lineRule="auto"/>
      <w:ind w:left="1134" w:hanging="708"/>
      <w:jc w:val="left"/>
    </w:pPr>
    <w:rPr>
      <w:rFonts w:ascii="Arial Nova Cond" w:eastAsiaTheme="minorEastAsia" w:hAnsi="Arial Nova Cond" w:cstheme="minorBidi"/>
      <w:b/>
      <w:bCs/>
      <w:caps/>
      <w:noProof/>
      <w:lang w:eastAsia="fr-FR"/>
    </w:rPr>
  </w:style>
  <w:style w:type="paragraph" w:styleId="TM3">
    <w:name w:val="toc 3"/>
    <w:basedOn w:val="Normal"/>
    <w:next w:val="Normal"/>
    <w:autoRedefine/>
    <w:uiPriority w:val="39"/>
    <w:unhideWhenUsed/>
    <w:rsid w:val="00AB0405"/>
    <w:pPr>
      <w:tabs>
        <w:tab w:val="right" w:leader="dot" w:pos="9627"/>
      </w:tabs>
      <w:spacing w:before="20" w:after="20" w:line="240" w:lineRule="auto"/>
      <w:ind w:left="1134" w:hanging="708"/>
    </w:pPr>
    <w:rPr>
      <w:rFonts w:ascii="Arial Nova Cond" w:hAnsi="Arial Nova Cond"/>
      <w:noProof/>
    </w:rPr>
  </w:style>
  <w:style w:type="paragraph" w:styleId="En-ttedetabledesmatires">
    <w:name w:val="TOC Heading"/>
    <w:next w:val="Normal"/>
    <w:uiPriority w:val="39"/>
    <w:unhideWhenUsed/>
    <w:rsid w:val="002C5582"/>
    <w:pPr>
      <w:spacing w:after="480"/>
      <w:ind w:right="3967"/>
    </w:pPr>
    <w:rPr>
      <w:rFonts w:ascii="Arial Nova Cond" w:eastAsiaTheme="majorEastAsia" w:hAnsi="Arial Nova Cond" w:cstheme="majorBidi"/>
      <w:b/>
      <w:caps/>
      <w:color w:val="77C5CB"/>
      <w:sz w:val="56"/>
      <w:szCs w:val="56"/>
    </w:rPr>
  </w:style>
  <w:style w:type="paragraph" w:customStyle="1" w:styleId="Puce2">
    <w:name w:val="Puce 2"/>
    <w:uiPriority w:val="2"/>
    <w:qFormat/>
    <w:rsid w:val="00F00103"/>
    <w:pPr>
      <w:numPr>
        <w:numId w:val="1"/>
      </w:numPr>
      <w:spacing w:after="20" w:line="240" w:lineRule="auto"/>
      <w:ind w:left="709" w:hanging="306"/>
    </w:pPr>
    <w:rPr>
      <w:color w:val="1B3B5A" w:themeColor="accent1"/>
    </w:rPr>
  </w:style>
  <w:style w:type="paragraph" w:styleId="Sansinterligne">
    <w:name w:val="No Spacing"/>
    <w:aliases w:val="Corps du texte"/>
    <w:link w:val="SansinterligneCar"/>
    <w:uiPriority w:val="1"/>
    <w:qFormat/>
    <w:rsid w:val="002F36E6"/>
    <w:pPr>
      <w:autoSpaceDE w:val="0"/>
      <w:autoSpaceDN w:val="0"/>
      <w:adjustRightInd w:val="0"/>
      <w:spacing w:after="0" w:line="240" w:lineRule="auto"/>
    </w:pPr>
    <w:rPr>
      <w:color w:val="1B3B5A" w:themeColor="accent1"/>
    </w:rPr>
  </w:style>
  <w:style w:type="paragraph" w:styleId="Lgende">
    <w:name w:val="caption"/>
    <w:basedOn w:val="Normal"/>
    <w:next w:val="Normal"/>
    <w:uiPriority w:val="99"/>
    <w:qFormat/>
    <w:rsid w:val="00D8376A"/>
    <w:pPr>
      <w:spacing w:after="200"/>
    </w:pPr>
    <w:rPr>
      <w:b/>
      <w:bCs/>
      <w:sz w:val="18"/>
      <w:szCs w:val="18"/>
    </w:rPr>
  </w:style>
  <w:style w:type="paragraph" w:styleId="Titre">
    <w:name w:val="Title"/>
    <w:next w:val="Normal"/>
    <w:link w:val="TitreCar"/>
    <w:qFormat/>
    <w:rsid w:val="000634F5"/>
    <w:rPr>
      <w:color w:val="404040" w:themeColor="text1" w:themeTint="BF"/>
      <w:sz w:val="52"/>
    </w:rPr>
  </w:style>
  <w:style w:type="character" w:customStyle="1" w:styleId="TitreCar">
    <w:name w:val="Titre Car"/>
    <w:basedOn w:val="Policepardfaut"/>
    <w:link w:val="Titre"/>
    <w:uiPriority w:val="10"/>
    <w:rsid w:val="00A37F08"/>
    <w:rPr>
      <w:color w:val="404040" w:themeColor="text1" w:themeTint="BF"/>
      <w:sz w:val="52"/>
    </w:rPr>
  </w:style>
  <w:style w:type="character" w:styleId="Accentuationintense">
    <w:name w:val="Intense Emphasis"/>
    <w:aliases w:val="Bleu"/>
    <w:basedOn w:val="Policepardfaut"/>
    <w:uiPriority w:val="4"/>
    <w:qFormat/>
    <w:rsid w:val="0061091A"/>
    <w:rPr>
      <w:rFonts w:ascii="Segoe UI" w:hAnsi="Segoe UI"/>
      <w:b/>
      <w:bCs/>
      <w:i w:val="0"/>
      <w:iCs/>
      <w:caps w:val="0"/>
      <w:smallCaps w:val="0"/>
      <w:strike w:val="0"/>
      <w:dstrike w:val="0"/>
      <w:vanish w:val="0"/>
      <w:color w:val="1B3B5A" w:themeColor="accent1"/>
      <w:u w:val="thick" w:color="99D3D8" w:themeColor="accent2"/>
      <w:vertAlign w:val="baseline"/>
    </w:rPr>
  </w:style>
  <w:style w:type="character" w:styleId="Textedelespacerserv">
    <w:name w:val="Placeholder Text"/>
    <w:basedOn w:val="Policepardfaut"/>
    <w:uiPriority w:val="99"/>
    <w:semiHidden/>
    <w:rsid w:val="000041E3"/>
    <w:rPr>
      <w:color w:val="808080"/>
    </w:rPr>
  </w:style>
  <w:style w:type="table" w:styleId="Ombrageclair">
    <w:name w:val="Light Shading"/>
    <w:basedOn w:val="TableauNormal"/>
    <w:uiPriority w:val="60"/>
    <w:rsid w:val="00D558DB"/>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Encart">
    <w:name w:val="Encart"/>
    <w:basedOn w:val="Normal"/>
    <w:link w:val="EncartCar"/>
    <w:uiPriority w:val="5"/>
    <w:qFormat/>
    <w:rsid w:val="006E0E4D"/>
    <w:pPr>
      <w:shd w:val="clear" w:color="auto" w:fill="99D3D8" w:themeFill="accent2"/>
      <w:spacing w:before="120" w:after="0" w:line="240" w:lineRule="auto"/>
      <w:ind w:left="-567" w:right="6235" w:firstLine="141"/>
      <w:jc w:val="left"/>
    </w:pPr>
    <w:rPr>
      <w:rFonts w:ascii="Arial Nova Cond" w:hAnsi="Arial Nova Cond"/>
      <w:b/>
      <w:caps/>
      <w:color w:val="FFFFFF" w:themeColor="background1"/>
      <w:sz w:val="28"/>
      <w:szCs w:val="24"/>
    </w:rPr>
  </w:style>
  <w:style w:type="paragraph" w:customStyle="1" w:styleId="Cadre">
    <w:name w:val="Cadre"/>
    <w:basedOn w:val="Normal"/>
    <w:uiPriority w:val="6"/>
    <w:qFormat/>
    <w:rsid w:val="00DB691D"/>
    <w:pPr>
      <w:pBdr>
        <w:top w:val="single" w:sz="8" w:space="7" w:color="1B3B5A" w:themeColor="accent1"/>
        <w:left w:val="single" w:sz="8" w:space="5" w:color="1B3B5A" w:themeColor="accent1"/>
        <w:bottom w:val="single" w:sz="8" w:space="7" w:color="1B3B5A" w:themeColor="accent1"/>
        <w:right w:val="single" w:sz="8" w:space="5" w:color="1B3B5A" w:themeColor="accent1"/>
      </w:pBdr>
      <w:shd w:val="clear" w:color="auto" w:fill="1B3B5A" w:themeFill="accent1"/>
      <w:spacing w:after="240"/>
      <w:ind w:left="142" w:right="-709"/>
      <w:jc w:val="left"/>
    </w:pPr>
    <w:rPr>
      <w:color w:val="FFFFFF" w:themeColor="background1"/>
    </w:rPr>
  </w:style>
  <w:style w:type="character" w:customStyle="1" w:styleId="Titre6Car">
    <w:name w:val="Titre 6 Car"/>
    <w:basedOn w:val="Policepardfaut"/>
    <w:link w:val="Titre6"/>
    <w:uiPriority w:val="99"/>
    <w:rsid w:val="0081653E"/>
    <w:rPr>
      <w:rFonts w:ascii="Segoe UI Semibold" w:eastAsiaTheme="majorEastAsia" w:hAnsi="Segoe UI Semibold" w:cstheme="majorBidi"/>
      <w:color w:val="1B3B5A" w:themeColor="accent1"/>
      <w:sz w:val="24"/>
      <w:szCs w:val="24"/>
    </w:rPr>
  </w:style>
  <w:style w:type="character" w:customStyle="1" w:styleId="Titre7Car">
    <w:name w:val="Titre 7 Car"/>
    <w:basedOn w:val="Policepardfaut"/>
    <w:link w:val="Titre7"/>
    <w:uiPriority w:val="99"/>
    <w:rsid w:val="0081653E"/>
    <w:rPr>
      <w:rFonts w:ascii="Segoe UI Semibold" w:eastAsiaTheme="majorEastAsia" w:hAnsi="Segoe UI Semibold" w:cstheme="majorBidi"/>
      <w:iCs/>
      <w:color w:val="1B3B5A" w:themeColor="accent1"/>
      <w:sz w:val="24"/>
      <w:szCs w:val="24"/>
    </w:rPr>
  </w:style>
  <w:style w:type="character" w:customStyle="1" w:styleId="Titre8Car">
    <w:name w:val="Titre 8 Car"/>
    <w:basedOn w:val="Policepardfaut"/>
    <w:link w:val="Titre8"/>
    <w:uiPriority w:val="99"/>
    <w:rsid w:val="0081653E"/>
    <w:rPr>
      <w:rFonts w:ascii="Segoe UI Semibold" w:eastAsiaTheme="majorEastAsia" w:hAnsi="Segoe UI Semibold"/>
      <w:color w:val="1B3B5A" w:themeColor="accent1"/>
      <w:sz w:val="24"/>
    </w:rPr>
  </w:style>
  <w:style w:type="character" w:customStyle="1" w:styleId="Titre9Car">
    <w:name w:val="Titre 9 Car"/>
    <w:basedOn w:val="Policepardfaut"/>
    <w:link w:val="Titre9"/>
    <w:uiPriority w:val="99"/>
    <w:rsid w:val="0081653E"/>
    <w:rPr>
      <w:rFonts w:ascii="Segoe UI Semibold" w:eastAsiaTheme="majorEastAsia" w:hAnsi="Segoe UI Semibold" w:cstheme="majorBidi"/>
      <w:iCs/>
      <w:color w:val="1B3B5A" w:themeColor="accent1"/>
      <w:sz w:val="24"/>
      <w:szCs w:val="24"/>
    </w:rPr>
  </w:style>
  <w:style w:type="character" w:styleId="Mentionnonrsolue">
    <w:name w:val="Unresolved Mention"/>
    <w:basedOn w:val="Policepardfaut"/>
    <w:uiPriority w:val="99"/>
    <w:unhideWhenUsed/>
    <w:rsid w:val="00D873FB"/>
    <w:rPr>
      <w:color w:val="605E5C"/>
      <w:shd w:val="clear" w:color="auto" w:fill="E1DFDD"/>
    </w:rPr>
  </w:style>
  <w:style w:type="paragraph" w:styleId="TM4">
    <w:name w:val="toc 4"/>
    <w:basedOn w:val="Normal"/>
    <w:next w:val="Normal"/>
    <w:autoRedefine/>
    <w:uiPriority w:val="39"/>
    <w:rsid w:val="000B4A5B"/>
    <w:pPr>
      <w:tabs>
        <w:tab w:val="left" w:pos="1701"/>
        <w:tab w:val="right" w:leader="dot" w:pos="9627"/>
      </w:tabs>
      <w:spacing w:before="20" w:after="20" w:line="240" w:lineRule="auto"/>
      <w:ind w:left="851"/>
    </w:pPr>
    <w:rPr>
      <w:rFonts w:asciiTheme="minorHAnsi" w:eastAsiaTheme="minorEastAsia" w:hAnsiTheme="minorHAnsi" w:cstheme="minorBidi"/>
      <w:noProof/>
      <w:color w:val="auto"/>
      <w:lang w:eastAsia="fr-FR"/>
    </w:rPr>
  </w:style>
  <w:style w:type="table" w:styleId="Grilledetableauclaire">
    <w:name w:val="Grid Table Light"/>
    <w:basedOn w:val="TableauNormal"/>
    <w:uiPriority w:val="40"/>
    <w:rsid w:val="00673E9D"/>
    <w:pPr>
      <w:spacing w:after="0" w:line="240" w:lineRule="auto"/>
    </w:pPr>
    <w:rPr>
      <w:lang w:eastAsia="fr-FR"/>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TM5">
    <w:name w:val="toc 5"/>
    <w:basedOn w:val="Normal"/>
    <w:next w:val="Normal"/>
    <w:autoRedefine/>
    <w:rsid w:val="00E8599B"/>
    <w:pPr>
      <w:tabs>
        <w:tab w:val="left" w:pos="2410"/>
        <w:tab w:val="right" w:leader="dot" w:pos="9627"/>
      </w:tabs>
      <w:spacing w:after="100"/>
      <w:ind w:left="1134"/>
    </w:pPr>
    <w:rPr>
      <w:noProof/>
    </w:rPr>
  </w:style>
  <w:style w:type="paragraph" w:customStyle="1" w:styleId="Orange">
    <w:name w:val="Orange"/>
    <w:basedOn w:val="Normal"/>
    <w:next w:val="Normal"/>
    <w:link w:val="OrangeCar"/>
    <w:uiPriority w:val="4"/>
    <w:qFormat/>
    <w:rsid w:val="00422275"/>
    <w:rPr>
      <w:b/>
      <w:color w:val="EA9C00"/>
    </w:rPr>
  </w:style>
  <w:style w:type="paragraph" w:customStyle="1" w:styleId="Vert">
    <w:name w:val="Vert"/>
    <w:basedOn w:val="Normal"/>
    <w:next w:val="Normal"/>
    <w:link w:val="VertCar"/>
    <w:uiPriority w:val="14"/>
    <w:rsid w:val="00422275"/>
    <w:rPr>
      <w:b/>
      <w:color w:val="38B188" w:themeColor="accent3"/>
    </w:rPr>
  </w:style>
  <w:style w:type="character" w:customStyle="1" w:styleId="OrangeCar">
    <w:name w:val="Orange Car"/>
    <w:basedOn w:val="Policepardfaut"/>
    <w:link w:val="Orange"/>
    <w:uiPriority w:val="4"/>
    <w:rsid w:val="00422275"/>
    <w:rPr>
      <w:b/>
      <w:color w:val="EA9C00"/>
    </w:rPr>
  </w:style>
  <w:style w:type="character" w:customStyle="1" w:styleId="VertCar">
    <w:name w:val="Vert Car"/>
    <w:basedOn w:val="Policepardfaut"/>
    <w:link w:val="Vert"/>
    <w:uiPriority w:val="14"/>
    <w:rsid w:val="00422275"/>
    <w:rPr>
      <w:b/>
      <w:color w:val="38B188" w:themeColor="accent3"/>
    </w:rPr>
  </w:style>
  <w:style w:type="paragraph" w:styleId="Paragraphedeliste">
    <w:name w:val="List Paragraph"/>
    <w:aliases w:val="texte de base,6 pt paragraphe carré,texte tableau,Paragraphe de liste num,Paragraphe de liste 1,Listes,Legende,Tab n1,Puce focus,Contact,calia titre 3,Titre 1 Car1,armelle Car,Ondertekst Avida,Paragraphe de liste2,R1,List Paragraph"/>
    <w:basedOn w:val="Normal"/>
    <w:link w:val="ParagraphedelisteCar"/>
    <w:uiPriority w:val="34"/>
    <w:qFormat/>
    <w:rsid w:val="00C25701"/>
    <w:pPr>
      <w:ind w:left="720"/>
      <w:contextualSpacing/>
    </w:pPr>
  </w:style>
  <w:style w:type="paragraph" w:customStyle="1" w:styleId="Puce3">
    <w:name w:val="Puce 3"/>
    <w:basedOn w:val="Puce2"/>
    <w:uiPriority w:val="2"/>
    <w:qFormat/>
    <w:rsid w:val="003C12DD"/>
    <w:pPr>
      <w:numPr>
        <w:numId w:val="4"/>
      </w:numPr>
      <w:ind w:left="1276" w:hanging="207"/>
    </w:pPr>
  </w:style>
  <w:style w:type="character" w:customStyle="1" w:styleId="Intenseblanc">
    <w:name w:val="Intense blanc"/>
    <w:basedOn w:val="Accentuationintense"/>
    <w:uiPriority w:val="6"/>
    <w:qFormat/>
    <w:rsid w:val="001A78C8"/>
    <w:rPr>
      <w:rFonts w:ascii="Segoe UI" w:hAnsi="Segoe UI"/>
      <w:b/>
      <w:bCs/>
      <w:i w:val="0"/>
      <w:iCs/>
      <w:caps w:val="0"/>
      <w:smallCaps w:val="0"/>
      <w:strike w:val="0"/>
      <w:dstrike w:val="0"/>
      <w:vanish w:val="0"/>
      <w:color w:val="FFFFFF" w:themeColor="background1"/>
      <w:u w:val="thick" w:color="99D3D8" w:themeColor="accent2"/>
      <w:vertAlign w:val="baseline"/>
    </w:rPr>
  </w:style>
  <w:style w:type="character" w:customStyle="1" w:styleId="EncartCar">
    <w:name w:val="Encart Car"/>
    <w:basedOn w:val="Policepardfaut"/>
    <w:link w:val="Encart"/>
    <w:uiPriority w:val="5"/>
    <w:rsid w:val="006E0E4D"/>
    <w:rPr>
      <w:rFonts w:ascii="Arial Nova Cond" w:hAnsi="Arial Nova Cond"/>
      <w:b/>
      <w:caps/>
      <w:color w:val="FFFFFF" w:themeColor="background1"/>
      <w:sz w:val="28"/>
      <w:szCs w:val="24"/>
      <w:shd w:val="clear" w:color="auto" w:fill="99D3D8" w:themeFill="accent2"/>
    </w:rPr>
  </w:style>
  <w:style w:type="table" w:styleId="TableauListe3-Accentuation1">
    <w:name w:val="List Table 3 Accent 1"/>
    <w:basedOn w:val="TableauNormal"/>
    <w:uiPriority w:val="48"/>
    <w:rsid w:val="00EC6E4C"/>
    <w:pPr>
      <w:spacing w:after="0" w:line="240" w:lineRule="auto"/>
    </w:pPr>
    <w:tblPr>
      <w:tblStyleRowBandSize w:val="1"/>
      <w:tblStyleColBandSize w:val="1"/>
      <w:tblBorders>
        <w:top w:val="single" w:sz="4" w:space="0" w:color="1B3B5A" w:themeColor="accent1"/>
        <w:left w:val="single" w:sz="4" w:space="0" w:color="1B3B5A" w:themeColor="accent1"/>
        <w:bottom w:val="single" w:sz="4" w:space="0" w:color="1B3B5A" w:themeColor="accent1"/>
        <w:right w:val="single" w:sz="4" w:space="0" w:color="1B3B5A" w:themeColor="accent1"/>
      </w:tblBorders>
    </w:tblPr>
    <w:tblStylePr w:type="firstRow">
      <w:rPr>
        <w:b/>
        <w:bCs/>
        <w:color w:val="FFFFFF" w:themeColor="background1"/>
      </w:rPr>
      <w:tblPr/>
      <w:tcPr>
        <w:shd w:val="clear" w:color="auto" w:fill="1B3B5A" w:themeFill="accent1"/>
      </w:tcPr>
    </w:tblStylePr>
    <w:tblStylePr w:type="lastRow">
      <w:rPr>
        <w:b/>
        <w:bCs/>
      </w:rPr>
      <w:tblPr/>
      <w:tcPr>
        <w:tcBorders>
          <w:top w:val="double" w:sz="4" w:space="0" w:color="1B3B5A"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1B3B5A" w:themeColor="accent1"/>
          <w:right w:val="single" w:sz="4" w:space="0" w:color="1B3B5A" w:themeColor="accent1"/>
        </w:tcBorders>
      </w:tcPr>
    </w:tblStylePr>
    <w:tblStylePr w:type="band1Horz">
      <w:tblPr/>
      <w:tcPr>
        <w:tcBorders>
          <w:top w:val="single" w:sz="4" w:space="0" w:color="1B3B5A" w:themeColor="accent1"/>
          <w:bottom w:val="single" w:sz="4" w:space="0" w:color="1B3B5A"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1B3B5A" w:themeColor="accent1"/>
          <w:left w:val="nil"/>
        </w:tcBorders>
      </w:tcPr>
    </w:tblStylePr>
    <w:tblStylePr w:type="swCell">
      <w:tblPr/>
      <w:tcPr>
        <w:tcBorders>
          <w:top w:val="double" w:sz="4" w:space="0" w:color="1B3B5A" w:themeColor="accent1"/>
          <w:right w:val="nil"/>
        </w:tcBorders>
      </w:tcPr>
    </w:tblStylePr>
  </w:style>
  <w:style w:type="paragraph" w:styleId="TM6">
    <w:name w:val="toc 6"/>
    <w:basedOn w:val="Normal"/>
    <w:next w:val="Normal"/>
    <w:autoRedefine/>
    <w:unhideWhenUsed/>
    <w:rsid w:val="006D690E"/>
    <w:pPr>
      <w:autoSpaceDE/>
      <w:autoSpaceDN/>
      <w:adjustRightInd/>
      <w:spacing w:after="100" w:line="259" w:lineRule="auto"/>
      <w:ind w:left="1100"/>
      <w:jc w:val="left"/>
    </w:pPr>
    <w:rPr>
      <w:rFonts w:asciiTheme="minorHAnsi" w:eastAsiaTheme="minorEastAsia" w:hAnsiTheme="minorHAnsi" w:cstheme="minorBidi"/>
      <w:color w:val="auto"/>
      <w:lang w:eastAsia="fr-FR"/>
    </w:rPr>
  </w:style>
  <w:style w:type="paragraph" w:styleId="TM7">
    <w:name w:val="toc 7"/>
    <w:basedOn w:val="Normal"/>
    <w:next w:val="Normal"/>
    <w:autoRedefine/>
    <w:unhideWhenUsed/>
    <w:rsid w:val="006D690E"/>
    <w:pPr>
      <w:autoSpaceDE/>
      <w:autoSpaceDN/>
      <w:adjustRightInd/>
      <w:spacing w:after="100" w:line="259" w:lineRule="auto"/>
      <w:ind w:left="1320"/>
      <w:jc w:val="left"/>
    </w:pPr>
    <w:rPr>
      <w:rFonts w:asciiTheme="minorHAnsi" w:eastAsiaTheme="minorEastAsia" w:hAnsiTheme="minorHAnsi" w:cstheme="minorBidi"/>
      <w:color w:val="auto"/>
      <w:lang w:eastAsia="fr-FR"/>
    </w:rPr>
  </w:style>
  <w:style w:type="paragraph" w:styleId="TM8">
    <w:name w:val="toc 8"/>
    <w:basedOn w:val="Normal"/>
    <w:next w:val="Normal"/>
    <w:autoRedefine/>
    <w:unhideWhenUsed/>
    <w:rsid w:val="006D690E"/>
    <w:pPr>
      <w:autoSpaceDE/>
      <w:autoSpaceDN/>
      <w:adjustRightInd/>
      <w:spacing w:after="100" w:line="259" w:lineRule="auto"/>
      <w:ind w:left="1540"/>
      <w:jc w:val="left"/>
    </w:pPr>
    <w:rPr>
      <w:rFonts w:asciiTheme="minorHAnsi" w:eastAsiaTheme="minorEastAsia" w:hAnsiTheme="minorHAnsi" w:cstheme="minorBidi"/>
      <w:color w:val="auto"/>
      <w:lang w:eastAsia="fr-FR"/>
    </w:rPr>
  </w:style>
  <w:style w:type="paragraph" w:styleId="TM9">
    <w:name w:val="toc 9"/>
    <w:basedOn w:val="Normal"/>
    <w:next w:val="Normal"/>
    <w:autoRedefine/>
    <w:unhideWhenUsed/>
    <w:rsid w:val="006D690E"/>
    <w:pPr>
      <w:autoSpaceDE/>
      <w:autoSpaceDN/>
      <w:adjustRightInd/>
      <w:spacing w:after="100" w:line="259" w:lineRule="auto"/>
      <w:ind w:left="1760"/>
      <w:jc w:val="left"/>
    </w:pPr>
    <w:rPr>
      <w:rFonts w:asciiTheme="minorHAnsi" w:eastAsiaTheme="minorEastAsia" w:hAnsiTheme="minorHAnsi" w:cstheme="minorBidi"/>
      <w:color w:val="auto"/>
      <w:lang w:eastAsia="fr-FR"/>
    </w:rPr>
  </w:style>
  <w:style w:type="character" w:styleId="Marquedecommentaire">
    <w:name w:val="annotation reference"/>
    <w:basedOn w:val="Policepardfaut"/>
    <w:uiPriority w:val="99"/>
    <w:unhideWhenUsed/>
    <w:rsid w:val="00C81321"/>
    <w:rPr>
      <w:sz w:val="16"/>
      <w:szCs w:val="16"/>
    </w:rPr>
  </w:style>
  <w:style w:type="paragraph" w:styleId="Commentaire">
    <w:name w:val="annotation text"/>
    <w:basedOn w:val="Normal"/>
    <w:link w:val="CommentaireCar"/>
    <w:unhideWhenUsed/>
    <w:rsid w:val="00C81321"/>
    <w:pPr>
      <w:spacing w:line="240" w:lineRule="auto"/>
    </w:pPr>
    <w:rPr>
      <w:sz w:val="20"/>
      <w:szCs w:val="20"/>
    </w:rPr>
  </w:style>
  <w:style w:type="character" w:customStyle="1" w:styleId="CommentaireCar">
    <w:name w:val="Commentaire Car"/>
    <w:basedOn w:val="Policepardfaut"/>
    <w:link w:val="Commentaire"/>
    <w:rsid w:val="00C81321"/>
    <w:rPr>
      <w:color w:val="1B3B5A" w:themeColor="accent1"/>
      <w:sz w:val="20"/>
      <w:szCs w:val="20"/>
    </w:rPr>
  </w:style>
  <w:style w:type="paragraph" w:styleId="Objetducommentaire">
    <w:name w:val="annotation subject"/>
    <w:basedOn w:val="Commentaire"/>
    <w:next w:val="Commentaire"/>
    <w:link w:val="ObjetducommentaireCar"/>
    <w:uiPriority w:val="99"/>
    <w:semiHidden/>
    <w:unhideWhenUsed/>
    <w:rsid w:val="00C81321"/>
    <w:rPr>
      <w:b/>
      <w:bCs/>
    </w:rPr>
  </w:style>
  <w:style w:type="character" w:customStyle="1" w:styleId="ObjetducommentaireCar">
    <w:name w:val="Objet du commentaire Car"/>
    <w:basedOn w:val="CommentaireCar"/>
    <w:link w:val="Objetducommentaire"/>
    <w:uiPriority w:val="99"/>
    <w:semiHidden/>
    <w:rsid w:val="00C81321"/>
    <w:rPr>
      <w:b/>
      <w:bCs/>
      <w:color w:val="1B3B5A" w:themeColor="accent1"/>
      <w:sz w:val="20"/>
      <w:szCs w:val="20"/>
    </w:rPr>
  </w:style>
  <w:style w:type="character" w:customStyle="1" w:styleId="ParagraphedelisteCar">
    <w:name w:val="Paragraphe de liste Car"/>
    <w:aliases w:val="texte de base Car,6 pt paragraphe carré Car,texte tableau Car,Paragraphe de liste num Car,Paragraphe de liste 1 Car,Listes Car,Legende Car,Tab n1 Car,Puce focus Car,Contact Car,calia titre 3 Car,Titre 1 Car1 Car,armelle Car Car"/>
    <w:link w:val="Paragraphedeliste"/>
    <w:uiPriority w:val="34"/>
    <w:qFormat/>
    <w:rsid w:val="006D7EC8"/>
    <w:rPr>
      <w:color w:val="1B3B5A" w:themeColor="accent1"/>
    </w:rPr>
  </w:style>
  <w:style w:type="character" w:customStyle="1" w:styleId="jsgrdq">
    <w:name w:val="jsgrdq"/>
    <w:basedOn w:val="Policepardfaut"/>
    <w:rsid w:val="004E785B"/>
  </w:style>
  <w:style w:type="table" w:customStyle="1" w:styleId="TableauGrille4-Accentuation11">
    <w:name w:val="Tableau Grille 4 - Accentuation 11"/>
    <w:basedOn w:val="TableauNormal"/>
    <w:next w:val="TableauGrille4-Accentuation1"/>
    <w:uiPriority w:val="49"/>
    <w:rsid w:val="009E601F"/>
    <w:pPr>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TableauGrille4-Accentuation1">
    <w:name w:val="Grid Table 4 Accent 1"/>
    <w:basedOn w:val="TableauNormal"/>
    <w:uiPriority w:val="49"/>
    <w:rsid w:val="009E601F"/>
    <w:pPr>
      <w:spacing w:after="0" w:line="240" w:lineRule="auto"/>
    </w:pPr>
    <w:tblPr>
      <w:tblStyleRowBandSize w:val="1"/>
      <w:tblStyleColBandSize w:val="1"/>
      <w:tblBorders>
        <w:top w:val="single" w:sz="4" w:space="0" w:color="4989C8" w:themeColor="accent1" w:themeTint="99"/>
        <w:left w:val="single" w:sz="4" w:space="0" w:color="4989C8" w:themeColor="accent1" w:themeTint="99"/>
        <w:bottom w:val="single" w:sz="4" w:space="0" w:color="4989C8" w:themeColor="accent1" w:themeTint="99"/>
        <w:right w:val="single" w:sz="4" w:space="0" w:color="4989C8" w:themeColor="accent1" w:themeTint="99"/>
        <w:insideH w:val="single" w:sz="4" w:space="0" w:color="4989C8" w:themeColor="accent1" w:themeTint="99"/>
        <w:insideV w:val="single" w:sz="4" w:space="0" w:color="4989C8" w:themeColor="accent1" w:themeTint="99"/>
      </w:tblBorders>
    </w:tblPr>
    <w:tblStylePr w:type="firstRow">
      <w:rPr>
        <w:b/>
        <w:bCs/>
        <w:color w:val="FFFFFF" w:themeColor="background1"/>
      </w:rPr>
      <w:tblPr/>
      <w:tcPr>
        <w:tcBorders>
          <w:top w:val="single" w:sz="4" w:space="0" w:color="1B3B5A" w:themeColor="accent1"/>
          <w:left w:val="single" w:sz="4" w:space="0" w:color="1B3B5A" w:themeColor="accent1"/>
          <w:bottom w:val="single" w:sz="4" w:space="0" w:color="1B3B5A" w:themeColor="accent1"/>
          <w:right w:val="single" w:sz="4" w:space="0" w:color="1B3B5A" w:themeColor="accent1"/>
          <w:insideH w:val="nil"/>
          <w:insideV w:val="nil"/>
        </w:tcBorders>
        <w:shd w:val="clear" w:color="auto" w:fill="1B3B5A" w:themeFill="accent1"/>
      </w:tcPr>
    </w:tblStylePr>
    <w:tblStylePr w:type="lastRow">
      <w:rPr>
        <w:b/>
        <w:bCs/>
      </w:rPr>
      <w:tblPr/>
      <w:tcPr>
        <w:tcBorders>
          <w:top w:val="double" w:sz="4" w:space="0" w:color="1B3B5A" w:themeColor="accent1"/>
        </w:tcBorders>
      </w:tcPr>
    </w:tblStylePr>
    <w:tblStylePr w:type="firstCol">
      <w:rPr>
        <w:b/>
        <w:bCs/>
      </w:rPr>
    </w:tblStylePr>
    <w:tblStylePr w:type="lastCol">
      <w:rPr>
        <w:b/>
        <w:bCs/>
      </w:rPr>
    </w:tblStylePr>
    <w:tblStylePr w:type="band1Vert">
      <w:tblPr/>
      <w:tcPr>
        <w:shd w:val="clear" w:color="auto" w:fill="C2D7EC" w:themeFill="accent1" w:themeFillTint="33"/>
      </w:tcPr>
    </w:tblStylePr>
    <w:tblStylePr w:type="band1Horz">
      <w:tblPr/>
      <w:tcPr>
        <w:shd w:val="clear" w:color="auto" w:fill="C2D7EC" w:themeFill="accent1" w:themeFillTint="33"/>
      </w:tcPr>
    </w:tblStylePr>
  </w:style>
  <w:style w:type="paragraph" w:customStyle="1" w:styleId="paragraph">
    <w:name w:val="paragraph"/>
    <w:basedOn w:val="Normal"/>
    <w:rsid w:val="008935A6"/>
    <w:pPr>
      <w:autoSpaceDE/>
      <w:autoSpaceDN/>
      <w:adjustRightInd/>
      <w:spacing w:before="100" w:beforeAutospacing="1" w:after="100" w:afterAutospacing="1" w:line="240" w:lineRule="auto"/>
      <w:jc w:val="left"/>
    </w:pPr>
    <w:rPr>
      <w:rFonts w:ascii="Times New Roman" w:eastAsia="Times New Roman" w:hAnsi="Times New Roman" w:cs="Times New Roman"/>
      <w:color w:val="auto"/>
      <w:sz w:val="24"/>
      <w:szCs w:val="24"/>
      <w:lang w:eastAsia="fr-FR"/>
    </w:rPr>
  </w:style>
  <w:style w:type="character" w:customStyle="1" w:styleId="eop">
    <w:name w:val="eop"/>
    <w:basedOn w:val="Policepardfaut"/>
    <w:rsid w:val="008935A6"/>
  </w:style>
  <w:style w:type="character" w:customStyle="1" w:styleId="normaltextrun">
    <w:name w:val="normaltextrun"/>
    <w:basedOn w:val="Policepardfaut"/>
    <w:rsid w:val="008935A6"/>
  </w:style>
  <w:style w:type="paragraph" w:customStyle="1" w:styleId="01PARTIE">
    <w:name w:val="01_PARTIE"/>
    <w:basedOn w:val="Titre1"/>
    <w:rsid w:val="00424907"/>
    <w:pPr>
      <w:numPr>
        <w:numId w:val="32"/>
      </w:numPr>
      <w:ind w:hanging="709"/>
    </w:pPr>
    <w:rPr>
      <w:sz w:val="48"/>
      <w:szCs w:val="48"/>
    </w:rPr>
  </w:style>
  <w:style w:type="paragraph" w:customStyle="1" w:styleId="02TITREPARTIE">
    <w:name w:val="02_TITRE_PARTIE"/>
    <w:basedOn w:val="Titre2"/>
    <w:rsid w:val="00424907"/>
    <w:pPr>
      <w:numPr>
        <w:numId w:val="32"/>
      </w:numPr>
    </w:pPr>
  </w:style>
  <w:style w:type="paragraph" w:customStyle="1" w:styleId="03SOUSTITRE">
    <w:name w:val="03_SOUS_TITRE"/>
    <w:basedOn w:val="Normal"/>
    <w:rsid w:val="00424907"/>
    <w:pPr>
      <w:numPr>
        <w:ilvl w:val="5"/>
        <w:numId w:val="32"/>
      </w:numPr>
      <w:pBdr>
        <w:top w:val="single" w:sz="4" w:space="2" w:color="7F7F7F" w:themeColor="accent6"/>
        <w:left w:val="single" w:sz="4" w:space="4" w:color="7F7F7F" w:themeColor="accent6"/>
        <w:bottom w:val="single" w:sz="4" w:space="2" w:color="7F7F7F" w:themeColor="accent6"/>
        <w:right w:val="single" w:sz="4" w:space="4" w:color="7F7F7F" w:themeColor="accent6"/>
      </w:pBdr>
      <w:shd w:val="solid" w:color="7F7F7F" w:themeColor="accent6" w:fill="7F7F7F" w:themeFill="accent6"/>
      <w:autoSpaceDE/>
      <w:autoSpaceDN/>
      <w:adjustRightInd/>
      <w:spacing w:before="240" w:after="240" w:line="259" w:lineRule="auto"/>
      <w:contextualSpacing/>
    </w:pPr>
    <w:rPr>
      <w:rFonts w:ascii="DIN Pro Cond" w:hAnsi="DIN Pro Cond" w:cstheme="minorBidi"/>
      <w:iCs/>
      <w:color w:val="FFFFFF" w:themeColor="background1"/>
      <w:sz w:val="28"/>
    </w:rPr>
  </w:style>
  <w:style w:type="paragraph" w:customStyle="1" w:styleId="02TITREPARTIENIV2">
    <w:name w:val="02_TITRE_PARTIE_NIV2"/>
    <w:basedOn w:val="Titre3"/>
    <w:rsid w:val="00424907"/>
    <w:pPr>
      <w:numPr>
        <w:numId w:val="32"/>
      </w:numPr>
      <w:ind w:left="851" w:hanging="850"/>
    </w:pPr>
    <w:rPr>
      <w:rFonts w:eastAsiaTheme="majorEastAsia"/>
    </w:rPr>
  </w:style>
  <w:style w:type="paragraph" w:customStyle="1" w:styleId="02TITREPARTIENIV3">
    <w:name w:val="02_TITRE_PARTIE_NIV3"/>
    <w:basedOn w:val="02TITREPARTIENIV2"/>
    <w:rsid w:val="00424907"/>
    <w:pPr>
      <w:numPr>
        <w:ilvl w:val="3"/>
      </w:numPr>
      <w:pBdr>
        <w:bottom w:val="single" w:sz="8" w:space="0" w:color="1B3B5A" w:themeColor="accent1"/>
      </w:pBdr>
      <w:tabs>
        <w:tab w:val="num" w:pos="2880"/>
      </w:tabs>
      <w:spacing w:before="240"/>
      <w:ind w:left="2880" w:hanging="360"/>
    </w:pPr>
  </w:style>
  <w:style w:type="paragraph" w:customStyle="1" w:styleId="02TITREPARTIENIVEAU5">
    <w:name w:val="02_TITRE_PARTIE_NIVEAU5"/>
    <w:basedOn w:val="02TITREPARTIENIV3"/>
    <w:rsid w:val="00424907"/>
    <w:pPr>
      <w:numPr>
        <w:ilvl w:val="4"/>
      </w:numPr>
      <w:tabs>
        <w:tab w:val="num" w:pos="3600"/>
      </w:tabs>
      <w:ind w:left="3600" w:hanging="360"/>
    </w:pPr>
    <w:rPr>
      <w:sz w:val="24"/>
    </w:rPr>
  </w:style>
  <w:style w:type="paragraph" w:customStyle="1" w:styleId="Puce1Gras">
    <w:name w:val="Puce 1 Gras"/>
    <w:basedOn w:val="Puce1"/>
    <w:link w:val="Puce1GrasCar"/>
    <w:qFormat/>
    <w:rsid w:val="00424907"/>
    <w:pPr>
      <w:jc w:val="both"/>
    </w:pPr>
    <w:rPr>
      <w:b/>
      <w:bCs/>
    </w:rPr>
  </w:style>
  <w:style w:type="character" w:customStyle="1" w:styleId="Puce1Car">
    <w:name w:val="Puce 1 Car"/>
    <w:basedOn w:val="Policepardfaut"/>
    <w:link w:val="Puce1"/>
    <w:uiPriority w:val="2"/>
    <w:rsid w:val="00424907"/>
    <w:rPr>
      <w:color w:val="1B3B5A" w:themeColor="accent1"/>
    </w:rPr>
  </w:style>
  <w:style w:type="character" w:customStyle="1" w:styleId="Puce1GrasCar">
    <w:name w:val="Puce 1 Gras Car"/>
    <w:basedOn w:val="Puce1Car"/>
    <w:link w:val="Puce1Gras"/>
    <w:rsid w:val="00424907"/>
    <w:rPr>
      <w:b/>
      <w:bCs/>
      <w:color w:val="1B3B5A" w:themeColor="accent1"/>
    </w:rPr>
  </w:style>
  <w:style w:type="paragraph" w:customStyle="1" w:styleId="04POINTGras">
    <w:name w:val="04_POINT Gras"/>
    <w:basedOn w:val="Normal"/>
    <w:link w:val="04POINTGrasCar"/>
    <w:qFormat/>
    <w:rsid w:val="00424907"/>
    <w:pPr>
      <w:numPr>
        <w:ilvl w:val="6"/>
        <w:numId w:val="32"/>
      </w:numPr>
      <w:autoSpaceDE/>
      <w:autoSpaceDN/>
      <w:adjustRightInd/>
      <w:spacing w:before="240" w:after="120" w:line="240" w:lineRule="auto"/>
    </w:pPr>
    <w:rPr>
      <w:rFonts w:cstheme="minorBidi"/>
      <w:b/>
      <w:iCs/>
      <w:noProof/>
      <w:color w:val="3C3C3C" w:themeColor="background2" w:themeShade="40"/>
      <w:sz w:val="24"/>
      <w:szCs w:val="21"/>
    </w:rPr>
  </w:style>
  <w:style w:type="character" w:customStyle="1" w:styleId="04POINTGrasCar">
    <w:name w:val="04_POINT Gras Car"/>
    <w:basedOn w:val="Policepardfaut"/>
    <w:link w:val="04POINTGras"/>
    <w:rsid w:val="00424907"/>
    <w:rPr>
      <w:rFonts w:cstheme="minorBidi"/>
      <w:b/>
      <w:iCs/>
      <w:noProof/>
      <w:color w:val="3C3C3C" w:themeColor="background2" w:themeShade="40"/>
      <w:sz w:val="24"/>
      <w:szCs w:val="21"/>
    </w:rPr>
  </w:style>
  <w:style w:type="character" w:customStyle="1" w:styleId="SansinterligneCar">
    <w:name w:val="Sans interligne Car"/>
    <w:aliases w:val="Corps du texte Car"/>
    <w:basedOn w:val="Policepardfaut"/>
    <w:link w:val="Sansinterligne"/>
    <w:uiPriority w:val="1"/>
    <w:rsid w:val="002B1F0C"/>
    <w:rPr>
      <w:color w:val="1B3B5A" w:themeColor="accent1"/>
    </w:rPr>
  </w:style>
  <w:style w:type="character" w:customStyle="1" w:styleId="Accent">
    <w:name w:val="Accent"/>
    <w:basedOn w:val="Policepardfaut"/>
    <w:uiPriority w:val="3"/>
    <w:qFormat/>
    <w:rsid w:val="00437BD5"/>
    <w:rPr>
      <w:color w:val="62A650"/>
    </w:rPr>
  </w:style>
  <w:style w:type="paragraph" w:customStyle="1" w:styleId="Ligne">
    <w:name w:val="Ligne"/>
    <w:basedOn w:val="Normal"/>
    <w:uiPriority w:val="5"/>
    <w:qFormat/>
    <w:rsid w:val="00437BD5"/>
    <w:pPr>
      <w:pBdr>
        <w:top w:val="single" w:sz="6" w:space="7" w:color="1B3B5A" w:themeColor="accent1"/>
        <w:bottom w:val="single" w:sz="6" w:space="7" w:color="1B3B5A" w:themeColor="accent1"/>
      </w:pBdr>
      <w:spacing w:before="360" w:after="360"/>
      <w:ind w:left="1134" w:right="1132"/>
    </w:pPr>
    <w:rPr>
      <w:color w:val="64A951"/>
    </w:rPr>
  </w:style>
  <w:style w:type="paragraph" w:customStyle="1" w:styleId="bleu-2">
    <w:name w:val="bleu-2"/>
    <w:basedOn w:val="Normal"/>
    <w:next w:val="Normal"/>
    <w:link w:val="bleu-2Car"/>
    <w:uiPriority w:val="4"/>
    <w:qFormat/>
    <w:rsid w:val="00437BD5"/>
    <w:pPr>
      <w:spacing w:after="60"/>
    </w:pPr>
    <w:rPr>
      <w:b/>
      <w:color w:val="38B188" w:themeColor="accent3"/>
    </w:rPr>
  </w:style>
  <w:style w:type="character" w:customStyle="1" w:styleId="bleu-2Car">
    <w:name w:val="bleu-2 Car"/>
    <w:basedOn w:val="Policepardfaut"/>
    <w:link w:val="bleu-2"/>
    <w:uiPriority w:val="4"/>
    <w:rsid w:val="00437BD5"/>
    <w:rPr>
      <w:b/>
      <w:color w:val="38B188" w:themeColor="accent3"/>
    </w:rPr>
  </w:style>
  <w:style w:type="table" w:styleId="TableauGrille2-Accentuation1">
    <w:name w:val="Grid Table 2 Accent 1"/>
    <w:basedOn w:val="TableauNormal"/>
    <w:uiPriority w:val="47"/>
    <w:rsid w:val="00437BD5"/>
    <w:pPr>
      <w:spacing w:after="0" w:line="240" w:lineRule="auto"/>
    </w:pPr>
    <w:tblPr>
      <w:tblStyleRowBandSize w:val="1"/>
      <w:tblStyleColBandSize w:val="1"/>
      <w:tblBorders>
        <w:top w:val="single" w:sz="2" w:space="0" w:color="4989C8" w:themeColor="accent1" w:themeTint="99"/>
        <w:bottom w:val="single" w:sz="2" w:space="0" w:color="4989C8" w:themeColor="accent1" w:themeTint="99"/>
        <w:insideH w:val="single" w:sz="2" w:space="0" w:color="4989C8" w:themeColor="accent1" w:themeTint="99"/>
        <w:insideV w:val="single" w:sz="2" w:space="0" w:color="4989C8" w:themeColor="accent1" w:themeTint="99"/>
      </w:tblBorders>
    </w:tblPr>
    <w:tblStylePr w:type="firstRow">
      <w:rPr>
        <w:b/>
        <w:bCs/>
      </w:rPr>
      <w:tblPr/>
      <w:tcPr>
        <w:tcBorders>
          <w:top w:val="nil"/>
          <w:bottom w:val="single" w:sz="12" w:space="0" w:color="4989C8" w:themeColor="accent1" w:themeTint="99"/>
          <w:insideH w:val="nil"/>
          <w:insideV w:val="nil"/>
        </w:tcBorders>
        <w:shd w:val="clear" w:color="auto" w:fill="FFFFFF" w:themeFill="background1"/>
      </w:tcPr>
    </w:tblStylePr>
    <w:tblStylePr w:type="lastRow">
      <w:rPr>
        <w:b/>
        <w:bCs/>
      </w:rPr>
      <w:tblPr/>
      <w:tcPr>
        <w:tcBorders>
          <w:top w:val="double" w:sz="2" w:space="0" w:color="4989C8"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2D7EC" w:themeFill="accent1" w:themeFillTint="33"/>
      </w:tcPr>
    </w:tblStylePr>
    <w:tblStylePr w:type="band1Horz">
      <w:tblPr/>
      <w:tcPr>
        <w:shd w:val="clear" w:color="auto" w:fill="C2D7EC" w:themeFill="accent1" w:themeFillTint="33"/>
      </w:tcPr>
    </w:tblStylePr>
  </w:style>
  <w:style w:type="paragraph" w:customStyle="1" w:styleId="04POINTBIS">
    <w:name w:val="04_POINT_BIS"/>
    <w:basedOn w:val="Normal"/>
    <w:link w:val="04POINTBISCar"/>
    <w:qFormat/>
    <w:rsid w:val="00437BD5"/>
    <w:pPr>
      <w:numPr>
        <w:numId w:val="44"/>
      </w:numPr>
      <w:tabs>
        <w:tab w:val="left" w:pos="851"/>
      </w:tabs>
      <w:autoSpaceDE/>
      <w:autoSpaceDN/>
      <w:adjustRightInd/>
      <w:spacing w:before="120" w:after="120" w:line="264" w:lineRule="auto"/>
    </w:pPr>
    <w:rPr>
      <w:rFonts w:asciiTheme="minorHAnsi" w:hAnsiTheme="minorHAnsi" w:cstheme="minorBidi"/>
      <w:noProof/>
      <w:color w:val="3C3C3C" w:themeColor="background2" w:themeShade="40"/>
      <w:sz w:val="24"/>
      <w:szCs w:val="21"/>
    </w:rPr>
  </w:style>
  <w:style w:type="character" w:customStyle="1" w:styleId="04POINTBISCar">
    <w:name w:val="04_POINT_BIS Car"/>
    <w:basedOn w:val="Policepardfaut"/>
    <w:link w:val="04POINTBIS"/>
    <w:rsid w:val="00437BD5"/>
    <w:rPr>
      <w:rFonts w:asciiTheme="minorHAnsi" w:hAnsiTheme="minorHAnsi" w:cstheme="minorBidi"/>
      <w:noProof/>
      <w:color w:val="3C3C3C" w:themeColor="background2" w:themeShade="40"/>
      <w:sz w:val="24"/>
      <w:szCs w:val="21"/>
    </w:rPr>
  </w:style>
  <w:style w:type="paragraph" w:styleId="Corpsdetexte">
    <w:name w:val="Body Text"/>
    <w:basedOn w:val="Normal"/>
    <w:link w:val="CorpsdetexteCar"/>
    <w:rsid w:val="00437BD5"/>
    <w:pPr>
      <w:keepLines/>
      <w:autoSpaceDE/>
      <w:autoSpaceDN/>
      <w:adjustRightInd/>
      <w:spacing w:after="120" w:line="259" w:lineRule="exact"/>
    </w:pPr>
    <w:rPr>
      <w:rFonts w:ascii="Times New Roman" w:eastAsia="Times New Roman" w:hAnsi="Times New Roman" w:cs="Times New Roman"/>
      <w:color w:val="auto"/>
      <w:lang w:eastAsia="fr-FR"/>
    </w:rPr>
  </w:style>
  <w:style w:type="character" w:customStyle="1" w:styleId="CorpsdetexteCar">
    <w:name w:val="Corps de texte Car"/>
    <w:basedOn w:val="Policepardfaut"/>
    <w:link w:val="Corpsdetexte"/>
    <w:rsid w:val="00437BD5"/>
    <w:rPr>
      <w:rFonts w:ascii="Times New Roman" w:eastAsia="Times New Roman" w:hAnsi="Times New Roman" w:cs="Times New Roman"/>
      <w:color w:val="auto"/>
      <w:lang w:eastAsia="fr-FR"/>
    </w:rPr>
  </w:style>
  <w:style w:type="paragraph" w:styleId="Retraitcorpsdetexte">
    <w:name w:val="Body Text Indent"/>
    <w:basedOn w:val="Normal"/>
    <w:link w:val="RetraitcorpsdetexteCar"/>
    <w:rsid w:val="00437BD5"/>
    <w:pPr>
      <w:keepLines/>
      <w:autoSpaceDE/>
      <w:autoSpaceDN/>
      <w:adjustRightInd/>
      <w:spacing w:after="120" w:line="240" w:lineRule="auto"/>
      <w:ind w:left="283"/>
    </w:pPr>
    <w:rPr>
      <w:rFonts w:ascii="Times New Roman" w:eastAsia="Times New Roman" w:hAnsi="Times New Roman" w:cs="Times New Roman"/>
      <w:color w:val="auto"/>
      <w:lang w:eastAsia="fr-FR"/>
    </w:rPr>
  </w:style>
  <w:style w:type="character" w:customStyle="1" w:styleId="RetraitcorpsdetexteCar">
    <w:name w:val="Retrait corps de texte Car"/>
    <w:basedOn w:val="Policepardfaut"/>
    <w:link w:val="Retraitcorpsdetexte"/>
    <w:rsid w:val="00437BD5"/>
    <w:rPr>
      <w:rFonts w:ascii="Times New Roman" w:eastAsia="Times New Roman" w:hAnsi="Times New Roman" w:cs="Times New Roman"/>
      <w:color w:val="auto"/>
      <w:lang w:eastAsia="fr-FR"/>
    </w:rPr>
  </w:style>
  <w:style w:type="paragraph" w:styleId="Corpsdetexte3">
    <w:name w:val="Body Text 3"/>
    <w:basedOn w:val="Normal"/>
    <w:link w:val="Corpsdetexte3Car"/>
    <w:uiPriority w:val="99"/>
    <w:rsid w:val="00437BD5"/>
    <w:pPr>
      <w:keepLines/>
      <w:autoSpaceDE/>
      <w:autoSpaceDN/>
      <w:adjustRightInd/>
      <w:spacing w:after="120" w:line="240" w:lineRule="auto"/>
    </w:pPr>
    <w:rPr>
      <w:rFonts w:ascii="Times New Roman" w:eastAsia="Times New Roman" w:hAnsi="Times New Roman" w:cs="Times New Roman"/>
      <w:color w:val="auto"/>
      <w:sz w:val="16"/>
      <w:szCs w:val="16"/>
      <w:lang w:eastAsia="fr-FR"/>
    </w:rPr>
  </w:style>
  <w:style w:type="character" w:customStyle="1" w:styleId="Corpsdetexte3Car">
    <w:name w:val="Corps de texte 3 Car"/>
    <w:basedOn w:val="Policepardfaut"/>
    <w:link w:val="Corpsdetexte3"/>
    <w:uiPriority w:val="99"/>
    <w:rsid w:val="00437BD5"/>
    <w:rPr>
      <w:rFonts w:ascii="Times New Roman" w:eastAsia="Times New Roman" w:hAnsi="Times New Roman" w:cs="Times New Roman"/>
      <w:color w:val="auto"/>
      <w:sz w:val="16"/>
      <w:szCs w:val="16"/>
      <w:lang w:eastAsia="fr-FR"/>
    </w:rPr>
  </w:style>
  <w:style w:type="paragraph" w:styleId="Corpsdetexte2">
    <w:name w:val="Body Text 2"/>
    <w:basedOn w:val="Normal"/>
    <w:link w:val="Corpsdetexte2Car"/>
    <w:uiPriority w:val="99"/>
    <w:rsid w:val="00437BD5"/>
    <w:pPr>
      <w:keepLines/>
      <w:autoSpaceDE/>
      <w:autoSpaceDN/>
      <w:adjustRightInd/>
      <w:spacing w:after="120" w:line="480" w:lineRule="auto"/>
    </w:pPr>
    <w:rPr>
      <w:rFonts w:ascii="Times New Roman" w:eastAsia="Times New Roman" w:hAnsi="Times New Roman" w:cs="Times New Roman"/>
      <w:color w:val="auto"/>
      <w:lang w:eastAsia="fr-FR"/>
    </w:rPr>
  </w:style>
  <w:style w:type="character" w:customStyle="1" w:styleId="Corpsdetexte2Car">
    <w:name w:val="Corps de texte 2 Car"/>
    <w:basedOn w:val="Policepardfaut"/>
    <w:link w:val="Corpsdetexte2"/>
    <w:uiPriority w:val="99"/>
    <w:rsid w:val="00437BD5"/>
    <w:rPr>
      <w:rFonts w:ascii="Times New Roman" w:eastAsia="Times New Roman" w:hAnsi="Times New Roman" w:cs="Times New Roman"/>
      <w:color w:val="auto"/>
      <w:lang w:eastAsia="fr-FR"/>
    </w:rPr>
  </w:style>
  <w:style w:type="character" w:styleId="Numrodepage">
    <w:name w:val="page number"/>
    <w:basedOn w:val="Policepardfaut"/>
    <w:rsid w:val="00437BD5"/>
  </w:style>
  <w:style w:type="paragraph" w:customStyle="1" w:styleId="P0">
    <w:name w:val="P0"/>
    <w:basedOn w:val="Normal"/>
    <w:uiPriority w:val="99"/>
    <w:rsid w:val="00437BD5"/>
    <w:pPr>
      <w:keepLines/>
      <w:autoSpaceDE/>
      <w:autoSpaceDN/>
      <w:adjustRightInd/>
      <w:spacing w:after="120" w:line="259" w:lineRule="exact"/>
    </w:pPr>
    <w:rPr>
      <w:rFonts w:ascii="Swiss" w:eastAsia="Times New Roman" w:hAnsi="Swiss" w:cs="Swiss"/>
      <w:color w:val="auto"/>
      <w:lang w:eastAsia="fr-FR"/>
    </w:rPr>
  </w:style>
  <w:style w:type="paragraph" w:customStyle="1" w:styleId="BQ">
    <w:name w:val="BQ"/>
    <w:basedOn w:val="Normal"/>
    <w:uiPriority w:val="99"/>
    <w:rsid w:val="00437BD5"/>
    <w:pPr>
      <w:keepLines/>
      <w:tabs>
        <w:tab w:val="left" w:pos="425"/>
        <w:tab w:val="left" w:pos="965"/>
        <w:tab w:val="left" w:pos="1195"/>
        <w:tab w:val="left" w:pos="2304"/>
        <w:tab w:val="left" w:pos="4032"/>
        <w:tab w:val="center" w:pos="6390"/>
        <w:tab w:val="right" w:pos="7290"/>
        <w:tab w:val="right" w:pos="8914"/>
        <w:tab w:val="right" w:pos="10267"/>
      </w:tabs>
      <w:autoSpaceDE/>
      <w:autoSpaceDN/>
      <w:adjustRightInd/>
      <w:spacing w:after="120" w:line="259" w:lineRule="exact"/>
    </w:pPr>
    <w:rPr>
      <w:rFonts w:ascii="Swiss" w:eastAsia="Times New Roman" w:hAnsi="Swiss" w:cs="Swiss"/>
      <w:color w:val="auto"/>
      <w:sz w:val="20"/>
      <w:szCs w:val="20"/>
      <w:lang w:eastAsia="fr-FR"/>
    </w:rPr>
  </w:style>
  <w:style w:type="paragraph" w:styleId="Explorateurdedocuments">
    <w:name w:val="Document Map"/>
    <w:basedOn w:val="Normal"/>
    <w:link w:val="ExplorateurdedocumentsCar"/>
    <w:semiHidden/>
    <w:rsid w:val="00437BD5"/>
    <w:pPr>
      <w:keepLines/>
      <w:shd w:val="clear" w:color="auto" w:fill="000080"/>
      <w:autoSpaceDE/>
      <w:autoSpaceDN/>
      <w:adjustRightInd/>
      <w:spacing w:after="120" w:line="240" w:lineRule="auto"/>
    </w:pPr>
    <w:rPr>
      <w:rFonts w:ascii="Tahoma" w:eastAsia="Times New Roman" w:hAnsi="Tahoma" w:cs="Tahoma"/>
      <w:color w:val="auto"/>
      <w:sz w:val="20"/>
      <w:szCs w:val="20"/>
      <w:lang w:eastAsia="fr-FR"/>
    </w:rPr>
  </w:style>
  <w:style w:type="character" w:customStyle="1" w:styleId="ExplorateurdedocumentsCar">
    <w:name w:val="Explorateur de documents Car"/>
    <w:basedOn w:val="Policepardfaut"/>
    <w:link w:val="Explorateurdedocuments"/>
    <w:semiHidden/>
    <w:rsid w:val="00437BD5"/>
    <w:rPr>
      <w:rFonts w:ascii="Tahoma" w:eastAsia="Times New Roman" w:hAnsi="Tahoma" w:cs="Tahoma"/>
      <w:color w:val="auto"/>
      <w:sz w:val="20"/>
      <w:szCs w:val="20"/>
      <w:shd w:val="clear" w:color="auto" w:fill="000080"/>
      <w:lang w:eastAsia="fr-FR"/>
    </w:rPr>
  </w:style>
  <w:style w:type="paragraph" w:styleId="Retraitnormal">
    <w:name w:val="Normal Indent"/>
    <w:basedOn w:val="Normal"/>
    <w:rsid w:val="00437BD5"/>
    <w:pPr>
      <w:keepLines/>
      <w:autoSpaceDE/>
      <w:autoSpaceDN/>
      <w:adjustRightInd/>
      <w:spacing w:after="120" w:line="240" w:lineRule="auto"/>
      <w:ind w:left="708"/>
    </w:pPr>
    <w:rPr>
      <w:rFonts w:ascii="Arial" w:eastAsia="Times New Roman" w:hAnsi="Arial" w:cs="Arial"/>
      <w:color w:val="auto"/>
      <w:lang w:eastAsia="fr-FR"/>
    </w:rPr>
  </w:style>
  <w:style w:type="paragraph" w:styleId="Textebrut">
    <w:name w:val="Plain Text"/>
    <w:basedOn w:val="Normal"/>
    <w:link w:val="TextebrutCar"/>
    <w:uiPriority w:val="99"/>
    <w:rsid w:val="00437BD5"/>
    <w:pPr>
      <w:keepLines/>
      <w:autoSpaceDE/>
      <w:autoSpaceDN/>
      <w:adjustRightInd/>
      <w:spacing w:after="120" w:line="240" w:lineRule="auto"/>
    </w:pPr>
    <w:rPr>
      <w:rFonts w:ascii="Courier New" w:eastAsia="Times New Roman" w:hAnsi="Courier New" w:cs="Courier New"/>
      <w:color w:val="auto"/>
      <w:sz w:val="20"/>
      <w:szCs w:val="20"/>
      <w:lang w:eastAsia="fr-FR"/>
    </w:rPr>
  </w:style>
  <w:style w:type="character" w:customStyle="1" w:styleId="TextebrutCar">
    <w:name w:val="Texte brut Car"/>
    <w:basedOn w:val="Policepardfaut"/>
    <w:link w:val="Textebrut"/>
    <w:uiPriority w:val="99"/>
    <w:rsid w:val="00437BD5"/>
    <w:rPr>
      <w:rFonts w:ascii="Courier New" w:eastAsia="Times New Roman" w:hAnsi="Courier New" w:cs="Courier New"/>
      <w:color w:val="auto"/>
      <w:sz w:val="20"/>
      <w:szCs w:val="20"/>
      <w:lang w:eastAsia="fr-FR"/>
    </w:rPr>
  </w:style>
  <w:style w:type="paragraph" w:customStyle="1" w:styleId="default">
    <w:name w:val="default"/>
    <w:basedOn w:val="Normal"/>
    <w:uiPriority w:val="99"/>
    <w:rsid w:val="00437BD5"/>
    <w:pPr>
      <w:keepLines/>
      <w:autoSpaceDE/>
      <w:autoSpaceDN/>
      <w:adjustRightInd/>
      <w:spacing w:before="100" w:beforeAutospacing="1" w:after="100" w:afterAutospacing="1" w:line="240" w:lineRule="auto"/>
    </w:pPr>
    <w:rPr>
      <w:rFonts w:ascii="Times New Roman" w:eastAsia="Times New Roman" w:hAnsi="Times New Roman" w:cs="Times New Roman"/>
      <w:color w:val="auto"/>
      <w:lang w:eastAsia="fr-FR"/>
    </w:rPr>
  </w:style>
  <w:style w:type="paragraph" w:customStyle="1" w:styleId="StyleCorpsdetexte">
    <w:name w:val="Style Corps de texte +"/>
    <w:basedOn w:val="Corpsdetexte"/>
    <w:uiPriority w:val="99"/>
    <w:rsid w:val="00437BD5"/>
  </w:style>
  <w:style w:type="paragraph" w:styleId="Rvision">
    <w:name w:val="Revision"/>
    <w:hidden/>
    <w:uiPriority w:val="99"/>
    <w:semiHidden/>
    <w:rsid w:val="00437BD5"/>
    <w:pPr>
      <w:spacing w:after="0" w:line="240" w:lineRule="auto"/>
    </w:pPr>
    <w:rPr>
      <w:rFonts w:ascii="Times New Roman" w:eastAsia="Times New Roman" w:hAnsi="Times New Roman" w:cs="Times New Roman"/>
      <w:color w:val="auto"/>
      <w:sz w:val="24"/>
      <w:szCs w:val="24"/>
      <w:lang w:eastAsia="fr-FR"/>
    </w:rPr>
  </w:style>
  <w:style w:type="paragraph" w:customStyle="1" w:styleId="Standard">
    <w:name w:val="Standard"/>
    <w:uiPriority w:val="99"/>
    <w:rsid w:val="00437BD5"/>
    <w:pPr>
      <w:widowControl w:val="0"/>
      <w:suppressAutoHyphens/>
      <w:autoSpaceDN w:val="0"/>
      <w:spacing w:before="120" w:after="0" w:line="240" w:lineRule="auto"/>
      <w:jc w:val="both"/>
      <w:textAlignment w:val="baseline"/>
    </w:pPr>
    <w:rPr>
      <w:rFonts w:ascii="Times New Roman" w:eastAsia="Times New Roman" w:hAnsi="Times New Roman" w:cs="Times New Roman"/>
      <w:color w:val="auto"/>
      <w:kern w:val="3"/>
      <w:sz w:val="24"/>
      <w:szCs w:val="24"/>
      <w:lang w:eastAsia="fr-FR"/>
    </w:rPr>
  </w:style>
  <w:style w:type="paragraph" w:customStyle="1" w:styleId="Tableau">
    <w:name w:val="Tableau"/>
    <w:basedOn w:val="Normal"/>
    <w:link w:val="TableauCar"/>
    <w:qFormat/>
    <w:rsid w:val="00437BD5"/>
    <w:pPr>
      <w:keepLines/>
      <w:autoSpaceDE/>
      <w:autoSpaceDN/>
      <w:adjustRightInd/>
      <w:spacing w:after="0" w:line="240" w:lineRule="auto"/>
    </w:pPr>
    <w:rPr>
      <w:rFonts w:ascii="Times New Roman" w:eastAsia="Times New Roman" w:hAnsi="Times New Roman" w:cs="Times New Roman"/>
      <w:color w:val="auto"/>
      <w:lang w:eastAsia="fr-FR"/>
    </w:rPr>
  </w:style>
  <w:style w:type="paragraph" w:customStyle="1" w:styleId="Nota">
    <w:name w:val="Nota"/>
    <w:basedOn w:val="Normal"/>
    <w:next w:val="Normal"/>
    <w:link w:val="NotaCar"/>
    <w:uiPriority w:val="99"/>
    <w:rsid w:val="00437BD5"/>
    <w:pPr>
      <w:keepLines/>
      <w:autoSpaceDE/>
      <w:autoSpaceDN/>
      <w:adjustRightInd/>
      <w:spacing w:before="240" w:after="240" w:line="240" w:lineRule="auto"/>
    </w:pPr>
    <w:rPr>
      <w:rFonts w:ascii="Times New Roman" w:eastAsia="Times New Roman" w:hAnsi="Times New Roman" w:cs="Times New Roman"/>
      <w:i/>
      <w:iCs/>
      <w:color w:val="auto"/>
      <w:lang w:eastAsia="fr-FR"/>
    </w:rPr>
  </w:style>
  <w:style w:type="character" w:customStyle="1" w:styleId="TableauCar">
    <w:name w:val="Tableau Car"/>
    <w:link w:val="Tableau"/>
    <w:rsid w:val="00437BD5"/>
    <w:rPr>
      <w:rFonts w:ascii="Times New Roman" w:eastAsia="Times New Roman" w:hAnsi="Times New Roman" w:cs="Times New Roman"/>
      <w:color w:val="auto"/>
      <w:lang w:eastAsia="fr-FR"/>
    </w:rPr>
  </w:style>
  <w:style w:type="character" w:styleId="Accentuation">
    <w:name w:val="Emphasis"/>
    <w:basedOn w:val="Policepardfaut"/>
    <w:uiPriority w:val="99"/>
    <w:qFormat/>
    <w:rsid w:val="00437BD5"/>
    <w:rPr>
      <w:i/>
      <w:iCs/>
    </w:rPr>
  </w:style>
  <w:style w:type="character" w:customStyle="1" w:styleId="NotaCar">
    <w:name w:val="Nota Car"/>
    <w:link w:val="Nota"/>
    <w:uiPriority w:val="99"/>
    <w:rsid w:val="00437BD5"/>
    <w:rPr>
      <w:rFonts w:ascii="Times New Roman" w:eastAsia="Times New Roman" w:hAnsi="Times New Roman" w:cs="Times New Roman"/>
      <w:i/>
      <w:iCs/>
      <w:color w:val="auto"/>
      <w:lang w:eastAsia="fr-FR"/>
    </w:rPr>
  </w:style>
  <w:style w:type="character" w:customStyle="1" w:styleId="st">
    <w:name w:val="st"/>
    <w:uiPriority w:val="99"/>
    <w:rsid w:val="00437BD5"/>
  </w:style>
  <w:style w:type="character" w:styleId="lev">
    <w:name w:val="Strong"/>
    <w:basedOn w:val="Policepardfaut"/>
    <w:uiPriority w:val="22"/>
    <w:qFormat/>
    <w:rsid w:val="00437BD5"/>
    <w:rPr>
      <w:b/>
      <w:bCs/>
    </w:rPr>
  </w:style>
  <w:style w:type="paragraph" w:styleId="Citationintense">
    <w:name w:val="Intense Quote"/>
    <w:basedOn w:val="Normal"/>
    <w:next w:val="Normal"/>
    <w:link w:val="CitationintenseCar"/>
    <w:uiPriority w:val="99"/>
    <w:qFormat/>
    <w:rsid w:val="00437BD5"/>
    <w:pPr>
      <w:keepLines/>
      <w:pBdr>
        <w:top w:val="single" w:sz="4" w:space="10" w:color="5B9BD5"/>
        <w:bottom w:val="single" w:sz="4" w:space="10" w:color="5B9BD5"/>
      </w:pBdr>
      <w:autoSpaceDE/>
      <w:autoSpaceDN/>
      <w:adjustRightInd/>
      <w:spacing w:before="360" w:after="360" w:line="240" w:lineRule="auto"/>
      <w:ind w:left="864" w:right="864"/>
      <w:jc w:val="center"/>
    </w:pPr>
    <w:rPr>
      <w:rFonts w:ascii="Times New Roman" w:eastAsia="Times New Roman" w:hAnsi="Times New Roman" w:cs="Times New Roman"/>
      <w:i/>
      <w:iCs/>
      <w:color w:val="5B9BD5"/>
      <w:lang w:eastAsia="fr-FR"/>
    </w:rPr>
  </w:style>
  <w:style w:type="character" w:customStyle="1" w:styleId="CitationintenseCar">
    <w:name w:val="Citation intense Car"/>
    <w:basedOn w:val="Policepardfaut"/>
    <w:link w:val="Citationintense"/>
    <w:uiPriority w:val="99"/>
    <w:rsid w:val="00437BD5"/>
    <w:rPr>
      <w:rFonts w:ascii="Times New Roman" w:eastAsia="Times New Roman" w:hAnsi="Times New Roman" w:cs="Times New Roman"/>
      <w:i/>
      <w:iCs/>
      <w:color w:val="5B9BD5"/>
      <w:lang w:eastAsia="fr-FR"/>
    </w:rPr>
  </w:style>
  <w:style w:type="character" w:styleId="Rfrenceintense">
    <w:name w:val="Intense Reference"/>
    <w:basedOn w:val="Policepardfaut"/>
    <w:uiPriority w:val="99"/>
    <w:qFormat/>
    <w:rsid w:val="00437BD5"/>
    <w:rPr>
      <w:b/>
      <w:bCs/>
      <w:smallCaps/>
      <w:color w:val="5B9BD5"/>
      <w:spacing w:val="5"/>
    </w:rPr>
  </w:style>
  <w:style w:type="character" w:styleId="Titredulivre">
    <w:name w:val="Book Title"/>
    <w:basedOn w:val="Policepardfaut"/>
    <w:uiPriority w:val="99"/>
    <w:qFormat/>
    <w:rsid w:val="00437BD5"/>
    <w:rPr>
      <w:b/>
      <w:bCs/>
      <w:i/>
      <w:iCs/>
      <w:spacing w:val="5"/>
    </w:rPr>
  </w:style>
  <w:style w:type="paragraph" w:customStyle="1" w:styleId="RedTitre">
    <w:name w:val="RedTitre"/>
    <w:basedOn w:val="Normal"/>
    <w:uiPriority w:val="99"/>
    <w:rsid w:val="00437BD5"/>
    <w:pPr>
      <w:framePr w:hSpace="142" w:wrap="auto" w:vAnchor="text" w:hAnchor="text" w:xAlign="center" w:y="1"/>
      <w:widowControl w:val="0"/>
      <w:autoSpaceDE/>
      <w:autoSpaceDN/>
      <w:adjustRightInd/>
      <w:spacing w:after="0" w:line="240" w:lineRule="auto"/>
      <w:jc w:val="center"/>
    </w:pPr>
    <w:rPr>
      <w:rFonts w:ascii="Arial" w:eastAsia="Times New Roman" w:hAnsi="Arial" w:cs="Arial"/>
      <w:b/>
      <w:bCs/>
      <w:color w:val="auto"/>
      <w:lang w:eastAsia="fr-FR"/>
    </w:rPr>
  </w:style>
  <w:style w:type="paragraph" w:customStyle="1" w:styleId="RedLiRub">
    <w:name w:val="RedLiRub"/>
    <w:basedOn w:val="Normal"/>
    <w:uiPriority w:val="99"/>
    <w:rsid w:val="00437BD5"/>
    <w:pPr>
      <w:widowControl w:val="0"/>
      <w:autoSpaceDE/>
      <w:autoSpaceDN/>
      <w:adjustRightInd/>
      <w:spacing w:after="0" w:line="240" w:lineRule="auto"/>
    </w:pPr>
    <w:rPr>
      <w:rFonts w:ascii="Arial" w:eastAsia="Times New Roman" w:hAnsi="Arial" w:cs="Arial"/>
      <w:color w:val="auto"/>
      <w:lang w:eastAsia="fr-FR"/>
    </w:rPr>
  </w:style>
  <w:style w:type="paragraph" w:customStyle="1" w:styleId="RedTitre2">
    <w:name w:val="RedTitre2"/>
    <w:basedOn w:val="Normal"/>
    <w:uiPriority w:val="99"/>
    <w:rsid w:val="00437BD5"/>
    <w:pPr>
      <w:widowControl w:val="0"/>
      <w:pBdr>
        <w:top w:val="single" w:sz="6" w:space="1" w:color="auto"/>
        <w:left w:val="single" w:sz="6" w:space="1" w:color="auto"/>
        <w:bottom w:val="single" w:sz="6" w:space="1" w:color="auto"/>
        <w:right w:val="single" w:sz="6" w:space="1" w:color="auto"/>
      </w:pBdr>
      <w:autoSpaceDE/>
      <w:autoSpaceDN/>
      <w:adjustRightInd/>
      <w:spacing w:after="0" w:line="240" w:lineRule="auto"/>
    </w:pPr>
    <w:rPr>
      <w:rFonts w:ascii="Arial" w:eastAsia="Times New Roman" w:hAnsi="Arial" w:cs="Arial"/>
      <w:b/>
      <w:bCs/>
      <w:color w:val="auto"/>
      <w:sz w:val="24"/>
      <w:szCs w:val="24"/>
      <w:lang w:eastAsia="fr-FR"/>
    </w:rPr>
  </w:style>
  <w:style w:type="paragraph" w:customStyle="1" w:styleId="RedNomDoc">
    <w:name w:val="RedNomDoc"/>
    <w:basedOn w:val="Normal"/>
    <w:uiPriority w:val="99"/>
    <w:rsid w:val="00437BD5"/>
    <w:pPr>
      <w:widowControl w:val="0"/>
      <w:autoSpaceDE/>
      <w:autoSpaceDN/>
      <w:adjustRightInd/>
      <w:spacing w:after="0" w:line="240" w:lineRule="auto"/>
      <w:jc w:val="center"/>
    </w:pPr>
    <w:rPr>
      <w:rFonts w:ascii="Arial" w:eastAsia="Times New Roman" w:hAnsi="Arial" w:cs="Arial"/>
      <w:b/>
      <w:bCs/>
      <w:color w:val="auto"/>
      <w:sz w:val="30"/>
      <w:szCs w:val="30"/>
      <w:lang w:eastAsia="fr-FR"/>
    </w:rPr>
  </w:style>
  <w:style w:type="paragraph" w:customStyle="1" w:styleId="RedTitre1">
    <w:name w:val="RedTitre1"/>
    <w:basedOn w:val="Normal"/>
    <w:uiPriority w:val="99"/>
    <w:rsid w:val="00437BD5"/>
    <w:pPr>
      <w:framePr w:hSpace="142" w:wrap="auto" w:vAnchor="text" w:hAnchor="text" w:xAlign="center" w:y="1"/>
      <w:widowControl w:val="0"/>
      <w:autoSpaceDE/>
      <w:autoSpaceDN/>
      <w:adjustRightInd/>
      <w:spacing w:after="0" w:line="240" w:lineRule="auto"/>
      <w:jc w:val="center"/>
    </w:pPr>
    <w:rPr>
      <w:rFonts w:ascii="Arial" w:eastAsia="Times New Roman" w:hAnsi="Arial" w:cs="Arial"/>
      <w:b/>
      <w:bCs/>
      <w:color w:val="auto"/>
      <w:lang w:eastAsia="fr-FR"/>
    </w:rPr>
  </w:style>
  <w:style w:type="paragraph" w:customStyle="1" w:styleId="RedPara">
    <w:name w:val="RedPara"/>
    <w:basedOn w:val="Normal"/>
    <w:uiPriority w:val="99"/>
    <w:rsid w:val="00437BD5"/>
    <w:pPr>
      <w:widowControl w:val="0"/>
      <w:autoSpaceDE/>
      <w:autoSpaceDN/>
      <w:adjustRightInd/>
      <w:spacing w:after="0" w:line="240" w:lineRule="auto"/>
    </w:pPr>
    <w:rPr>
      <w:rFonts w:ascii="Arial" w:eastAsia="Times New Roman" w:hAnsi="Arial" w:cs="Arial"/>
      <w:b/>
      <w:bCs/>
      <w:color w:val="auto"/>
      <w:lang w:eastAsia="fr-FR"/>
    </w:rPr>
  </w:style>
  <w:style w:type="paragraph" w:customStyle="1" w:styleId="RedRub">
    <w:name w:val="RedRub"/>
    <w:basedOn w:val="Normal"/>
    <w:link w:val="RedRubCar"/>
    <w:uiPriority w:val="99"/>
    <w:rsid w:val="00437BD5"/>
    <w:pPr>
      <w:widowControl w:val="0"/>
      <w:autoSpaceDE/>
      <w:autoSpaceDN/>
      <w:adjustRightInd/>
      <w:spacing w:after="0" w:line="240" w:lineRule="auto"/>
    </w:pPr>
    <w:rPr>
      <w:rFonts w:ascii="Arial" w:eastAsia="Times New Roman" w:hAnsi="Arial" w:cs="Arial"/>
      <w:b/>
      <w:bCs/>
      <w:color w:val="auto"/>
      <w:lang w:eastAsia="fr-FR"/>
    </w:rPr>
  </w:style>
  <w:style w:type="paragraph" w:customStyle="1" w:styleId="RedTxt">
    <w:name w:val="RedTxt"/>
    <w:basedOn w:val="Normal"/>
    <w:link w:val="RedTxtCar"/>
    <w:uiPriority w:val="99"/>
    <w:rsid w:val="00437BD5"/>
    <w:pPr>
      <w:widowControl w:val="0"/>
      <w:autoSpaceDE/>
      <w:autoSpaceDN/>
      <w:adjustRightInd/>
      <w:spacing w:after="0" w:line="240" w:lineRule="auto"/>
    </w:pPr>
    <w:rPr>
      <w:rFonts w:ascii="Arial" w:eastAsia="Times New Roman" w:hAnsi="Arial" w:cs="Arial"/>
      <w:color w:val="auto"/>
      <w:sz w:val="18"/>
      <w:szCs w:val="18"/>
      <w:lang w:eastAsia="fr-FR"/>
    </w:rPr>
  </w:style>
  <w:style w:type="paragraph" w:customStyle="1" w:styleId="Normal2">
    <w:name w:val="Normal2"/>
    <w:basedOn w:val="Normal"/>
    <w:link w:val="Normal2Car"/>
    <w:uiPriority w:val="99"/>
    <w:rsid w:val="00437BD5"/>
    <w:pPr>
      <w:keepLines/>
      <w:tabs>
        <w:tab w:val="left" w:pos="567"/>
        <w:tab w:val="left" w:pos="851"/>
        <w:tab w:val="left" w:pos="1134"/>
      </w:tabs>
      <w:autoSpaceDE/>
      <w:autoSpaceDN/>
      <w:adjustRightInd/>
      <w:spacing w:after="0" w:line="240" w:lineRule="auto"/>
      <w:ind w:left="284" w:firstLine="284"/>
    </w:pPr>
    <w:rPr>
      <w:rFonts w:ascii="Arial" w:eastAsia="Times New Roman" w:hAnsi="Arial" w:cs="Arial"/>
      <w:color w:val="auto"/>
      <w:lang w:eastAsia="fr-FR"/>
    </w:rPr>
  </w:style>
  <w:style w:type="paragraph" w:customStyle="1" w:styleId="Normal3">
    <w:name w:val="Normal3"/>
    <w:basedOn w:val="Normal"/>
    <w:uiPriority w:val="99"/>
    <w:rsid w:val="00437BD5"/>
    <w:pPr>
      <w:keepLines/>
      <w:tabs>
        <w:tab w:val="left" w:pos="851"/>
        <w:tab w:val="left" w:pos="1134"/>
        <w:tab w:val="left" w:pos="1418"/>
      </w:tabs>
      <w:autoSpaceDE/>
      <w:autoSpaceDN/>
      <w:adjustRightInd/>
      <w:spacing w:after="0" w:line="240" w:lineRule="auto"/>
      <w:ind w:left="567" w:firstLine="284"/>
    </w:pPr>
    <w:rPr>
      <w:rFonts w:ascii="Arial" w:eastAsia="Times New Roman" w:hAnsi="Arial" w:cs="Arial"/>
      <w:color w:val="auto"/>
      <w:lang w:eastAsia="fr-FR"/>
    </w:rPr>
  </w:style>
  <w:style w:type="character" w:customStyle="1" w:styleId="RedTxtCar">
    <w:name w:val="RedTxt Car"/>
    <w:link w:val="RedTxt"/>
    <w:uiPriority w:val="99"/>
    <w:rsid w:val="00437BD5"/>
    <w:rPr>
      <w:rFonts w:ascii="Arial" w:eastAsia="Times New Roman" w:hAnsi="Arial" w:cs="Arial"/>
      <w:color w:val="auto"/>
      <w:sz w:val="18"/>
      <w:szCs w:val="18"/>
      <w:lang w:eastAsia="fr-FR"/>
    </w:rPr>
  </w:style>
  <w:style w:type="paragraph" w:customStyle="1" w:styleId="Car">
    <w:name w:val="Car"/>
    <w:basedOn w:val="Normal"/>
    <w:autoRedefine/>
    <w:uiPriority w:val="99"/>
    <w:rsid w:val="00437BD5"/>
    <w:pPr>
      <w:autoSpaceDE/>
      <w:autoSpaceDN/>
      <w:adjustRightInd/>
      <w:spacing w:after="0" w:line="20" w:lineRule="exact"/>
    </w:pPr>
    <w:rPr>
      <w:rFonts w:ascii="Arial" w:eastAsia="Times New Roman" w:hAnsi="Arial" w:cs="Arial"/>
      <w:color w:val="auto"/>
      <w:sz w:val="20"/>
      <w:szCs w:val="20"/>
      <w:lang w:eastAsia="fr-FR"/>
    </w:rPr>
  </w:style>
  <w:style w:type="paragraph" w:customStyle="1" w:styleId="titre0">
    <w:name w:val="titre"/>
    <w:basedOn w:val="Normal"/>
    <w:uiPriority w:val="99"/>
    <w:rsid w:val="00437BD5"/>
    <w:pPr>
      <w:autoSpaceDE/>
      <w:autoSpaceDN/>
      <w:adjustRightInd/>
      <w:spacing w:after="150" w:line="240" w:lineRule="auto"/>
    </w:pPr>
    <w:rPr>
      <w:rFonts w:ascii="Arial" w:eastAsia="Times New Roman" w:hAnsi="Arial" w:cs="Arial"/>
      <w:color w:val="auto"/>
      <w:sz w:val="24"/>
      <w:szCs w:val="24"/>
      <w:lang w:eastAsia="fr-FR"/>
    </w:rPr>
  </w:style>
  <w:style w:type="paragraph" w:customStyle="1" w:styleId="Normal1">
    <w:name w:val="Normal1"/>
    <w:basedOn w:val="Normal"/>
    <w:uiPriority w:val="99"/>
    <w:rsid w:val="00437BD5"/>
    <w:pPr>
      <w:keepLines/>
      <w:tabs>
        <w:tab w:val="left" w:pos="284"/>
        <w:tab w:val="left" w:pos="567"/>
        <w:tab w:val="left" w:pos="851"/>
      </w:tabs>
      <w:suppressAutoHyphens/>
      <w:autoSpaceDE/>
      <w:autoSpaceDN/>
      <w:adjustRightInd/>
      <w:spacing w:after="0" w:line="240" w:lineRule="auto"/>
      <w:ind w:firstLine="284"/>
    </w:pPr>
    <w:rPr>
      <w:rFonts w:ascii="Arial" w:eastAsia="Times New Roman" w:hAnsi="Arial" w:cs="Arial"/>
      <w:color w:val="auto"/>
      <w:lang w:eastAsia="ar-SA"/>
    </w:rPr>
  </w:style>
  <w:style w:type="paragraph" w:customStyle="1" w:styleId="Default0">
    <w:name w:val="Default"/>
    <w:rsid w:val="00437BD5"/>
    <w:pPr>
      <w:widowControl w:val="0"/>
      <w:suppressAutoHyphens/>
      <w:autoSpaceDE w:val="0"/>
      <w:spacing w:after="0" w:line="240" w:lineRule="auto"/>
    </w:pPr>
    <w:rPr>
      <w:rFonts w:ascii="Times New Roman" w:eastAsia="Times New Roman" w:hAnsi="Times New Roman" w:cs="Times New Roman"/>
      <w:sz w:val="24"/>
      <w:szCs w:val="24"/>
      <w:lang w:eastAsia="ar-SA"/>
    </w:rPr>
  </w:style>
  <w:style w:type="paragraph" w:customStyle="1" w:styleId="CM63">
    <w:name w:val="CM63"/>
    <w:basedOn w:val="Default0"/>
    <w:next w:val="Default0"/>
    <w:uiPriority w:val="99"/>
    <w:rsid w:val="00437BD5"/>
    <w:rPr>
      <w:color w:val="auto"/>
    </w:rPr>
  </w:style>
  <w:style w:type="paragraph" w:customStyle="1" w:styleId="CM5">
    <w:name w:val="CM5"/>
    <w:basedOn w:val="Default0"/>
    <w:next w:val="Default0"/>
    <w:uiPriority w:val="99"/>
    <w:rsid w:val="00437BD5"/>
    <w:rPr>
      <w:color w:val="auto"/>
    </w:rPr>
  </w:style>
  <w:style w:type="paragraph" w:customStyle="1" w:styleId="CM55">
    <w:name w:val="CM55"/>
    <w:basedOn w:val="Default0"/>
    <w:next w:val="Default0"/>
    <w:uiPriority w:val="99"/>
    <w:rsid w:val="00437BD5"/>
    <w:rPr>
      <w:color w:val="auto"/>
    </w:rPr>
  </w:style>
  <w:style w:type="paragraph" w:customStyle="1" w:styleId="CM26">
    <w:name w:val="CM26"/>
    <w:basedOn w:val="Default0"/>
    <w:next w:val="Default0"/>
    <w:uiPriority w:val="99"/>
    <w:rsid w:val="00437BD5"/>
    <w:pPr>
      <w:spacing w:line="256" w:lineRule="atLeast"/>
    </w:pPr>
    <w:rPr>
      <w:color w:val="auto"/>
    </w:rPr>
  </w:style>
  <w:style w:type="paragraph" w:customStyle="1" w:styleId="CM71">
    <w:name w:val="CM71"/>
    <w:basedOn w:val="Default0"/>
    <w:next w:val="Default0"/>
    <w:uiPriority w:val="99"/>
    <w:rsid w:val="00437BD5"/>
    <w:rPr>
      <w:color w:val="auto"/>
    </w:rPr>
  </w:style>
  <w:style w:type="paragraph" w:customStyle="1" w:styleId="StyleRedTitre210ptJustifi">
    <w:name w:val="Style RedTitre2 + 10 pt Justifié"/>
    <w:basedOn w:val="RedTitre2"/>
    <w:uiPriority w:val="99"/>
    <w:rsid w:val="00437BD5"/>
    <w:pPr>
      <w:numPr>
        <w:numId w:val="46"/>
      </w:numPr>
    </w:pPr>
    <w:rPr>
      <w:sz w:val="22"/>
      <w:szCs w:val="22"/>
    </w:rPr>
  </w:style>
  <w:style w:type="paragraph" w:customStyle="1" w:styleId="TitreNiv1EC">
    <w:name w:val="Titre Niv 1 EC"/>
    <w:basedOn w:val="Titre1"/>
    <w:next w:val="Normal"/>
    <w:link w:val="TitreNiv1ECCarCar"/>
    <w:autoRedefine/>
    <w:uiPriority w:val="99"/>
    <w:rsid w:val="00437BD5"/>
    <w:pPr>
      <w:keepNext w:val="0"/>
      <w:keepLines w:val="0"/>
      <w:numPr>
        <w:numId w:val="47"/>
      </w:numPr>
      <w:tabs>
        <w:tab w:val="num" w:pos="-180"/>
      </w:tabs>
      <w:spacing w:before="0" w:after="0" w:line="240" w:lineRule="auto"/>
      <w:ind w:left="0" w:right="11" w:firstLine="0"/>
      <w:jc w:val="both"/>
    </w:pPr>
    <w:rPr>
      <w:rFonts w:ascii="Arial Gras" w:eastAsia="Times New Roman" w:hAnsi="Arial Gras" w:cs="Arial Gras"/>
      <w:bCs/>
      <w:color w:val="auto"/>
      <w:sz w:val="24"/>
      <w:szCs w:val="24"/>
      <w:u w:val="single"/>
      <w:lang w:eastAsia="fr-FR"/>
    </w:rPr>
  </w:style>
  <w:style w:type="paragraph" w:customStyle="1" w:styleId="TitreNiv2EC">
    <w:name w:val="Titre Niv 2 EC"/>
    <w:basedOn w:val="Titre2"/>
    <w:link w:val="TitreNiv2ECCarCar"/>
    <w:autoRedefine/>
    <w:uiPriority w:val="99"/>
    <w:rsid w:val="00437BD5"/>
    <w:pPr>
      <w:keepNext w:val="0"/>
      <w:keepLines w:val="0"/>
      <w:numPr>
        <w:numId w:val="47"/>
      </w:numPr>
      <w:tabs>
        <w:tab w:val="num" w:pos="432"/>
      </w:tabs>
      <w:spacing w:before="0" w:after="0" w:line="240" w:lineRule="auto"/>
      <w:ind w:firstLine="0"/>
      <w:jc w:val="both"/>
    </w:pPr>
    <w:rPr>
      <w:rFonts w:ascii="Arial" w:eastAsia="Times New Roman" w:hAnsi="Arial" w:cs="Arial"/>
      <w:b w:val="0"/>
      <w:caps w:val="0"/>
      <w:color w:val="auto"/>
      <w:sz w:val="22"/>
      <w:szCs w:val="22"/>
      <w:u w:val="single"/>
      <w:lang w:val="en-US" w:eastAsia="fr-FR"/>
    </w:rPr>
  </w:style>
  <w:style w:type="paragraph" w:customStyle="1" w:styleId="TitreNiv3EC">
    <w:name w:val="Titre Niv 3 EC"/>
    <w:basedOn w:val="Titre3"/>
    <w:link w:val="TitreNiv3ECCarCar"/>
    <w:autoRedefine/>
    <w:uiPriority w:val="99"/>
    <w:rsid w:val="00437BD5"/>
    <w:pPr>
      <w:keepLines w:val="0"/>
      <w:numPr>
        <w:numId w:val="47"/>
      </w:numPr>
      <w:tabs>
        <w:tab w:val="num" w:pos="900"/>
      </w:tabs>
      <w:overflowPunct w:val="0"/>
      <w:autoSpaceDE w:val="0"/>
      <w:autoSpaceDN w:val="0"/>
      <w:adjustRightInd w:val="0"/>
      <w:spacing w:before="0" w:after="0" w:line="240" w:lineRule="auto"/>
      <w:jc w:val="both"/>
      <w:textAlignment w:val="baseline"/>
    </w:pPr>
    <w:rPr>
      <w:rFonts w:ascii="Arial" w:eastAsia="Times New Roman" w:hAnsi="Arial" w:cs="Arial"/>
      <w:color w:val="auto"/>
      <w:sz w:val="22"/>
      <w:szCs w:val="22"/>
      <w:u w:val="single"/>
      <w:lang w:eastAsia="fr-FR"/>
    </w:rPr>
  </w:style>
  <w:style w:type="character" w:customStyle="1" w:styleId="TitreNiv2ECCarCar">
    <w:name w:val="Titre Niv 2 EC Car Car"/>
    <w:link w:val="TitreNiv2EC"/>
    <w:uiPriority w:val="99"/>
    <w:rsid w:val="00437BD5"/>
    <w:rPr>
      <w:rFonts w:ascii="Arial" w:eastAsia="Times New Roman" w:hAnsi="Arial" w:cs="Arial"/>
      <w:color w:val="auto"/>
      <w:u w:val="single"/>
      <w:lang w:val="en-US" w:eastAsia="fr-FR"/>
    </w:rPr>
  </w:style>
  <w:style w:type="character" w:customStyle="1" w:styleId="TitreNiv1ECCarCar">
    <w:name w:val="Titre Niv 1 EC Car Car"/>
    <w:link w:val="TitreNiv1EC"/>
    <w:uiPriority w:val="99"/>
    <w:rsid w:val="00437BD5"/>
    <w:rPr>
      <w:rFonts w:ascii="Arial Gras" w:eastAsia="Times New Roman" w:hAnsi="Arial Gras" w:cs="Arial Gras"/>
      <w:b/>
      <w:bCs/>
      <w:caps/>
      <w:color w:val="auto"/>
      <w:sz w:val="24"/>
      <w:szCs w:val="24"/>
      <w:u w:val="single"/>
      <w:lang w:eastAsia="fr-FR"/>
    </w:rPr>
  </w:style>
  <w:style w:type="character" w:customStyle="1" w:styleId="TitreNiv3ECCarCar">
    <w:name w:val="Titre Niv 3 EC Car Car"/>
    <w:link w:val="TitreNiv3EC"/>
    <w:uiPriority w:val="99"/>
    <w:rsid w:val="00437BD5"/>
    <w:rPr>
      <w:rFonts w:ascii="Arial" w:eastAsia="Times New Roman" w:hAnsi="Arial" w:cs="Arial"/>
      <w:color w:val="auto"/>
      <w:u w:val="single"/>
      <w:lang w:eastAsia="fr-FR"/>
    </w:rPr>
  </w:style>
  <w:style w:type="paragraph" w:customStyle="1" w:styleId="StyleTitre4LatinCalibriComplexeCalibri">
    <w:name w:val="Style Titre 4 + (Latin) Calibri (Complexe) Calibri"/>
    <w:basedOn w:val="Normal"/>
    <w:uiPriority w:val="99"/>
    <w:rsid w:val="00437BD5"/>
    <w:pPr>
      <w:numPr>
        <w:ilvl w:val="3"/>
        <w:numId w:val="47"/>
      </w:numPr>
      <w:autoSpaceDE/>
      <w:autoSpaceDN/>
      <w:adjustRightInd/>
      <w:spacing w:after="0" w:line="240" w:lineRule="auto"/>
    </w:pPr>
    <w:rPr>
      <w:rFonts w:ascii="Times New Roman" w:eastAsia="Times New Roman" w:hAnsi="Times New Roman" w:cs="Times New Roman"/>
      <w:color w:val="auto"/>
      <w:sz w:val="24"/>
      <w:szCs w:val="24"/>
      <w:lang w:eastAsia="fr-FR"/>
    </w:rPr>
  </w:style>
  <w:style w:type="paragraph" w:customStyle="1" w:styleId="StyleTitre3LatinTimesNewRomanLatin12pt">
    <w:name w:val="Style Titre 3 + (Latin) Times New Roman (Latin) 12 pt"/>
    <w:basedOn w:val="Titre3"/>
    <w:uiPriority w:val="99"/>
    <w:rsid w:val="00437BD5"/>
    <w:pPr>
      <w:keepLines w:val="0"/>
      <w:tabs>
        <w:tab w:val="num" w:pos="888"/>
      </w:tabs>
      <w:overflowPunct w:val="0"/>
      <w:autoSpaceDE w:val="0"/>
      <w:autoSpaceDN w:val="0"/>
      <w:adjustRightInd w:val="0"/>
      <w:spacing w:before="240" w:after="60" w:line="240" w:lineRule="auto"/>
      <w:ind w:left="-2" w:firstLine="0"/>
      <w:textAlignment w:val="baseline"/>
    </w:pPr>
    <w:rPr>
      <w:rFonts w:ascii="Times New Roman" w:eastAsia="Times New Roman" w:hAnsi="Times New Roman" w:cs="Times New Roman"/>
      <w:b/>
      <w:bCs/>
      <w:color w:val="auto"/>
      <w:sz w:val="24"/>
      <w:szCs w:val="24"/>
      <w:lang w:eastAsia="fr-FR"/>
    </w:rPr>
  </w:style>
  <w:style w:type="paragraph" w:customStyle="1" w:styleId="StyleTitre1LatinTimesNewRomanComplexeTimesNewRoman">
    <w:name w:val="Style Titre 1 + (Latin) Times New Roman (Complexe) Times New Roman..."/>
    <w:basedOn w:val="Titre1"/>
    <w:uiPriority w:val="99"/>
    <w:rsid w:val="00437BD5"/>
    <w:pPr>
      <w:keepNext w:val="0"/>
      <w:keepLines w:val="0"/>
      <w:numPr>
        <w:numId w:val="0"/>
      </w:numPr>
      <w:tabs>
        <w:tab w:val="num" w:pos="720"/>
      </w:tabs>
      <w:spacing w:before="360" w:after="0" w:line="240" w:lineRule="auto"/>
      <w:ind w:left="720" w:hanging="360"/>
    </w:pPr>
    <w:rPr>
      <w:rFonts w:ascii="Times New Roman" w:eastAsia="Times New Roman" w:hAnsi="Times New Roman" w:cs="Times New Roman"/>
      <w:bCs/>
      <w:caps w:val="0"/>
      <w:color w:val="0000FF"/>
      <w:kern w:val="32"/>
      <w:sz w:val="32"/>
      <w:szCs w:val="32"/>
      <w:lang w:eastAsia="fr-FR"/>
    </w:rPr>
  </w:style>
  <w:style w:type="paragraph" w:customStyle="1" w:styleId="StyleTitre4NonGrasSoulignement">
    <w:name w:val="Style Titre 4 + Non Gras Soulignement"/>
    <w:basedOn w:val="Titre4"/>
    <w:autoRedefine/>
    <w:uiPriority w:val="99"/>
    <w:rsid w:val="00437BD5"/>
    <w:pPr>
      <w:keepLines w:val="0"/>
      <w:numPr>
        <w:ilvl w:val="0"/>
        <w:numId w:val="0"/>
      </w:numPr>
      <w:tabs>
        <w:tab w:val="num" w:pos="2700"/>
      </w:tabs>
      <w:autoSpaceDE/>
      <w:autoSpaceDN/>
      <w:adjustRightInd/>
      <w:spacing w:before="240" w:after="60" w:line="240" w:lineRule="auto"/>
      <w:ind w:left="2628" w:hanging="648"/>
      <w:jc w:val="left"/>
    </w:pPr>
    <w:rPr>
      <w:rFonts w:ascii="Times New Roman" w:eastAsia="Times New Roman" w:hAnsi="Times New Roman" w:cs="Times New Roman"/>
      <w:bCs w:val="0"/>
      <w:iCs w:val="0"/>
      <w:color w:val="auto"/>
      <w:u w:val="single"/>
      <w:lang w:val="en-US" w:eastAsia="fr-FR"/>
    </w:rPr>
  </w:style>
  <w:style w:type="paragraph" w:styleId="Retraitcorpsdetexte2">
    <w:name w:val="Body Text Indent 2"/>
    <w:basedOn w:val="Normal"/>
    <w:link w:val="Retraitcorpsdetexte2Car"/>
    <w:rsid w:val="00437BD5"/>
    <w:pPr>
      <w:widowControl w:val="0"/>
      <w:autoSpaceDE/>
      <w:autoSpaceDN/>
      <w:adjustRightInd/>
      <w:spacing w:after="120" w:line="480" w:lineRule="auto"/>
      <w:ind w:left="283"/>
    </w:pPr>
    <w:rPr>
      <w:rFonts w:ascii="Arial" w:eastAsia="Times New Roman" w:hAnsi="Arial" w:cs="Arial"/>
      <w:color w:val="auto"/>
      <w:sz w:val="20"/>
      <w:szCs w:val="20"/>
      <w:lang w:eastAsia="fr-FR"/>
    </w:rPr>
  </w:style>
  <w:style w:type="character" w:customStyle="1" w:styleId="Retraitcorpsdetexte2Car">
    <w:name w:val="Retrait corps de texte 2 Car"/>
    <w:basedOn w:val="Policepardfaut"/>
    <w:link w:val="Retraitcorpsdetexte2"/>
    <w:rsid w:val="00437BD5"/>
    <w:rPr>
      <w:rFonts w:ascii="Arial" w:eastAsia="Times New Roman" w:hAnsi="Arial" w:cs="Arial"/>
      <w:color w:val="auto"/>
      <w:sz w:val="20"/>
      <w:szCs w:val="20"/>
      <w:lang w:eastAsia="fr-FR"/>
    </w:rPr>
  </w:style>
  <w:style w:type="paragraph" w:styleId="PrformatHTML">
    <w:name w:val="HTML Preformatted"/>
    <w:basedOn w:val="Normal"/>
    <w:link w:val="PrformatHTMLCar"/>
    <w:uiPriority w:val="99"/>
    <w:rsid w:val="00437B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spacing w:after="0" w:line="240" w:lineRule="auto"/>
      <w:jc w:val="left"/>
    </w:pPr>
    <w:rPr>
      <w:rFonts w:ascii="Courier New" w:eastAsia="Times New Roman" w:hAnsi="Courier New" w:cs="Courier New"/>
      <w:color w:val="auto"/>
      <w:sz w:val="20"/>
      <w:szCs w:val="20"/>
      <w:lang w:eastAsia="ko-KR"/>
    </w:rPr>
  </w:style>
  <w:style w:type="character" w:customStyle="1" w:styleId="PrformatHTMLCar">
    <w:name w:val="Préformaté HTML Car"/>
    <w:basedOn w:val="Policepardfaut"/>
    <w:link w:val="PrformatHTML"/>
    <w:uiPriority w:val="99"/>
    <w:rsid w:val="00437BD5"/>
    <w:rPr>
      <w:rFonts w:ascii="Courier New" w:eastAsia="Times New Roman" w:hAnsi="Courier New" w:cs="Courier New"/>
      <w:color w:val="auto"/>
      <w:sz w:val="20"/>
      <w:szCs w:val="20"/>
      <w:lang w:eastAsia="ko-KR"/>
    </w:rPr>
  </w:style>
  <w:style w:type="paragraph" w:customStyle="1" w:styleId="StyleNormal1NoirAvant6ptInterligneMultiple115li">
    <w:name w:val="Style Normal1 + Noir Avant : 6 pt Interligne : Multiple 115 li"/>
    <w:basedOn w:val="Normal"/>
    <w:link w:val="StyleNormal1NoirAvant6ptInterligneMultiple115liCar"/>
    <w:uiPriority w:val="99"/>
    <w:rsid w:val="00437BD5"/>
    <w:pPr>
      <w:keepLines/>
      <w:tabs>
        <w:tab w:val="left" w:pos="284"/>
        <w:tab w:val="left" w:pos="567"/>
        <w:tab w:val="left" w:pos="851"/>
      </w:tabs>
      <w:autoSpaceDE/>
      <w:autoSpaceDN/>
      <w:adjustRightInd/>
      <w:spacing w:before="120" w:after="0" w:line="240" w:lineRule="auto"/>
      <w:ind w:firstLine="284"/>
    </w:pPr>
    <w:rPr>
      <w:rFonts w:ascii="Arial" w:eastAsia="Times New Roman" w:hAnsi="Arial" w:cs="Arial"/>
      <w:color w:val="000000"/>
      <w:sz w:val="20"/>
      <w:szCs w:val="20"/>
      <w:lang w:eastAsia="fr-FR"/>
    </w:rPr>
  </w:style>
  <w:style w:type="character" w:customStyle="1" w:styleId="StyleNormal1NoirAvant6ptInterligneMultiple115liCar">
    <w:name w:val="Style Normal1 + Noir Avant : 6 pt Interligne : Multiple 115 li Car"/>
    <w:link w:val="StyleNormal1NoirAvant6ptInterligneMultiple115li"/>
    <w:uiPriority w:val="99"/>
    <w:rsid w:val="00437BD5"/>
    <w:rPr>
      <w:rFonts w:ascii="Arial" w:eastAsia="Times New Roman" w:hAnsi="Arial" w:cs="Arial"/>
      <w:sz w:val="20"/>
      <w:szCs w:val="20"/>
      <w:lang w:eastAsia="fr-FR"/>
    </w:rPr>
  </w:style>
  <w:style w:type="paragraph" w:customStyle="1" w:styleId="StyleTitre2LatinTimesNewRomanComplexeTimesNewRoman">
    <w:name w:val="Style Titre 2 + (Latin) Times New Roman (Complexe) Times New Roman..."/>
    <w:basedOn w:val="Titre2"/>
    <w:uiPriority w:val="99"/>
    <w:rsid w:val="00437BD5"/>
    <w:pPr>
      <w:keepNext w:val="0"/>
      <w:keepLines w:val="0"/>
      <w:tabs>
        <w:tab w:val="num" w:pos="792"/>
        <w:tab w:val="num" w:pos="1425"/>
      </w:tabs>
      <w:spacing w:before="240" w:after="60" w:line="240" w:lineRule="auto"/>
      <w:ind w:left="792" w:hanging="432"/>
    </w:pPr>
    <w:rPr>
      <w:rFonts w:ascii="Times New Roman Gras" w:eastAsia="Times New Roman" w:hAnsi="Times New Roman Gras" w:cs="Times New Roman"/>
      <w:bCs/>
      <w:caps w:val="0"/>
      <w:smallCaps/>
      <w:color w:val="auto"/>
      <w:sz w:val="28"/>
      <w:lang w:val="en-US" w:eastAsia="fr-FR"/>
    </w:rPr>
  </w:style>
  <w:style w:type="paragraph" w:customStyle="1" w:styleId="StyleTitre3LatinTimesNewRomanComplexeTimesNewRoman">
    <w:name w:val="Style Titre 3 + (Latin) Times New Roman (Complexe) Times New Roman..."/>
    <w:basedOn w:val="Titre3"/>
    <w:uiPriority w:val="99"/>
    <w:rsid w:val="00437BD5"/>
    <w:pPr>
      <w:keepLines w:val="0"/>
      <w:numPr>
        <w:ilvl w:val="0"/>
        <w:numId w:val="0"/>
      </w:numPr>
      <w:tabs>
        <w:tab w:val="num" w:pos="1440"/>
      </w:tabs>
      <w:overflowPunct w:val="0"/>
      <w:autoSpaceDE w:val="0"/>
      <w:autoSpaceDN w:val="0"/>
      <w:adjustRightInd w:val="0"/>
      <w:spacing w:before="240" w:after="60" w:line="240" w:lineRule="auto"/>
      <w:ind w:left="1224" w:hanging="504"/>
      <w:textAlignment w:val="baseline"/>
    </w:pPr>
    <w:rPr>
      <w:rFonts w:ascii="Times New Roman" w:eastAsia="Times New Roman" w:hAnsi="Times New Roman" w:cs="Times New Roman"/>
      <w:b/>
      <w:bCs/>
      <w:color w:val="auto"/>
      <w:sz w:val="24"/>
      <w:szCs w:val="24"/>
      <w:lang w:eastAsia="fr-FR"/>
    </w:rPr>
  </w:style>
  <w:style w:type="paragraph" w:customStyle="1" w:styleId="StyleTitre1LatinTimesNewRomanComplexeTimesNewRoman1">
    <w:name w:val="Style Titre 1 + (Latin) Times New Roman (Complexe) Times New Roman...1"/>
    <w:basedOn w:val="Titre1"/>
    <w:uiPriority w:val="99"/>
    <w:rsid w:val="00437BD5"/>
    <w:pPr>
      <w:keepNext w:val="0"/>
      <w:keepLines w:val="0"/>
      <w:numPr>
        <w:numId w:val="0"/>
      </w:numPr>
      <w:tabs>
        <w:tab w:val="num" w:pos="-2"/>
      </w:tabs>
      <w:spacing w:before="360" w:after="0" w:line="240" w:lineRule="auto"/>
      <w:ind w:left="-2"/>
    </w:pPr>
    <w:rPr>
      <w:rFonts w:ascii="Times New Roman" w:eastAsia="Times New Roman" w:hAnsi="Times New Roman" w:cs="Times New Roman"/>
      <w:bCs/>
      <w:caps w:val="0"/>
      <w:color w:val="0000FF"/>
      <w:kern w:val="32"/>
      <w:sz w:val="32"/>
      <w:szCs w:val="32"/>
      <w:lang w:eastAsia="fr-FR"/>
    </w:rPr>
  </w:style>
  <w:style w:type="character" w:customStyle="1" w:styleId="textecommentresizable">
    <w:name w:val="texte_comment resizable"/>
    <w:basedOn w:val="Policepardfaut"/>
    <w:uiPriority w:val="99"/>
    <w:rsid w:val="00437BD5"/>
  </w:style>
  <w:style w:type="paragraph" w:customStyle="1" w:styleId="soustitre2">
    <w:name w:val="soustitre2"/>
    <w:basedOn w:val="Normal"/>
    <w:uiPriority w:val="99"/>
    <w:rsid w:val="00437BD5"/>
    <w:pPr>
      <w:autoSpaceDE/>
      <w:autoSpaceDN/>
      <w:adjustRightInd/>
      <w:spacing w:before="100" w:beforeAutospacing="1" w:after="100" w:afterAutospacing="1" w:line="240" w:lineRule="auto"/>
      <w:jc w:val="left"/>
    </w:pPr>
    <w:rPr>
      <w:rFonts w:ascii="Times New Roman" w:eastAsia="Times New Roman" w:hAnsi="Times New Roman" w:cs="Times New Roman"/>
      <w:color w:val="auto"/>
      <w:sz w:val="24"/>
      <w:szCs w:val="24"/>
      <w:lang w:eastAsia="fr-FR"/>
    </w:rPr>
  </w:style>
  <w:style w:type="character" w:customStyle="1" w:styleId="citation">
    <w:name w:val="citation"/>
    <w:basedOn w:val="Policepardfaut"/>
    <w:uiPriority w:val="99"/>
    <w:rsid w:val="00437BD5"/>
  </w:style>
  <w:style w:type="character" w:customStyle="1" w:styleId="RedRubCar">
    <w:name w:val="RedRub Car"/>
    <w:link w:val="RedRub"/>
    <w:uiPriority w:val="99"/>
    <w:rsid w:val="00437BD5"/>
    <w:rPr>
      <w:rFonts w:ascii="Arial" w:eastAsia="Times New Roman" w:hAnsi="Arial" w:cs="Arial"/>
      <w:b/>
      <w:bCs/>
      <w:color w:val="auto"/>
      <w:lang w:eastAsia="fr-FR"/>
    </w:rPr>
  </w:style>
  <w:style w:type="paragraph" w:styleId="Listepuces2">
    <w:name w:val="List Bullet 2"/>
    <w:basedOn w:val="Normal"/>
    <w:autoRedefine/>
    <w:uiPriority w:val="99"/>
    <w:rsid w:val="00437BD5"/>
    <w:pPr>
      <w:numPr>
        <w:numId w:val="48"/>
      </w:numPr>
      <w:tabs>
        <w:tab w:val="clear" w:pos="643"/>
        <w:tab w:val="num" w:pos="720"/>
      </w:tabs>
      <w:autoSpaceDE/>
      <w:autoSpaceDN/>
      <w:adjustRightInd/>
      <w:spacing w:after="0" w:line="360" w:lineRule="auto"/>
      <w:ind w:left="540"/>
    </w:pPr>
    <w:rPr>
      <w:rFonts w:ascii="Arial" w:eastAsia="Times New Roman" w:hAnsi="Arial" w:cs="Arial"/>
      <w:color w:val="auto"/>
      <w:lang w:eastAsia="fr-FR"/>
    </w:rPr>
  </w:style>
  <w:style w:type="paragraph" w:customStyle="1" w:styleId="xl63">
    <w:name w:val="xl63"/>
    <w:basedOn w:val="Normal"/>
    <w:uiPriority w:val="99"/>
    <w:rsid w:val="00437BD5"/>
    <w:pPr>
      <w:pBdr>
        <w:top w:val="single" w:sz="4" w:space="0" w:color="auto"/>
        <w:bottom w:val="single" w:sz="4" w:space="0" w:color="auto"/>
      </w:pBdr>
      <w:autoSpaceDE/>
      <w:autoSpaceDN/>
      <w:adjustRightInd/>
      <w:spacing w:before="100" w:beforeAutospacing="1" w:after="100" w:afterAutospacing="1" w:line="240" w:lineRule="auto"/>
      <w:jc w:val="left"/>
    </w:pPr>
    <w:rPr>
      <w:rFonts w:ascii="Times New Roman" w:eastAsia="Times New Roman" w:hAnsi="Times New Roman" w:cs="Times New Roman"/>
      <w:color w:val="auto"/>
      <w:sz w:val="24"/>
      <w:szCs w:val="24"/>
      <w:lang w:eastAsia="fr-FR"/>
    </w:rPr>
  </w:style>
  <w:style w:type="paragraph" w:customStyle="1" w:styleId="xl64">
    <w:name w:val="xl64"/>
    <w:basedOn w:val="Normal"/>
    <w:uiPriority w:val="99"/>
    <w:rsid w:val="00437BD5"/>
    <w:pPr>
      <w:pBdr>
        <w:top w:val="single" w:sz="4" w:space="0" w:color="auto"/>
        <w:left w:val="single" w:sz="4" w:space="0" w:color="auto"/>
        <w:bottom w:val="single" w:sz="4" w:space="0" w:color="auto"/>
      </w:pBdr>
      <w:autoSpaceDE/>
      <w:autoSpaceDN/>
      <w:adjustRightInd/>
      <w:spacing w:before="100" w:beforeAutospacing="1" w:after="100" w:afterAutospacing="1" w:line="240" w:lineRule="auto"/>
      <w:jc w:val="left"/>
    </w:pPr>
    <w:rPr>
      <w:rFonts w:ascii="Times New Roman" w:eastAsia="Times New Roman" w:hAnsi="Times New Roman" w:cs="Times New Roman"/>
      <w:color w:val="auto"/>
      <w:sz w:val="24"/>
      <w:szCs w:val="24"/>
      <w:lang w:eastAsia="fr-FR"/>
    </w:rPr>
  </w:style>
  <w:style w:type="paragraph" w:customStyle="1" w:styleId="xl65">
    <w:name w:val="xl65"/>
    <w:basedOn w:val="Normal"/>
    <w:uiPriority w:val="99"/>
    <w:rsid w:val="00437BD5"/>
    <w:pPr>
      <w:pBdr>
        <w:top w:val="single" w:sz="4" w:space="0" w:color="auto"/>
        <w:bottom w:val="single" w:sz="4" w:space="0" w:color="auto"/>
        <w:right w:val="single" w:sz="4" w:space="0" w:color="auto"/>
      </w:pBdr>
      <w:autoSpaceDE/>
      <w:autoSpaceDN/>
      <w:adjustRightInd/>
      <w:spacing w:before="100" w:beforeAutospacing="1" w:after="100" w:afterAutospacing="1" w:line="240" w:lineRule="auto"/>
      <w:jc w:val="left"/>
    </w:pPr>
    <w:rPr>
      <w:rFonts w:ascii="Times New Roman" w:eastAsia="Times New Roman" w:hAnsi="Times New Roman" w:cs="Times New Roman"/>
      <w:color w:val="auto"/>
      <w:sz w:val="24"/>
      <w:szCs w:val="24"/>
      <w:lang w:eastAsia="fr-FR"/>
    </w:rPr>
  </w:style>
  <w:style w:type="paragraph" w:customStyle="1" w:styleId="xl66">
    <w:name w:val="xl66"/>
    <w:basedOn w:val="Normal"/>
    <w:rsid w:val="00437BD5"/>
    <w:pPr>
      <w:pBdr>
        <w:top w:val="single" w:sz="4" w:space="0" w:color="auto"/>
        <w:bottom w:val="single" w:sz="4" w:space="0" w:color="auto"/>
      </w:pBdr>
      <w:autoSpaceDE/>
      <w:autoSpaceDN/>
      <w:adjustRightInd/>
      <w:spacing w:before="100" w:beforeAutospacing="1" w:after="100" w:afterAutospacing="1" w:line="240" w:lineRule="auto"/>
      <w:ind w:firstLineChars="100" w:firstLine="100"/>
      <w:jc w:val="left"/>
    </w:pPr>
    <w:rPr>
      <w:rFonts w:ascii="Times New Roman" w:eastAsia="Times New Roman" w:hAnsi="Times New Roman" w:cs="Times New Roman"/>
      <w:color w:val="auto"/>
      <w:sz w:val="24"/>
      <w:szCs w:val="24"/>
      <w:lang w:eastAsia="fr-FR"/>
    </w:rPr>
  </w:style>
  <w:style w:type="paragraph" w:customStyle="1" w:styleId="xl67">
    <w:name w:val="xl67"/>
    <w:basedOn w:val="Normal"/>
    <w:rsid w:val="00437BD5"/>
    <w:pPr>
      <w:pBdr>
        <w:top w:val="single" w:sz="4" w:space="0" w:color="auto"/>
        <w:bottom w:val="single" w:sz="4" w:space="0" w:color="auto"/>
      </w:pBdr>
      <w:autoSpaceDE/>
      <w:autoSpaceDN/>
      <w:adjustRightInd/>
      <w:spacing w:before="100" w:beforeAutospacing="1" w:after="100" w:afterAutospacing="1" w:line="240" w:lineRule="auto"/>
      <w:jc w:val="left"/>
    </w:pPr>
    <w:rPr>
      <w:rFonts w:ascii="Times New Roman" w:eastAsia="Times New Roman" w:hAnsi="Times New Roman" w:cs="Times New Roman"/>
      <w:color w:val="auto"/>
      <w:sz w:val="24"/>
      <w:szCs w:val="24"/>
      <w:lang w:eastAsia="fr-FR"/>
    </w:rPr>
  </w:style>
  <w:style w:type="paragraph" w:customStyle="1" w:styleId="xl68">
    <w:name w:val="xl68"/>
    <w:basedOn w:val="Normal"/>
    <w:rsid w:val="00437BD5"/>
    <w:pPr>
      <w:pBdr>
        <w:top w:val="single" w:sz="4" w:space="0" w:color="auto"/>
        <w:bottom w:val="single" w:sz="4" w:space="0" w:color="auto"/>
      </w:pBdr>
      <w:shd w:val="clear" w:color="000000" w:fill="FFFF99"/>
      <w:autoSpaceDE/>
      <w:autoSpaceDN/>
      <w:adjustRightInd/>
      <w:spacing w:before="100" w:beforeAutospacing="1" w:after="100" w:afterAutospacing="1" w:line="240" w:lineRule="auto"/>
      <w:jc w:val="left"/>
    </w:pPr>
    <w:rPr>
      <w:rFonts w:ascii="Arial" w:eastAsia="Times New Roman" w:hAnsi="Arial" w:cs="Arial"/>
      <w:b/>
      <w:bCs/>
      <w:color w:val="auto"/>
      <w:sz w:val="24"/>
      <w:szCs w:val="24"/>
      <w:lang w:eastAsia="fr-FR"/>
    </w:rPr>
  </w:style>
  <w:style w:type="paragraph" w:customStyle="1" w:styleId="xl69">
    <w:name w:val="xl69"/>
    <w:basedOn w:val="Normal"/>
    <w:rsid w:val="00437BD5"/>
    <w:pPr>
      <w:pBdr>
        <w:top w:val="single" w:sz="4" w:space="0" w:color="auto"/>
        <w:bottom w:val="single" w:sz="4" w:space="0" w:color="auto"/>
      </w:pBdr>
      <w:autoSpaceDE/>
      <w:autoSpaceDN/>
      <w:adjustRightInd/>
      <w:spacing w:before="100" w:beforeAutospacing="1" w:after="100" w:afterAutospacing="1" w:line="240" w:lineRule="auto"/>
      <w:jc w:val="right"/>
    </w:pPr>
    <w:rPr>
      <w:rFonts w:ascii="Times New Roman" w:eastAsia="Times New Roman" w:hAnsi="Times New Roman" w:cs="Times New Roman"/>
      <w:color w:val="auto"/>
      <w:sz w:val="24"/>
      <w:szCs w:val="24"/>
      <w:lang w:eastAsia="fr-FR"/>
    </w:rPr>
  </w:style>
  <w:style w:type="paragraph" w:customStyle="1" w:styleId="xl70">
    <w:name w:val="xl70"/>
    <w:basedOn w:val="Normal"/>
    <w:rsid w:val="00437BD5"/>
    <w:pPr>
      <w:autoSpaceDE/>
      <w:autoSpaceDN/>
      <w:adjustRightInd/>
      <w:spacing w:before="100" w:beforeAutospacing="1" w:after="100" w:afterAutospacing="1" w:line="240" w:lineRule="auto"/>
      <w:jc w:val="right"/>
    </w:pPr>
    <w:rPr>
      <w:rFonts w:ascii="Times New Roman" w:eastAsia="Times New Roman" w:hAnsi="Times New Roman" w:cs="Times New Roman"/>
      <w:color w:val="auto"/>
      <w:sz w:val="24"/>
      <w:szCs w:val="24"/>
      <w:lang w:eastAsia="fr-FR"/>
    </w:rPr>
  </w:style>
  <w:style w:type="paragraph" w:customStyle="1" w:styleId="xl71">
    <w:name w:val="xl71"/>
    <w:basedOn w:val="Normal"/>
    <w:rsid w:val="00437BD5"/>
    <w:pPr>
      <w:pBdr>
        <w:top w:val="single" w:sz="4" w:space="0" w:color="auto"/>
        <w:bottom w:val="single" w:sz="4" w:space="0" w:color="auto"/>
      </w:pBdr>
      <w:shd w:val="clear" w:color="000000" w:fill="FFFF99"/>
      <w:autoSpaceDE/>
      <w:autoSpaceDN/>
      <w:adjustRightInd/>
      <w:spacing w:before="100" w:beforeAutospacing="1" w:after="100" w:afterAutospacing="1" w:line="240" w:lineRule="auto"/>
      <w:jc w:val="left"/>
    </w:pPr>
    <w:rPr>
      <w:rFonts w:ascii="Arial" w:eastAsia="Times New Roman" w:hAnsi="Arial" w:cs="Arial"/>
      <w:b/>
      <w:bCs/>
      <w:color w:val="auto"/>
      <w:sz w:val="24"/>
      <w:szCs w:val="24"/>
      <w:lang w:eastAsia="fr-FR"/>
    </w:rPr>
  </w:style>
  <w:style w:type="paragraph" w:customStyle="1" w:styleId="xl72">
    <w:name w:val="xl72"/>
    <w:basedOn w:val="Normal"/>
    <w:rsid w:val="00437BD5"/>
    <w:pPr>
      <w:pBdr>
        <w:top w:val="single" w:sz="4" w:space="0" w:color="auto"/>
        <w:bottom w:val="single" w:sz="4" w:space="0" w:color="auto"/>
      </w:pBdr>
      <w:shd w:val="clear" w:color="000000" w:fill="FF0000"/>
      <w:autoSpaceDE/>
      <w:autoSpaceDN/>
      <w:adjustRightInd/>
      <w:spacing w:before="100" w:beforeAutospacing="1" w:after="100" w:afterAutospacing="1" w:line="240" w:lineRule="auto"/>
      <w:jc w:val="left"/>
    </w:pPr>
    <w:rPr>
      <w:rFonts w:ascii="Times New Roman" w:eastAsia="Times New Roman" w:hAnsi="Times New Roman" w:cs="Times New Roman"/>
      <w:color w:val="auto"/>
      <w:sz w:val="24"/>
      <w:szCs w:val="24"/>
      <w:lang w:eastAsia="fr-FR"/>
    </w:rPr>
  </w:style>
  <w:style w:type="paragraph" w:customStyle="1" w:styleId="xl73">
    <w:name w:val="xl73"/>
    <w:basedOn w:val="Normal"/>
    <w:rsid w:val="00437BD5"/>
    <w:pPr>
      <w:pBdr>
        <w:top w:val="single" w:sz="4" w:space="0" w:color="auto"/>
        <w:bottom w:val="single" w:sz="4" w:space="0" w:color="auto"/>
      </w:pBdr>
      <w:shd w:val="clear" w:color="000000" w:fill="FFFFFF"/>
      <w:autoSpaceDE/>
      <w:autoSpaceDN/>
      <w:adjustRightInd/>
      <w:spacing w:before="100" w:beforeAutospacing="1" w:after="100" w:afterAutospacing="1" w:line="240" w:lineRule="auto"/>
      <w:jc w:val="left"/>
    </w:pPr>
    <w:rPr>
      <w:rFonts w:ascii="Times New Roman" w:eastAsia="Times New Roman" w:hAnsi="Times New Roman" w:cs="Times New Roman"/>
      <w:color w:val="auto"/>
      <w:sz w:val="24"/>
      <w:szCs w:val="24"/>
      <w:lang w:eastAsia="fr-FR"/>
    </w:rPr>
  </w:style>
  <w:style w:type="paragraph" w:customStyle="1" w:styleId="xl74">
    <w:name w:val="xl74"/>
    <w:basedOn w:val="Normal"/>
    <w:rsid w:val="00437BD5"/>
    <w:pPr>
      <w:pBdr>
        <w:top w:val="single" w:sz="4" w:space="0" w:color="auto"/>
        <w:left w:val="single" w:sz="4" w:space="0" w:color="auto"/>
        <w:bottom w:val="single" w:sz="4" w:space="0" w:color="auto"/>
      </w:pBdr>
      <w:shd w:val="clear" w:color="000000" w:fill="969696"/>
      <w:autoSpaceDE/>
      <w:autoSpaceDN/>
      <w:adjustRightInd/>
      <w:spacing w:before="100" w:beforeAutospacing="1" w:after="100" w:afterAutospacing="1" w:line="240" w:lineRule="auto"/>
      <w:jc w:val="left"/>
    </w:pPr>
    <w:rPr>
      <w:rFonts w:ascii="Times New Roman" w:eastAsia="Times New Roman" w:hAnsi="Times New Roman" w:cs="Times New Roman"/>
      <w:color w:val="auto"/>
      <w:sz w:val="24"/>
      <w:szCs w:val="24"/>
      <w:lang w:eastAsia="fr-FR"/>
    </w:rPr>
  </w:style>
  <w:style w:type="paragraph" w:customStyle="1" w:styleId="xl75">
    <w:name w:val="xl75"/>
    <w:basedOn w:val="Normal"/>
    <w:rsid w:val="00437BD5"/>
    <w:pPr>
      <w:pBdr>
        <w:top w:val="single" w:sz="4" w:space="0" w:color="auto"/>
        <w:bottom w:val="single" w:sz="4" w:space="0" w:color="auto"/>
      </w:pBdr>
      <w:shd w:val="clear" w:color="000000" w:fill="969696"/>
      <w:autoSpaceDE/>
      <w:autoSpaceDN/>
      <w:adjustRightInd/>
      <w:spacing w:before="100" w:beforeAutospacing="1" w:after="100" w:afterAutospacing="1" w:line="240" w:lineRule="auto"/>
      <w:jc w:val="left"/>
    </w:pPr>
    <w:rPr>
      <w:rFonts w:ascii="Times New Roman" w:eastAsia="Times New Roman" w:hAnsi="Times New Roman" w:cs="Times New Roman"/>
      <w:color w:val="auto"/>
      <w:sz w:val="24"/>
      <w:szCs w:val="24"/>
      <w:lang w:eastAsia="fr-FR"/>
    </w:rPr>
  </w:style>
  <w:style w:type="paragraph" w:customStyle="1" w:styleId="xl76">
    <w:name w:val="xl76"/>
    <w:basedOn w:val="Normal"/>
    <w:rsid w:val="00437BD5"/>
    <w:pPr>
      <w:pBdr>
        <w:top w:val="single" w:sz="4" w:space="0" w:color="auto"/>
        <w:bottom w:val="single" w:sz="4" w:space="0" w:color="auto"/>
        <w:right w:val="single" w:sz="4" w:space="0" w:color="auto"/>
      </w:pBdr>
      <w:shd w:val="clear" w:color="000000" w:fill="969696"/>
      <w:autoSpaceDE/>
      <w:autoSpaceDN/>
      <w:adjustRightInd/>
      <w:spacing w:before="100" w:beforeAutospacing="1" w:after="100" w:afterAutospacing="1" w:line="240" w:lineRule="auto"/>
      <w:jc w:val="left"/>
    </w:pPr>
    <w:rPr>
      <w:rFonts w:ascii="Times New Roman" w:eastAsia="Times New Roman" w:hAnsi="Times New Roman" w:cs="Times New Roman"/>
      <w:color w:val="auto"/>
      <w:sz w:val="24"/>
      <w:szCs w:val="24"/>
      <w:lang w:eastAsia="fr-FR"/>
    </w:rPr>
  </w:style>
  <w:style w:type="paragraph" w:customStyle="1" w:styleId="xl77">
    <w:name w:val="xl77"/>
    <w:basedOn w:val="Normal"/>
    <w:rsid w:val="00437BD5"/>
    <w:pPr>
      <w:pBdr>
        <w:top w:val="single" w:sz="4" w:space="0" w:color="auto"/>
        <w:left w:val="single" w:sz="4" w:space="0" w:color="auto"/>
        <w:bottom w:val="single" w:sz="4" w:space="0" w:color="auto"/>
      </w:pBdr>
      <w:shd w:val="clear" w:color="000000" w:fill="333399"/>
      <w:autoSpaceDE/>
      <w:autoSpaceDN/>
      <w:adjustRightInd/>
      <w:spacing w:before="100" w:beforeAutospacing="1" w:after="100" w:afterAutospacing="1" w:line="240" w:lineRule="auto"/>
      <w:jc w:val="left"/>
    </w:pPr>
    <w:rPr>
      <w:rFonts w:ascii="Times New Roman" w:eastAsia="Times New Roman" w:hAnsi="Times New Roman" w:cs="Times New Roman"/>
      <w:color w:val="auto"/>
      <w:sz w:val="24"/>
      <w:szCs w:val="24"/>
      <w:lang w:eastAsia="fr-FR"/>
    </w:rPr>
  </w:style>
  <w:style w:type="paragraph" w:customStyle="1" w:styleId="xl78">
    <w:name w:val="xl78"/>
    <w:basedOn w:val="Normal"/>
    <w:rsid w:val="00437BD5"/>
    <w:pPr>
      <w:pBdr>
        <w:top w:val="single" w:sz="4" w:space="0" w:color="auto"/>
        <w:bottom w:val="single" w:sz="4" w:space="0" w:color="auto"/>
      </w:pBdr>
      <w:shd w:val="clear" w:color="000000" w:fill="333399"/>
      <w:autoSpaceDE/>
      <w:autoSpaceDN/>
      <w:adjustRightInd/>
      <w:spacing w:before="100" w:beforeAutospacing="1" w:after="100" w:afterAutospacing="1" w:line="240" w:lineRule="auto"/>
      <w:jc w:val="left"/>
    </w:pPr>
    <w:rPr>
      <w:rFonts w:ascii="Times New Roman" w:eastAsia="Times New Roman" w:hAnsi="Times New Roman" w:cs="Times New Roman"/>
      <w:color w:val="auto"/>
      <w:sz w:val="24"/>
      <w:szCs w:val="24"/>
      <w:lang w:eastAsia="fr-FR"/>
    </w:rPr>
  </w:style>
  <w:style w:type="paragraph" w:customStyle="1" w:styleId="xl79">
    <w:name w:val="xl79"/>
    <w:basedOn w:val="Normal"/>
    <w:rsid w:val="00437BD5"/>
    <w:pPr>
      <w:pBdr>
        <w:top w:val="single" w:sz="4" w:space="0" w:color="auto"/>
        <w:bottom w:val="single" w:sz="4" w:space="0" w:color="auto"/>
      </w:pBdr>
      <w:autoSpaceDE/>
      <w:autoSpaceDN/>
      <w:adjustRightInd/>
      <w:spacing w:before="100" w:beforeAutospacing="1" w:after="100" w:afterAutospacing="1" w:line="240" w:lineRule="auto"/>
      <w:jc w:val="left"/>
    </w:pPr>
    <w:rPr>
      <w:rFonts w:ascii="Arial" w:eastAsia="Times New Roman" w:hAnsi="Arial" w:cs="Arial"/>
      <w:color w:val="auto"/>
      <w:sz w:val="24"/>
      <w:szCs w:val="24"/>
      <w:lang w:eastAsia="fr-FR"/>
    </w:rPr>
  </w:style>
  <w:style w:type="paragraph" w:customStyle="1" w:styleId="xl80">
    <w:name w:val="xl80"/>
    <w:basedOn w:val="Normal"/>
    <w:rsid w:val="00437BD5"/>
    <w:pPr>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jc w:val="left"/>
    </w:pPr>
    <w:rPr>
      <w:rFonts w:ascii="Arial" w:eastAsia="Times New Roman" w:hAnsi="Arial" w:cs="Arial"/>
      <w:color w:val="auto"/>
      <w:sz w:val="24"/>
      <w:szCs w:val="24"/>
      <w:lang w:eastAsia="fr-FR"/>
    </w:rPr>
  </w:style>
  <w:style w:type="paragraph" w:customStyle="1" w:styleId="xl81">
    <w:name w:val="xl81"/>
    <w:basedOn w:val="Normal"/>
    <w:rsid w:val="00437BD5"/>
    <w:pPr>
      <w:pBdr>
        <w:top w:val="single" w:sz="4" w:space="0" w:color="auto"/>
        <w:bottom w:val="single" w:sz="4" w:space="0" w:color="auto"/>
      </w:pBdr>
      <w:autoSpaceDE/>
      <w:autoSpaceDN/>
      <w:adjustRightInd/>
      <w:spacing w:before="100" w:beforeAutospacing="1" w:after="100" w:afterAutospacing="1" w:line="240" w:lineRule="auto"/>
      <w:ind w:firstLineChars="100" w:firstLine="100"/>
      <w:jc w:val="left"/>
    </w:pPr>
    <w:rPr>
      <w:rFonts w:ascii="Arial" w:eastAsia="Times New Roman" w:hAnsi="Arial" w:cs="Arial"/>
      <w:color w:val="auto"/>
      <w:sz w:val="24"/>
      <w:szCs w:val="24"/>
      <w:lang w:eastAsia="fr-FR"/>
    </w:rPr>
  </w:style>
  <w:style w:type="paragraph" w:customStyle="1" w:styleId="xl82">
    <w:name w:val="xl82"/>
    <w:basedOn w:val="Normal"/>
    <w:rsid w:val="00437BD5"/>
    <w:pPr>
      <w:pBdr>
        <w:top w:val="single" w:sz="4" w:space="0" w:color="auto"/>
        <w:bottom w:val="single" w:sz="4" w:space="0" w:color="auto"/>
      </w:pBdr>
      <w:autoSpaceDE/>
      <w:autoSpaceDN/>
      <w:adjustRightInd/>
      <w:spacing w:before="100" w:beforeAutospacing="1" w:after="100" w:afterAutospacing="1" w:line="240" w:lineRule="auto"/>
      <w:jc w:val="left"/>
    </w:pPr>
    <w:rPr>
      <w:rFonts w:ascii="Arial" w:eastAsia="Times New Roman" w:hAnsi="Arial" w:cs="Arial"/>
      <w:color w:val="auto"/>
      <w:sz w:val="24"/>
      <w:szCs w:val="24"/>
      <w:lang w:eastAsia="fr-FR"/>
    </w:rPr>
  </w:style>
  <w:style w:type="paragraph" w:customStyle="1" w:styleId="xl83">
    <w:name w:val="xl83"/>
    <w:basedOn w:val="Normal"/>
    <w:rsid w:val="00437BD5"/>
    <w:pPr>
      <w:pBdr>
        <w:top w:val="single" w:sz="4" w:space="0" w:color="auto"/>
        <w:left w:val="single" w:sz="4" w:space="0" w:color="auto"/>
        <w:bottom w:val="single" w:sz="4" w:space="0" w:color="auto"/>
      </w:pBdr>
      <w:shd w:val="clear" w:color="000000" w:fill="333399"/>
      <w:autoSpaceDE/>
      <w:autoSpaceDN/>
      <w:adjustRightInd/>
      <w:spacing w:before="100" w:beforeAutospacing="1" w:after="100" w:afterAutospacing="1" w:line="240" w:lineRule="auto"/>
      <w:jc w:val="left"/>
    </w:pPr>
    <w:rPr>
      <w:rFonts w:ascii="Arial" w:eastAsia="Times New Roman" w:hAnsi="Arial" w:cs="Arial"/>
      <w:color w:val="333399"/>
      <w:sz w:val="24"/>
      <w:szCs w:val="24"/>
      <w:lang w:eastAsia="fr-FR"/>
    </w:rPr>
  </w:style>
  <w:style w:type="paragraph" w:customStyle="1" w:styleId="xl84">
    <w:name w:val="xl84"/>
    <w:basedOn w:val="Normal"/>
    <w:rsid w:val="00437BD5"/>
    <w:pPr>
      <w:pBdr>
        <w:top w:val="single" w:sz="4" w:space="0" w:color="auto"/>
        <w:bottom w:val="single" w:sz="4" w:space="0" w:color="auto"/>
      </w:pBdr>
      <w:shd w:val="clear" w:color="000000" w:fill="333399"/>
      <w:autoSpaceDE/>
      <w:autoSpaceDN/>
      <w:adjustRightInd/>
      <w:spacing w:before="100" w:beforeAutospacing="1" w:after="100" w:afterAutospacing="1" w:line="240" w:lineRule="auto"/>
      <w:jc w:val="left"/>
    </w:pPr>
    <w:rPr>
      <w:rFonts w:ascii="Arial" w:eastAsia="Times New Roman" w:hAnsi="Arial" w:cs="Arial"/>
      <w:color w:val="333399"/>
      <w:sz w:val="24"/>
      <w:szCs w:val="24"/>
      <w:lang w:eastAsia="fr-FR"/>
    </w:rPr>
  </w:style>
  <w:style w:type="paragraph" w:customStyle="1" w:styleId="xl85">
    <w:name w:val="xl85"/>
    <w:basedOn w:val="Normal"/>
    <w:rsid w:val="00437BD5"/>
    <w:pPr>
      <w:pBdr>
        <w:top w:val="single" w:sz="4" w:space="0" w:color="auto"/>
        <w:bottom w:val="single" w:sz="4" w:space="0" w:color="auto"/>
        <w:right w:val="single" w:sz="4" w:space="0" w:color="auto"/>
      </w:pBdr>
      <w:shd w:val="clear" w:color="000000" w:fill="333399"/>
      <w:autoSpaceDE/>
      <w:autoSpaceDN/>
      <w:adjustRightInd/>
      <w:spacing w:before="100" w:beforeAutospacing="1" w:after="100" w:afterAutospacing="1" w:line="240" w:lineRule="auto"/>
      <w:jc w:val="left"/>
    </w:pPr>
    <w:rPr>
      <w:rFonts w:ascii="Arial" w:eastAsia="Times New Roman" w:hAnsi="Arial" w:cs="Arial"/>
      <w:color w:val="333399"/>
      <w:sz w:val="24"/>
      <w:szCs w:val="24"/>
      <w:lang w:eastAsia="fr-FR"/>
    </w:rPr>
  </w:style>
  <w:style w:type="paragraph" w:customStyle="1" w:styleId="xl86">
    <w:name w:val="xl86"/>
    <w:basedOn w:val="Normal"/>
    <w:rsid w:val="00437BD5"/>
    <w:pPr>
      <w:pBdr>
        <w:top w:val="single" w:sz="4" w:space="0" w:color="auto"/>
        <w:left w:val="single" w:sz="4" w:space="0" w:color="auto"/>
        <w:bottom w:val="single" w:sz="4" w:space="0" w:color="auto"/>
      </w:pBdr>
      <w:autoSpaceDE/>
      <w:autoSpaceDN/>
      <w:adjustRightInd/>
      <w:spacing w:before="100" w:beforeAutospacing="1" w:after="100" w:afterAutospacing="1" w:line="240" w:lineRule="auto"/>
      <w:jc w:val="left"/>
    </w:pPr>
    <w:rPr>
      <w:rFonts w:ascii="Arial" w:eastAsia="Times New Roman" w:hAnsi="Arial" w:cs="Arial"/>
      <w:color w:val="auto"/>
      <w:sz w:val="24"/>
      <w:szCs w:val="24"/>
      <w:lang w:eastAsia="fr-FR"/>
    </w:rPr>
  </w:style>
  <w:style w:type="paragraph" w:customStyle="1" w:styleId="xl87">
    <w:name w:val="xl87"/>
    <w:basedOn w:val="Normal"/>
    <w:rsid w:val="00437BD5"/>
    <w:pPr>
      <w:pBdr>
        <w:top w:val="single" w:sz="4" w:space="0" w:color="auto"/>
        <w:left w:val="single" w:sz="4" w:space="0" w:color="auto"/>
        <w:bottom w:val="single" w:sz="4" w:space="0" w:color="auto"/>
      </w:pBdr>
      <w:shd w:val="clear" w:color="000000" w:fill="0070C0"/>
      <w:autoSpaceDE/>
      <w:autoSpaceDN/>
      <w:adjustRightInd/>
      <w:spacing w:before="100" w:beforeAutospacing="1" w:after="100" w:afterAutospacing="1" w:line="240" w:lineRule="auto"/>
      <w:jc w:val="left"/>
    </w:pPr>
    <w:rPr>
      <w:rFonts w:ascii="Arial" w:eastAsia="Times New Roman" w:hAnsi="Arial" w:cs="Arial"/>
      <w:b/>
      <w:bCs/>
      <w:color w:val="FFFFFF"/>
      <w:sz w:val="24"/>
      <w:szCs w:val="24"/>
      <w:lang w:eastAsia="fr-FR"/>
    </w:rPr>
  </w:style>
  <w:style w:type="paragraph" w:customStyle="1" w:styleId="xl88">
    <w:name w:val="xl88"/>
    <w:basedOn w:val="Normal"/>
    <w:rsid w:val="00437BD5"/>
    <w:pPr>
      <w:pBdr>
        <w:top w:val="single" w:sz="4" w:space="0" w:color="auto"/>
        <w:bottom w:val="single" w:sz="4" w:space="0" w:color="auto"/>
      </w:pBdr>
      <w:shd w:val="clear" w:color="000000" w:fill="0070C0"/>
      <w:autoSpaceDE/>
      <w:autoSpaceDN/>
      <w:adjustRightInd/>
      <w:spacing w:before="100" w:beforeAutospacing="1" w:after="100" w:afterAutospacing="1" w:line="240" w:lineRule="auto"/>
      <w:jc w:val="right"/>
    </w:pPr>
    <w:rPr>
      <w:rFonts w:ascii="Arial" w:eastAsia="Times New Roman" w:hAnsi="Arial" w:cs="Arial"/>
      <w:b/>
      <w:bCs/>
      <w:color w:val="FFFFFF"/>
      <w:sz w:val="24"/>
      <w:szCs w:val="24"/>
      <w:lang w:eastAsia="fr-FR"/>
    </w:rPr>
  </w:style>
  <w:style w:type="paragraph" w:customStyle="1" w:styleId="xl89">
    <w:name w:val="xl89"/>
    <w:basedOn w:val="Normal"/>
    <w:rsid w:val="00437BD5"/>
    <w:pPr>
      <w:pBdr>
        <w:top w:val="single" w:sz="4" w:space="0" w:color="auto"/>
        <w:bottom w:val="single" w:sz="4" w:space="0" w:color="auto"/>
      </w:pBdr>
      <w:shd w:val="clear" w:color="000000" w:fill="0070C0"/>
      <w:autoSpaceDE/>
      <w:autoSpaceDN/>
      <w:adjustRightInd/>
      <w:spacing w:before="100" w:beforeAutospacing="1" w:after="100" w:afterAutospacing="1" w:line="240" w:lineRule="auto"/>
      <w:jc w:val="left"/>
    </w:pPr>
    <w:rPr>
      <w:rFonts w:ascii="Arial" w:eastAsia="Times New Roman" w:hAnsi="Arial" w:cs="Arial"/>
      <w:b/>
      <w:bCs/>
      <w:color w:val="FFFFFF"/>
      <w:sz w:val="24"/>
      <w:szCs w:val="24"/>
      <w:lang w:eastAsia="fr-FR"/>
    </w:rPr>
  </w:style>
  <w:style w:type="paragraph" w:customStyle="1" w:styleId="xl90">
    <w:name w:val="xl90"/>
    <w:basedOn w:val="Normal"/>
    <w:rsid w:val="00437BD5"/>
    <w:pPr>
      <w:autoSpaceDE/>
      <w:autoSpaceDN/>
      <w:adjustRightInd/>
      <w:spacing w:before="100" w:beforeAutospacing="1" w:after="100" w:afterAutospacing="1" w:line="240" w:lineRule="auto"/>
      <w:jc w:val="left"/>
    </w:pPr>
    <w:rPr>
      <w:rFonts w:ascii="Arial" w:eastAsia="Times New Roman" w:hAnsi="Arial" w:cs="Arial"/>
      <w:b/>
      <w:bCs/>
      <w:color w:val="auto"/>
      <w:sz w:val="24"/>
      <w:szCs w:val="24"/>
      <w:lang w:eastAsia="fr-FR"/>
    </w:rPr>
  </w:style>
  <w:style w:type="paragraph" w:customStyle="1" w:styleId="xl91">
    <w:name w:val="xl91"/>
    <w:basedOn w:val="Normal"/>
    <w:rsid w:val="00437BD5"/>
    <w:pPr>
      <w:autoSpaceDE/>
      <w:autoSpaceDN/>
      <w:adjustRightInd/>
      <w:spacing w:before="100" w:beforeAutospacing="1" w:after="100" w:afterAutospacing="1" w:line="240" w:lineRule="auto"/>
      <w:jc w:val="right"/>
    </w:pPr>
    <w:rPr>
      <w:rFonts w:ascii="Arial" w:eastAsia="Times New Roman" w:hAnsi="Arial" w:cs="Arial"/>
      <w:b/>
      <w:bCs/>
      <w:color w:val="auto"/>
      <w:sz w:val="24"/>
      <w:szCs w:val="24"/>
      <w:lang w:eastAsia="fr-FR"/>
    </w:rPr>
  </w:style>
  <w:style w:type="paragraph" w:customStyle="1" w:styleId="xl92">
    <w:name w:val="xl92"/>
    <w:basedOn w:val="Normal"/>
    <w:rsid w:val="00437BD5"/>
    <w:pPr>
      <w:pBdr>
        <w:top w:val="single" w:sz="4" w:space="0" w:color="auto"/>
        <w:left w:val="single" w:sz="4" w:space="0" w:color="auto"/>
        <w:bottom w:val="single" w:sz="4" w:space="0" w:color="auto"/>
        <w:right w:val="single" w:sz="4" w:space="0" w:color="auto"/>
      </w:pBdr>
      <w:shd w:val="clear" w:color="000000" w:fill="0070C0"/>
      <w:autoSpaceDE/>
      <w:autoSpaceDN/>
      <w:adjustRightInd/>
      <w:spacing w:before="100" w:beforeAutospacing="1" w:after="100" w:afterAutospacing="1" w:line="240" w:lineRule="auto"/>
      <w:jc w:val="left"/>
    </w:pPr>
    <w:rPr>
      <w:rFonts w:ascii="Arial" w:eastAsia="Times New Roman" w:hAnsi="Arial" w:cs="Arial"/>
      <w:b/>
      <w:bCs/>
      <w:color w:val="FFFFFF"/>
      <w:sz w:val="24"/>
      <w:szCs w:val="24"/>
      <w:lang w:eastAsia="fr-FR"/>
    </w:rPr>
  </w:style>
  <w:style w:type="paragraph" w:customStyle="1" w:styleId="xl93">
    <w:name w:val="xl93"/>
    <w:basedOn w:val="Normal"/>
    <w:rsid w:val="00437BD5"/>
    <w:pPr>
      <w:shd w:val="clear" w:color="000000" w:fill="0070C0"/>
      <w:autoSpaceDE/>
      <w:autoSpaceDN/>
      <w:adjustRightInd/>
      <w:spacing w:before="100" w:beforeAutospacing="1" w:after="100" w:afterAutospacing="1" w:line="240" w:lineRule="auto"/>
      <w:jc w:val="left"/>
    </w:pPr>
    <w:rPr>
      <w:rFonts w:ascii="Arial" w:eastAsia="Times New Roman" w:hAnsi="Arial" w:cs="Arial"/>
      <w:b/>
      <w:bCs/>
      <w:color w:val="FFFFFF"/>
      <w:sz w:val="24"/>
      <w:szCs w:val="24"/>
      <w:lang w:eastAsia="fr-FR"/>
    </w:rPr>
  </w:style>
  <w:style w:type="paragraph" w:customStyle="1" w:styleId="xl94">
    <w:name w:val="xl94"/>
    <w:basedOn w:val="Normal"/>
    <w:rsid w:val="00437BD5"/>
    <w:pPr>
      <w:autoSpaceDE/>
      <w:autoSpaceDN/>
      <w:adjustRightInd/>
      <w:spacing w:before="100" w:beforeAutospacing="1" w:after="100" w:afterAutospacing="1" w:line="240" w:lineRule="auto"/>
      <w:jc w:val="left"/>
    </w:pPr>
    <w:rPr>
      <w:rFonts w:ascii="Arial" w:eastAsia="Times New Roman" w:hAnsi="Arial" w:cs="Arial"/>
      <w:color w:val="auto"/>
      <w:sz w:val="24"/>
      <w:szCs w:val="24"/>
      <w:lang w:eastAsia="fr-FR"/>
    </w:rPr>
  </w:style>
  <w:style w:type="paragraph" w:customStyle="1" w:styleId="xl95">
    <w:name w:val="xl95"/>
    <w:basedOn w:val="Normal"/>
    <w:rsid w:val="00437BD5"/>
    <w:pPr>
      <w:pBdr>
        <w:top w:val="single" w:sz="4" w:space="0" w:color="auto"/>
        <w:bottom w:val="single" w:sz="4" w:space="0" w:color="auto"/>
      </w:pBdr>
      <w:shd w:val="clear" w:color="000000" w:fill="FFC000"/>
      <w:autoSpaceDE/>
      <w:autoSpaceDN/>
      <w:adjustRightInd/>
      <w:spacing w:before="100" w:beforeAutospacing="1" w:after="100" w:afterAutospacing="1" w:line="240" w:lineRule="auto"/>
      <w:jc w:val="left"/>
    </w:pPr>
    <w:rPr>
      <w:rFonts w:ascii="Times New Roman" w:eastAsia="Times New Roman" w:hAnsi="Times New Roman" w:cs="Times New Roman"/>
      <w:color w:val="auto"/>
      <w:sz w:val="24"/>
      <w:szCs w:val="24"/>
      <w:lang w:eastAsia="fr-FR"/>
    </w:rPr>
  </w:style>
  <w:style w:type="paragraph" w:customStyle="1" w:styleId="xl96">
    <w:name w:val="xl96"/>
    <w:basedOn w:val="Normal"/>
    <w:rsid w:val="00437BD5"/>
    <w:pPr>
      <w:pBdr>
        <w:top w:val="single" w:sz="4" w:space="0" w:color="auto"/>
        <w:left w:val="single" w:sz="4" w:space="0" w:color="auto"/>
        <w:bottom w:val="single" w:sz="4" w:space="0" w:color="auto"/>
      </w:pBdr>
      <w:shd w:val="clear" w:color="000000" w:fill="FFC000"/>
      <w:autoSpaceDE/>
      <w:autoSpaceDN/>
      <w:adjustRightInd/>
      <w:spacing w:before="100" w:beforeAutospacing="1" w:after="100" w:afterAutospacing="1" w:line="240" w:lineRule="auto"/>
      <w:jc w:val="left"/>
    </w:pPr>
    <w:rPr>
      <w:rFonts w:ascii="Times New Roman" w:eastAsia="Times New Roman" w:hAnsi="Times New Roman" w:cs="Times New Roman"/>
      <w:color w:val="auto"/>
      <w:sz w:val="24"/>
      <w:szCs w:val="24"/>
      <w:lang w:eastAsia="fr-FR"/>
    </w:rPr>
  </w:style>
  <w:style w:type="paragraph" w:customStyle="1" w:styleId="xl97">
    <w:name w:val="xl97"/>
    <w:basedOn w:val="Normal"/>
    <w:rsid w:val="00437BD5"/>
    <w:pPr>
      <w:pBdr>
        <w:top w:val="single" w:sz="4" w:space="0" w:color="auto"/>
        <w:left w:val="single" w:sz="4" w:space="0" w:color="auto"/>
        <w:bottom w:val="single" w:sz="4" w:space="0" w:color="auto"/>
      </w:pBdr>
      <w:shd w:val="clear" w:color="000000" w:fill="0070C0"/>
      <w:autoSpaceDE/>
      <w:autoSpaceDN/>
      <w:adjustRightInd/>
      <w:spacing w:before="100" w:beforeAutospacing="1" w:after="100" w:afterAutospacing="1" w:line="240" w:lineRule="auto"/>
      <w:jc w:val="center"/>
    </w:pPr>
    <w:rPr>
      <w:rFonts w:ascii="Arial" w:eastAsia="Times New Roman" w:hAnsi="Arial" w:cs="Arial"/>
      <w:b/>
      <w:bCs/>
      <w:color w:val="FFFFFF"/>
      <w:sz w:val="24"/>
      <w:szCs w:val="24"/>
      <w:lang w:eastAsia="fr-FR"/>
    </w:rPr>
  </w:style>
  <w:style w:type="paragraph" w:customStyle="1" w:styleId="xl98">
    <w:name w:val="xl98"/>
    <w:basedOn w:val="Normal"/>
    <w:rsid w:val="00437BD5"/>
    <w:pPr>
      <w:pBdr>
        <w:top w:val="single" w:sz="4" w:space="0" w:color="auto"/>
        <w:bottom w:val="single" w:sz="4" w:space="0" w:color="auto"/>
      </w:pBdr>
      <w:shd w:val="clear" w:color="000000" w:fill="0070C0"/>
      <w:autoSpaceDE/>
      <w:autoSpaceDN/>
      <w:adjustRightInd/>
      <w:spacing w:before="100" w:beforeAutospacing="1" w:after="100" w:afterAutospacing="1" w:line="240" w:lineRule="auto"/>
      <w:jc w:val="center"/>
    </w:pPr>
    <w:rPr>
      <w:rFonts w:ascii="Arial" w:eastAsia="Times New Roman" w:hAnsi="Arial" w:cs="Arial"/>
      <w:b/>
      <w:bCs/>
      <w:color w:val="FFFFFF"/>
      <w:sz w:val="24"/>
      <w:szCs w:val="24"/>
      <w:lang w:eastAsia="fr-FR"/>
    </w:rPr>
  </w:style>
  <w:style w:type="paragraph" w:customStyle="1" w:styleId="xl99">
    <w:name w:val="xl99"/>
    <w:basedOn w:val="Normal"/>
    <w:rsid w:val="00437BD5"/>
    <w:pPr>
      <w:pBdr>
        <w:top w:val="single" w:sz="4" w:space="0" w:color="auto"/>
        <w:bottom w:val="single" w:sz="4" w:space="0" w:color="auto"/>
        <w:right w:val="single" w:sz="4" w:space="0" w:color="auto"/>
      </w:pBdr>
      <w:shd w:val="clear" w:color="000000" w:fill="0070C0"/>
      <w:autoSpaceDE/>
      <w:autoSpaceDN/>
      <w:adjustRightInd/>
      <w:spacing w:before="100" w:beforeAutospacing="1" w:after="100" w:afterAutospacing="1" w:line="240" w:lineRule="auto"/>
      <w:jc w:val="center"/>
    </w:pPr>
    <w:rPr>
      <w:rFonts w:ascii="Arial" w:eastAsia="Times New Roman" w:hAnsi="Arial" w:cs="Arial"/>
      <w:b/>
      <w:bCs/>
      <w:color w:val="FFFFFF"/>
      <w:sz w:val="24"/>
      <w:szCs w:val="24"/>
      <w:lang w:eastAsia="fr-FR"/>
    </w:rPr>
  </w:style>
  <w:style w:type="paragraph" w:customStyle="1" w:styleId="xl100">
    <w:name w:val="xl100"/>
    <w:basedOn w:val="Normal"/>
    <w:rsid w:val="00437BD5"/>
    <w:pPr>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jc w:val="left"/>
    </w:pPr>
    <w:rPr>
      <w:rFonts w:ascii="Times New Roman" w:eastAsia="Times New Roman" w:hAnsi="Times New Roman" w:cs="Times New Roman"/>
      <w:color w:val="auto"/>
      <w:sz w:val="24"/>
      <w:szCs w:val="24"/>
      <w:lang w:eastAsia="fr-FR"/>
    </w:rPr>
  </w:style>
  <w:style w:type="paragraph" w:customStyle="1" w:styleId="xl101">
    <w:name w:val="xl101"/>
    <w:basedOn w:val="Normal"/>
    <w:rsid w:val="00437BD5"/>
    <w:pPr>
      <w:pBdr>
        <w:top w:val="single" w:sz="4" w:space="0" w:color="auto"/>
        <w:left w:val="single" w:sz="4" w:space="0" w:color="auto"/>
        <w:bottom w:val="single" w:sz="4" w:space="0" w:color="auto"/>
        <w:right w:val="single" w:sz="4" w:space="0" w:color="auto"/>
      </w:pBdr>
      <w:shd w:val="clear" w:color="000000" w:fill="FFFF99"/>
      <w:autoSpaceDE/>
      <w:autoSpaceDN/>
      <w:adjustRightInd/>
      <w:spacing w:before="100" w:beforeAutospacing="1" w:after="100" w:afterAutospacing="1" w:line="240" w:lineRule="auto"/>
      <w:jc w:val="left"/>
    </w:pPr>
    <w:rPr>
      <w:rFonts w:ascii="Arial" w:eastAsia="Times New Roman" w:hAnsi="Arial" w:cs="Arial"/>
      <w:b/>
      <w:bCs/>
      <w:color w:val="auto"/>
      <w:sz w:val="24"/>
      <w:szCs w:val="24"/>
      <w:lang w:eastAsia="fr-FR"/>
    </w:rPr>
  </w:style>
  <w:style w:type="paragraph" w:customStyle="1" w:styleId="xl102">
    <w:name w:val="xl102"/>
    <w:basedOn w:val="Normal"/>
    <w:rsid w:val="00437BD5"/>
    <w:pPr>
      <w:autoSpaceDE/>
      <w:autoSpaceDN/>
      <w:adjustRightInd/>
      <w:spacing w:before="100" w:beforeAutospacing="1" w:after="100" w:afterAutospacing="1" w:line="240" w:lineRule="auto"/>
      <w:ind w:firstLineChars="100" w:firstLine="100"/>
      <w:jc w:val="left"/>
    </w:pPr>
    <w:rPr>
      <w:rFonts w:ascii="Arial" w:eastAsia="Times New Roman" w:hAnsi="Arial" w:cs="Arial"/>
      <w:color w:val="auto"/>
      <w:sz w:val="24"/>
      <w:szCs w:val="24"/>
      <w:lang w:eastAsia="fr-FR"/>
    </w:rPr>
  </w:style>
  <w:style w:type="paragraph" w:customStyle="1" w:styleId="xl103">
    <w:name w:val="xl103"/>
    <w:basedOn w:val="Normal"/>
    <w:rsid w:val="00437BD5"/>
    <w:pPr>
      <w:pBdr>
        <w:top w:val="single" w:sz="4" w:space="0" w:color="auto"/>
        <w:left w:val="single" w:sz="4" w:space="0" w:color="auto"/>
        <w:bottom w:val="single" w:sz="4" w:space="0" w:color="auto"/>
        <w:right w:val="single" w:sz="4" w:space="0" w:color="auto"/>
      </w:pBdr>
      <w:shd w:val="clear" w:color="000000" w:fill="0070C0"/>
      <w:autoSpaceDE/>
      <w:autoSpaceDN/>
      <w:adjustRightInd/>
      <w:spacing w:before="100" w:beforeAutospacing="1" w:after="100" w:afterAutospacing="1" w:line="240" w:lineRule="auto"/>
      <w:jc w:val="center"/>
    </w:pPr>
    <w:rPr>
      <w:rFonts w:ascii="Arial" w:eastAsia="Times New Roman" w:hAnsi="Arial" w:cs="Arial"/>
      <w:b/>
      <w:bCs/>
      <w:color w:val="FFFFFF"/>
      <w:sz w:val="24"/>
      <w:szCs w:val="24"/>
      <w:lang w:eastAsia="fr-FR"/>
    </w:rPr>
  </w:style>
  <w:style w:type="paragraph" w:customStyle="1" w:styleId="xl104">
    <w:name w:val="xl104"/>
    <w:basedOn w:val="Normal"/>
    <w:rsid w:val="00437BD5"/>
    <w:pPr>
      <w:autoSpaceDE/>
      <w:autoSpaceDN/>
      <w:adjustRightInd/>
      <w:spacing w:before="100" w:beforeAutospacing="1" w:after="100" w:afterAutospacing="1" w:line="240" w:lineRule="auto"/>
      <w:ind w:firstLineChars="100" w:firstLine="100"/>
      <w:jc w:val="left"/>
    </w:pPr>
    <w:rPr>
      <w:rFonts w:ascii="Arial" w:eastAsia="Times New Roman" w:hAnsi="Arial" w:cs="Arial"/>
      <w:color w:val="auto"/>
      <w:sz w:val="24"/>
      <w:szCs w:val="24"/>
      <w:lang w:eastAsia="fr-FR"/>
    </w:rPr>
  </w:style>
  <w:style w:type="paragraph" w:customStyle="1" w:styleId="xl105">
    <w:name w:val="xl105"/>
    <w:basedOn w:val="Normal"/>
    <w:rsid w:val="00437BD5"/>
    <w:pPr>
      <w:pBdr>
        <w:top w:val="single" w:sz="4" w:space="0" w:color="auto"/>
        <w:left w:val="single" w:sz="4" w:space="0" w:color="auto"/>
        <w:bottom w:val="single" w:sz="4" w:space="0" w:color="auto"/>
        <w:right w:val="single" w:sz="4" w:space="0" w:color="auto"/>
      </w:pBdr>
      <w:shd w:val="clear" w:color="000000" w:fill="0070C0"/>
      <w:autoSpaceDE/>
      <w:autoSpaceDN/>
      <w:adjustRightInd/>
      <w:spacing w:before="100" w:beforeAutospacing="1" w:after="100" w:afterAutospacing="1" w:line="240" w:lineRule="auto"/>
      <w:jc w:val="center"/>
    </w:pPr>
    <w:rPr>
      <w:rFonts w:ascii="Arial" w:eastAsia="Times New Roman" w:hAnsi="Arial" w:cs="Arial"/>
      <w:b/>
      <w:bCs/>
      <w:color w:val="FFFFFF"/>
      <w:sz w:val="24"/>
      <w:szCs w:val="24"/>
      <w:lang w:eastAsia="fr-FR"/>
    </w:rPr>
  </w:style>
  <w:style w:type="numbering" w:customStyle="1" w:styleId="Tirets">
    <w:name w:val="Tirets"/>
    <w:rsid w:val="00437BD5"/>
    <w:pPr>
      <w:numPr>
        <w:numId w:val="45"/>
      </w:numPr>
    </w:pPr>
  </w:style>
  <w:style w:type="paragraph" w:styleId="Listepuces">
    <w:name w:val="List Bullet"/>
    <w:basedOn w:val="Normal"/>
    <w:uiPriority w:val="99"/>
    <w:unhideWhenUsed/>
    <w:rsid w:val="00437BD5"/>
    <w:pPr>
      <w:keepLines/>
      <w:tabs>
        <w:tab w:val="num" w:pos="360"/>
      </w:tabs>
      <w:autoSpaceDE/>
      <w:autoSpaceDN/>
      <w:adjustRightInd/>
      <w:spacing w:after="120" w:line="240" w:lineRule="auto"/>
      <w:ind w:left="360" w:hanging="360"/>
      <w:contextualSpacing/>
    </w:pPr>
    <w:rPr>
      <w:rFonts w:ascii="Times New Roman" w:eastAsia="Times New Roman" w:hAnsi="Times New Roman" w:cs="Times New Roman"/>
      <w:color w:val="auto"/>
      <w:lang w:eastAsia="fr-FR"/>
    </w:rPr>
  </w:style>
  <w:style w:type="character" w:customStyle="1" w:styleId="StyleNoir">
    <w:name w:val="Style Noir"/>
    <w:basedOn w:val="Policepardfaut"/>
    <w:rsid w:val="00437BD5"/>
    <w:rPr>
      <w:rFonts w:ascii="Arial" w:hAnsi="Arial"/>
      <w:color w:val="000000"/>
      <w:sz w:val="20"/>
    </w:rPr>
  </w:style>
  <w:style w:type="paragraph" w:styleId="Sous-titre">
    <w:name w:val="Subtitle"/>
    <w:basedOn w:val="Normal"/>
    <w:next w:val="Normal"/>
    <w:link w:val="Sous-titreCar"/>
    <w:uiPriority w:val="11"/>
    <w:qFormat/>
    <w:rsid w:val="00437BD5"/>
    <w:pPr>
      <w:keepLines/>
      <w:numPr>
        <w:ilvl w:val="1"/>
      </w:numPr>
      <w:autoSpaceDE/>
      <w:autoSpaceDN/>
      <w:adjustRightInd/>
      <w:spacing w:after="160" w:line="240" w:lineRule="auto"/>
    </w:pPr>
    <w:rPr>
      <w:rFonts w:asciiTheme="minorHAnsi" w:eastAsiaTheme="minorEastAsia" w:hAnsiTheme="minorHAnsi" w:cstheme="minorBidi"/>
      <w:color w:val="5A5A5A" w:themeColor="text1" w:themeTint="A5"/>
      <w:spacing w:val="15"/>
      <w:lang w:eastAsia="fr-FR"/>
    </w:rPr>
  </w:style>
  <w:style w:type="character" w:customStyle="1" w:styleId="Sous-titreCar">
    <w:name w:val="Sous-titre Car"/>
    <w:basedOn w:val="Policepardfaut"/>
    <w:link w:val="Sous-titre"/>
    <w:uiPriority w:val="11"/>
    <w:rsid w:val="00437BD5"/>
    <w:rPr>
      <w:rFonts w:asciiTheme="minorHAnsi" w:eastAsiaTheme="minorEastAsia" w:hAnsiTheme="minorHAnsi" w:cstheme="minorBidi"/>
      <w:color w:val="5A5A5A" w:themeColor="text1" w:themeTint="A5"/>
      <w:spacing w:val="15"/>
      <w:lang w:eastAsia="fr-FR"/>
    </w:rPr>
  </w:style>
  <w:style w:type="character" w:styleId="Accentuationlgre">
    <w:name w:val="Subtle Emphasis"/>
    <w:basedOn w:val="Policepardfaut"/>
    <w:uiPriority w:val="19"/>
    <w:qFormat/>
    <w:rsid w:val="00437BD5"/>
    <w:rPr>
      <w:i/>
      <w:iCs/>
      <w:color w:val="404040" w:themeColor="text1" w:themeTint="BF"/>
    </w:rPr>
  </w:style>
  <w:style w:type="character" w:customStyle="1" w:styleId="HTCtexte">
    <w:name w:val="HTC_texte"/>
    <w:uiPriority w:val="1"/>
    <w:qFormat/>
    <w:rsid w:val="00437BD5"/>
    <w:rPr>
      <w:rFonts w:ascii="Franklin Gothic Book" w:hAnsi="Franklin Gothic Book"/>
      <w:color w:val="808080"/>
      <w:sz w:val="22"/>
    </w:rPr>
  </w:style>
  <w:style w:type="paragraph" w:styleId="Retraitcorpsdetexte3">
    <w:name w:val="Body Text Indent 3"/>
    <w:basedOn w:val="Normal"/>
    <w:link w:val="Retraitcorpsdetexte3Car"/>
    <w:semiHidden/>
    <w:rsid w:val="00437BD5"/>
    <w:pPr>
      <w:autoSpaceDE/>
      <w:autoSpaceDN/>
      <w:adjustRightInd/>
      <w:spacing w:after="0" w:line="240" w:lineRule="atLeast"/>
      <w:ind w:left="1418"/>
    </w:pPr>
    <w:rPr>
      <w:rFonts w:ascii="Times New Roman" w:eastAsia="Times New Roman" w:hAnsi="Times New Roman" w:cs="Times New Roman"/>
      <w:color w:val="FF0000"/>
      <w:lang w:eastAsia="fr-FR"/>
    </w:rPr>
  </w:style>
  <w:style w:type="character" w:customStyle="1" w:styleId="Retraitcorpsdetexte3Car">
    <w:name w:val="Retrait corps de texte 3 Car"/>
    <w:basedOn w:val="Policepardfaut"/>
    <w:link w:val="Retraitcorpsdetexte3"/>
    <w:semiHidden/>
    <w:rsid w:val="00437BD5"/>
    <w:rPr>
      <w:rFonts w:ascii="Times New Roman" w:eastAsia="Times New Roman" w:hAnsi="Times New Roman" w:cs="Times New Roman"/>
      <w:color w:val="FF0000"/>
      <w:lang w:eastAsia="fr-FR"/>
    </w:rPr>
  </w:style>
  <w:style w:type="paragraph" w:styleId="Normalcentr">
    <w:name w:val="Block Text"/>
    <w:basedOn w:val="Normal"/>
    <w:rsid w:val="00437BD5"/>
    <w:pPr>
      <w:autoSpaceDE/>
      <w:autoSpaceDN/>
      <w:adjustRightInd/>
      <w:spacing w:after="0" w:line="240" w:lineRule="atLeast"/>
      <w:ind w:left="567" w:right="566"/>
      <w:jc w:val="center"/>
    </w:pPr>
    <w:rPr>
      <w:rFonts w:ascii="Times New Roman" w:eastAsia="Times New Roman" w:hAnsi="Times New Roman" w:cs="Times New Roman"/>
      <w:b/>
      <w:bCs/>
      <w:color w:val="auto"/>
      <w:sz w:val="36"/>
      <w:szCs w:val="36"/>
      <w:lang w:eastAsia="fr-FR"/>
    </w:rPr>
  </w:style>
  <w:style w:type="character" w:styleId="Appeldenotedefin">
    <w:name w:val="endnote reference"/>
    <w:semiHidden/>
    <w:rsid w:val="00437BD5"/>
    <w:rPr>
      <w:vertAlign w:val="superscript"/>
    </w:rPr>
  </w:style>
  <w:style w:type="paragraph" w:customStyle="1" w:styleId="Style1">
    <w:name w:val="Style1"/>
    <w:basedOn w:val="Normal"/>
    <w:rsid w:val="00437BD5"/>
    <w:pPr>
      <w:autoSpaceDE/>
      <w:autoSpaceDN/>
      <w:adjustRightInd/>
      <w:spacing w:after="0" w:line="240" w:lineRule="auto"/>
    </w:pPr>
    <w:rPr>
      <w:rFonts w:ascii="Arial" w:eastAsia="Times New Roman" w:hAnsi="Arial" w:cs="Times New Roman"/>
      <w:color w:val="auto"/>
      <w:lang w:eastAsia="fr-FR"/>
    </w:rPr>
  </w:style>
  <w:style w:type="paragraph" w:customStyle="1" w:styleId="Niveau1">
    <w:name w:val="Niveau 1"/>
    <w:basedOn w:val="Normal"/>
    <w:next w:val="Normal"/>
    <w:rsid w:val="00437BD5"/>
    <w:pPr>
      <w:autoSpaceDE/>
      <w:autoSpaceDN/>
      <w:adjustRightInd/>
      <w:spacing w:before="240" w:after="240" w:line="240" w:lineRule="auto"/>
      <w:outlineLvl w:val="0"/>
    </w:pPr>
    <w:rPr>
      <w:rFonts w:ascii="Times New Roman" w:eastAsia="Times New Roman" w:hAnsi="Times New Roman" w:cs="Times New Roman"/>
      <w:b/>
      <w:bCs/>
      <w:caps/>
      <w:noProof/>
      <w:color w:val="auto"/>
      <w:u w:val="single"/>
      <w:lang w:eastAsia="fr-FR"/>
    </w:rPr>
  </w:style>
  <w:style w:type="paragraph" w:customStyle="1" w:styleId="Niveau2">
    <w:name w:val="Niveau 2"/>
    <w:basedOn w:val="Normal"/>
    <w:next w:val="Normal"/>
    <w:rsid w:val="00437BD5"/>
    <w:pPr>
      <w:numPr>
        <w:ilvl w:val="1"/>
        <w:numId w:val="50"/>
      </w:numPr>
      <w:autoSpaceDE/>
      <w:autoSpaceDN/>
      <w:adjustRightInd/>
      <w:spacing w:before="120" w:after="120" w:line="240" w:lineRule="auto"/>
      <w:outlineLvl w:val="1"/>
    </w:pPr>
    <w:rPr>
      <w:rFonts w:ascii="Times New Roman" w:eastAsia="Times New Roman" w:hAnsi="Times New Roman" w:cs="Times New Roman"/>
      <w:b/>
      <w:bCs/>
      <w:noProof/>
      <w:color w:val="auto"/>
      <w:lang w:eastAsia="fr-FR"/>
    </w:rPr>
  </w:style>
  <w:style w:type="paragraph" w:customStyle="1" w:styleId="Niveau3">
    <w:name w:val="Niveau 3"/>
    <w:basedOn w:val="Normal"/>
    <w:next w:val="Normal"/>
    <w:rsid w:val="00437BD5"/>
    <w:pPr>
      <w:numPr>
        <w:ilvl w:val="2"/>
        <w:numId w:val="50"/>
      </w:numPr>
      <w:autoSpaceDE/>
      <w:autoSpaceDN/>
      <w:adjustRightInd/>
      <w:spacing w:before="120" w:after="120" w:line="240" w:lineRule="auto"/>
      <w:outlineLvl w:val="2"/>
    </w:pPr>
    <w:rPr>
      <w:rFonts w:ascii="Times New Roman" w:eastAsia="Times New Roman" w:hAnsi="Times New Roman" w:cs="Times New Roman"/>
      <w:noProof/>
      <w:color w:val="auto"/>
      <w:lang w:eastAsia="fr-FR"/>
    </w:rPr>
  </w:style>
  <w:style w:type="paragraph" w:customStyle="1" w:styleId="Niveau4">
    <w:name w:val="Niveau 4"/>
    <w:basedOn w:val="Normal"/>
    <w:next w:val="Normal"/>
    <w:rsid w:val="00437BD5"/>
    <w:pPr>
      <w:numPr>
        <w:ilvl w:val="3"/>
        <w:numId w:val="50"/>
      </w:numPr>
      <w:autoSpaceDE/>
      <w:autoSpaceDN/>
      <w:adjustRightInd/>
      <w:spacing w:before="120" w:after="120" w:line="240" w:lineRule="auto"/>
      <w:outlineLvl w:val="3"/>
    </w:pPr>
    <w:rPr>
      <w:rFonts w:ascii="Times New Roman" w:eastAsia="Times New Roman" w:hAnsi="Times New Roman" w:cs="Times New Roman"/>
      <w:i/>
      <w:iCs/>
      <w:noProof/>
      <w:color w:val="auto"/>
      <w:lang w:eastAsia="fr-FR"/>
    </w:rPr>
  </w:style>
  <w:style w:type="paragraph" w:customStyle="1" w:styleId="normalretrait">
    <w:name w:val="normal retrait"/>
    <w:rsid w:val="00437BD5"/>
    <w:pPr>
      <w:spacing w:before="120" w:after="120" w:line="240" w:lineRule="auto"/>
      <w:ind w:left="851"/>
      <w:jc w:val="both"/>
    </w:pPr>
    <w:rPr>
      <w:rFonts w:ascii="Times New Roman" w:eastAsia="Times New Roman" w:hAnsi="Times New Roman" w:cs="Times New Roman"/>
      <w:noProof/>
      <w:color w:val="auto"/>
      <w:sz w:val="24"/>
      <w:szCs w:val="24"/>
      <w:lang w:eastAsia="fr-FR"/>
    </w:rPr>
  </w:style>
  <w:style w:type="paragraph" w:customStyle="1" w:styleId="Corpsdetexte21">
    <w:name w:val="Corps de texte 21"/>
    <w:basedOn w:val="Normal"/>
    <w:rsid w:val="00437BD5"/>
    <w:pPr>
      <w:autoSpaceDE/>
      <w:autoSpaceDN/>
      <w:adjustRightInd/>
      <w:spacing w:after="0" w:line="240" w:lineRule="atLeast"/>
      <w:ind w:left="1701" w:hanging="283"/>
    </w:pPr>
    <w:rPr>
      <w:rFonts w:ascii="Arial" w:eastAsia="Times New Roman" w:hAnsi="Arial" w:cs="Times New Roman"/>
      <w:color w:val="auto"/>
      <w:szCs w:val="20"/>
      <w:lang w:eastAsia="fr-FR"/>
    </w:rPr>
  </w:style>
  <w:style w:type="paragraph" w:customStyle="1" w:styleId="Retraitcorpsdetexte21">
    <w:name w:val="Retrait corps de texte 21"/>
    <w:basedOn w:val="Normal"/>
    <w:rsid w:val="00437BD5"/>
    <w:pPr>
      <w:autoSpaceDE/>
      <w:autoSpaceDN/>
      <w:adjustRightInd/>
      <w:spacing w:after="0" w:line="240" w:lineRule="atLeast"/>
      <w:ind w:left="1418"/>
    </w:pPr>
    <w:rPr>
      <w:rFonts w:ascii="Arial" w:eastAsia="Times New Roman" w:hAnsi="Arial" w:cs="Times New Roman"/>
      <w:color w:val="auto"/>
      <w:szCs w:val="20"/>
      <w:lang w:eastAsia="fr-FR"/>
    </w:rPr>
  </w:style>
  <w:style w:type="paragraph" w:customStyle="1" w:styleId="Retraitcorpsdetexte31">
    <w:name w:val="Retrait corps de texte 31"/>
    <w:basedOn w:val="Normal"/>
    <w:rsid w:val="00437BD5"/>
    <w:pPr>
      <w:autoSpaceDE/>
      <w:autoSpaceDN/>
      <w:adjustRightInd/>
      <w:spacing w:after="0" w:line="240" w:lineRule="atLeast"/>
      <w:ind w:left="1560" w:hanging="142"/>
    </w:pPr>
    <w:rPr>
      <w:rFonts w:ascii="Arial" w:eastAsia="Times New Roman" w:hAnsi="Arial" w:cs="Times New Roman"/>
      <w:color w:val="auto"/>
      <w:szCs w:val="20"/>
      <w:lang w:eastAsia="fr-FR"/>
    </w:rPr>
  </w:style>
  <w:style w:type="paragraph" w:customStyle="1" w:styleId="Normalph">
    <w:name w:val="Normal.ph"/>
    <w:rsid w:val="00437BD5"/>
    <w:pPr>
      <w:widowControl w:val="0"/>
      <w:spacing w:after="0" w:line="240" w:lineRule="auto"/>
    </w:pPr>
    <w:rPr>
      <w:rFonts w:ascii="Arial Narrow" w:eastAsia="Times New Roman" w:hAnsi="Arial Narrow" w:cs="Times New Roman"/>
      <w:color w:val="auto"/>
      <w:szCs w:val="20"/>
      <w:lang w:eastAsia="fr-FR"/>
    </w:rPr>
  </w:style>
  <w:style w:type="paragraph" w:customStyle="1" w:styleId="corpstxtRPAEtEv">
    <w:name w:val="corps txt RPA EtEv"/>
    <w:basedOn w:val="Normal"/>
    <w:rsid w:val="00437BD5"/>
    <w:pPr>
      <w:autoSpaceDE/>
      <w:autoSpaceDN/>
      <w:adjustRightInd/>
      <w:spacing w:after="0" w:line="240" w:lineRule="auto"/>
      <w:jc w:val="left"/>
    </w:pPr>
    <w:rPr>
      <w:rFonts w:ascii="Arial" w:eastAsia="Times New Roman" w:hAnsi="Arial" w:cs="Lucida Sans Unicode"/>
      <w:color w:val="auto"/>
      <w:sz w:val="24"/>
      <w:szCs w:val="24"/>
      <w:lang w:eastAsia="fr-FR"/>
    </w:rPr>
  </w:style>
  <w:style w:type="paragraph" w:customStyle="1" w:styleId="Paragraphe">
    <w:name w:val="Paragraphe"/>
    <w:basedOn w:val="Normal"/>
    <w:rsid w:val="00437BD5"/>
    <w:pPr>
      <w:tabs>
        <w:tab w:val="left" w:pos="1293"/>
        <w:tab w:val="left" w:pos="1418"/>
      </w:tabs>
      <w:overflowPunct w:val="0"/>
      <w:spacing w:before="240" w:after="0" w:line="240" w:lineRule="auto"/>
      <w:ind w:left="1304"/>
      <w:textAlignment w:val="baseline"/>
    </w:pPr>
    <w:rPr>
      <w:rFonts w:ascii="Arial" w:eastAsia="Times New Roman" w:hAnsi="Arial" w:cs="Times New Roman"/>
      <w:color w:val="auto"/>
      <w:sz w:val="20"/>
      <w:szCs w:val="20"/>
      <w:lang w:eastAsia="fr-FR"/>
    </w:rPr>
  </w:style>
  <w:style w:type="paragraph" w:customStyle="1" w:styleId="NORMAL0">
    <w:name w:val="NORMAL0"/>
    <w:basedOn w:val="Normal"/>
    <w:rsid w:val="00437BD5"/>
    <w:pPr>
      <w:autoSpaceDE/>
      <w:autoSpaceDN/>
      <w:adjustRightInd/>
      <w:spacing w:after="240" w:line="240" w:lineRule="auto"/>
    </w:pPr>
    <w:rPr>
      <w:rFonts w:ascii="Arial" w:eastAsia="Times New Roman" w:hAnsi="Arial" w:cs="Times New Roman"/>
      <w:color w:val="auto"/>
      <w:szCs w:val="20"/>
      <w:lang w:eastAsia="fr-FR"/>
    </w:rPr>
  </w:style>
  <w:style w:type="paragraph" w:customStyle="1" w:styleId="Corpsdetexte22">
    <w:name w:val="Corps de texte 22"/>
    <w:basedOn w:val="Normal"/>
    <w:rsid w:val="00437BD5"/>
    <w:pPr>
      <w:autoSpaceDE/>
      <w:autoSpaceDN/>
      <w:adjustRightInd/>
      <w:spacing w:after="0" w:line="240" w:lineRule="atLeast"/>
      <w:ind w:left="1701" w:hanging="283"/>
    </w:pPr>
    <w:rPr>
      <w:rFonts w:ascii="Arial" w:eastAsia="Times New Roman" w:hAnsi="Arial" w:cs="Times New Roman"/>
      <w:color w:val="auto"/>
      <w:szCs w:val="20"/>
      <w:lang w:eastAsia="fr-FR"/>
    </w:rPr>
  </w:style>
  <w:style w:type="paragraph" w:customStyle="1" w:styleId="Retraitcorpsdetexte22">
    <w:name w:val="Retrait corps de texte 22"/>
    <w:basedOn w:val="Normal"/>
    <w:rsid w:val="00437BD5"/>
    <w:pPr>
      <w:autoSpaceDE/>
      <w:autoSpaceDN/>
      <w:adjustRightInd/>
      <w:spacing w:after="0" w:line="240" w:lineRule="atLeast"/>
      <w:ind w:left="1418"/>
    </w:pPr>
    <w:rPr>
      <w:rFonts w:ascii="Arial" w:eastAsia="Times New Roman" w:hAnsi="Arial" w:cs="Times New Roman"/>
      <w:color w:val="auto"/>
      <w:szCs w:val="20"/>
      <w:lang w:eastAsia="fr-FR"/>
    </w:rPr>
  </w:style>
  <w:style w:type="paragraph" w:customStyle="1" w:styleId="Retraitcorpsdetexte32">
    <w:name w:val="Retrait corps de texte 32"/>
    <w:basedOn w:val="Normal"/>
    <w:rsid w:val="00437BD5"/>
    <w:pPr>
      <w:autoSpaceDE/>
      <w:autoSpaceDN/>
      <w:adjustRightInd/>
      <w:spacing w:after="0" w:line="240" w:lineRule="atLeast"/>
      <w:ind w:left="1560" w:hanging="142"/>
    </w:pPr>
    <w:rPr>
      <w:rFonts w:ascii="Arial" w:eastAsia="Times New Roman" w:hAnsi="Arial" w:cs="Times New Roman"/>
      <w:color w:val="auto"/>
      <w:szCs w:val="20"/>
      <w:lang w:eastAsia="fr-FR"/>
    </w:rPr>
  </w:style>
  <w:style w:type="paragraph" w:customStyle="1" w:styleId="Numrodepage1">
    <w:name w:val="Numéro de page1"/>
    <w:basedOn w:val="Normal"/>
    <w:next w:val="Normal"/>
    <w:link w:val="pagenumberCar"/>
    <w:rsid w:val="00437BD5"/>
    <w:pPr>
      <w:autoSpaceDE/>
      <w:autoSpaceDN/>
      <w:adjustRightInd/>
      <w:spacing w:after="0" w:line="240" w:lineRule="auto"/>
      <w:jc w:val="left"/>
    </w:pPr>
    <w:rPr>
      <w:rFonts w:ascii="Dutch801-SWC" w:eastAsia="Times New Roman" w:hAnsi="Dutch801-SWC" w:cs="Times New Roman"/>
      <w:noProof/>
      <w:color w:val="auto"/>
      <w:sz w:val="20"/>
      <w:szCs w:val="20"/>
      <w:lang w:eastAsia="fr-FR"/>
    </w:rPr>
  </w:style>
  <w:style w:type="character" w:customStyle="1" w:styleId="pagenumberCar">
    <w:name w:val="page number Car"/>
    <w:basedOn w:val="Policepardfaut"/>
    <w:link w:val="Numrodepage1"/>
    <w:rsid w:val="00437BD5"/>
    <w:rPr>
      <w:rFonts w:ascii="Dutch801-SWC" w:eastAsia="Times New Roman" w:hAnsi="Dutch801-SWC" w:cs="Times New Roman"/>
      <w:noProof/>
      <w:color w:val="auto"/>
      <w:sz w:val="20"/>
      <w:szCs w:val="20"/>
      <w:lang w:eastAsia="fr-FR"/>
    </w:rPr>
  </w:style>
  <w:style w:type="paragraph" w:customStyle="1" w:styleId="Retraitcorpsdetexte23">
    <w:name w:val="Retrait corps de texte 23"/>
    <w:basedOn w:val="Normal"/>
    <w:rsid w:val="00437BD5"/>
    <w:pPr>
      <w:autoSpaceDE/>
      <w:autoSpaceDN/>
      <w:adjustRightInd/>
      <w:spacing w:after="0" w:line="240" w:lineRule="atLeast"/>
      <w:ind w:left="1418"/>
    </w:pPr>
    <w:rPr>
      <w:rFonts w:ascii="Arial" w:eastAsia="Times New Roman" w:hAnsi="Arial" w:cs="Times New Roman"/>
      <w:color w:val="auto"/>
      <w:szCs w:val="20"/>
      <w:lang w:eastAsia="fr-FR"/>
    </w:rPr>
  </w:style>
  <w:style w:type="paragraph" w:customStyle="1" w:styleId="Numrodepage2">
    <w:name w:val="Numéro de page2"/>
    <w:basedOn w:val="Normal"/>
    <w:next w:val="Normal"/>
    <w:rsid w:val="00437BD5"/>
    <w:pPr>
      <w:autoSpaceDE/>
      <w:autoSpaceDN/>
      <w:adjustRightInd/>
      <w:spacing w:after="0" w:line="240" w:lineRule="auto"/>
      <w:jc w:val="left"/>
    </w:pPr>
    <w:rPr>
      <w:rFonts w:ascii="Dutch801-SWC" w:eastAsia="Times New Roman" w:hAnsi="Dutch801-SWC" w:cs="Times New Roman"/>
      <w:noProof/>
      <w:color w:val="auto"/>
      <w:sz w:val="20"/>
      <w:szCs w:val="20"/>
      <w:lang w:eastAsia="fr-FR"/>
    </w:rPr>
  </w:style>
  <w:style w:type="paragraph" w:customStyle="1" w:styleId="SERMETpoint1">
    <w:name w:val="SERMET point 1"/>
    <w:basedOn w:val="Normal"/>
    <w:qFormat/>
    <w:rsid w:val="00437BD5"/>
    <w:pPr>
      <w:numPr>
        <w:numId w:val="51"/>
      </w:numPr>
      <w:autoSpaceDE/>
      <w:autoSpaceDN/>
      <w:adjustRightInd/>
      <w:spacing w:before="240" w:after="0" w:line="259" w:lineRule="auto"/>
      <w:ind w:left="284" w:hanging="284"/>
      <w:jc w:val="left"/>
    </w:pPr>
    <w:rPr>
      <w:rFonts w:ascii="Verdana" w:eastAsia="Times New Roman" w:hAnsi="Verdana" w:cs="Times New Roman"/>
      <w:color w:val="auto"/>
      <w:szCs w:val="20"/>
    </w:rPr>
  </w:style>
  <w:style w:type="paragraph" w:customStyle="1" w:styleId="SERMETpoint2">
    <w:name w:val="SERMET point 2"/>
    <w:basedOn w:val="Normal"/>
    <w:qFormat/>
    <w:rsid w:val="00437BD5"/>
    <w:pPr>
      <w:numPr>
        <w:ilvl w:val="1"/>
        <w:numId w:val="51"/>
      </w:numPr>
      <w:autoSpaceDE/>
      <w:autoSpaceDN/>
      <w:adjustRightInd/>
      <w:spacing w:before="240" w:after="0" w:line="259" w:lineRule="auto"/>
      <w:ind w:left="284" w:hanging="284"/>
      <w:jc w:val="left"/>
    </w:pPr>
    <w:rPr>
      <w:rFonts w:ascii="Verdana" w:eastAsia="Times New Roman" w:hAnsi="Verdana" w:cs="Times New Roman"/>
      <w:color w:val="auto"/>
      <w:szCs w:val="20"/>
    </w:rPr>
  </w:style>
  <w:style w:type="paragraph" w:customStyle="1" w:styleId="Numrodepage3">
    <w:name w:val="Numéro de page3"/>
    <w:basedOn w:val="Normal"/>
    <w:next w:val="Normal"/>
    <w:rsid w:val="00437BD5"/>
    <w:pPr>
      <w:autoSpaceDE/>
      <w:autoSpaceDN/>
      <w:adjustRightInd/>
      <w:spacing w:after="0" w:line="240" w:lineRule="auto"/>
      <w:jc w:val="left"/>
    </w:pPr>
    <w:rPr>
      <w:rFonts w:ascii="Arial" w:eastAsia="Times New Roman" w:hAnsi="Arial" w:cs="Times New Roman"/>
      <w:noProof/>
      <w:color w:val="auto"/>
      <w:szCs w:val="20"/>
      <w:lang w:eastAsia="fr-FR"/>
    </w:rPr>
  </w:style>
  <w:style w:type="paragraph" w:customStyle="1" w:styleId="Numrodepage4">
    <w:name w:val="Numéro de page4"/>
    <w:basedOn w:val="Normal"/>
    <w:next w:val="Normal"/>
    <w:rsid w:val="00437BD5"/>
    <w:pPr>
      <w:autoSpaceDE/>
      <w:autoSpaceDN/>
      <w:adjustRightInd/>
      <w:spacing w:after="0" w:line="240" w:lineRule="auto"/>
      <w:jc w:val="left"/>
    </w:pPr>
    <w:rPr>
      <w:rFonts w:ascii="Arial" w:eastAsia="Times New Roman" w:hAnsi="Arial" w:cs="Times New Roman"/>
      <w:noProof/>
      <w:color w:val="auto"/>
      <w:szCs w:val="20"/>
      <w:lang w:eastAsia="fr-FR"/>
    </w:rPr>
  </w:style>
  <w:style w:type="numbering" w:customStyle="1" w:styleId="Listepuce2">
    <w:name w:val="Liste à puce 2"/>
    <w:basedOn w:val="Aucuneliste"/>
    <w:rsid w:val="00437BD5"/>
    <w:pPr>
      <w:numPr>
        <w:numId w:val="52"/>
      </w:numPr>
    </w:pPr>
  </w:style>
  <w:style w:type="character" w:customStyle="1" w:styleId="Normal2Car">
    <w:name w:val="Normal2 Car"/>
    <w:basedOn w:val="Policepardfaut"/>
    <w:link w:val="Normal2"/>
    <w:rsid w:val="00437BD5"/>
    <w:rPr>
      <w:rFonts w:ascii="Arial" w:eastAsia="Times New Roman" w:hAnsi="Arial" w:cs="Arial"/>
      <w:color w:val="auto"/>
      <w:lang w:eastAsia="fr-FR"/>
    </w:rPr>
  </w:style>
  <w:style w:type="paragraph" w:customStyle="1" w:styleId="listepuces1">
    <w:name w:val="liste à puces 1"/>
    <w:basedOn w:val="Normal"/>
    <w:rsid w:val="00437BD5"/>
    <w:pPr>
      <w:keepLines/>
      <w:numPr>
        <w:numId w:val="56"/>
      </w:numPr>
      <w:tabs>
        <w:tab w:val="clear" w:pos="360"/>
        <w:tab w:val="num" w:pos="1418"/>
      </w:tabs>
      <w:autoSpaceDE/>
      <w:autoSpaceDN/>
      <w:adjustRightInd/>
      <w:spacing w:before="40" w:line="240" w:lineRule="auto"/>
      <w:ind w:left="1418" w:hanging="284"/>
    </w:pPr>
    <w:rPr>
      <w:rFonts w:ascii="Verdana" w:eastAsia="Times New Roman" w:hAnsi="Verdana" w:cs="Times New Roman"/>
      <w:color w:val="auto"/>
      <w:sz w:val="20"/>
      <w:szCs w:val="20"/>
      <w:lang w:eastAsia="fr-FR"/>
    </w:rPr>
  </w:style>
  <w:style w:type="paragraph" w:customStyle="1" w:styleId="Equations">
    <w:name w:val="Equations"/>
    <w:basedOn w:val="Normal"/>
    <w:link w:val="EquationsCar"/>
    <w:rsid w:val="00437BD5"/>
    <w:pPr>
      <w:overflowPunct w:val="0"/>
      <w:spacing w:before="480" w:after="240" w:line="240" w:lineRule="auto"/>
      <w:jc w:val="center"/>
      <w:textAlignment w:val="baseline"/>
    </w:pPr>
    <w:rPr>
      <w:rFonts w:ascii="Verdana" w:eastAsia="Times New Roman" w:hAnsi="Verdana" w:cs="Times New Roman"/>
      <w:color w:val="auto"/>
      <w:sz w:val="20"/>
      <w:szCs w:val="20"/>
      <w:lang w:eastAsia="fr-FR"/>
    </w:rPr>
  </w:style>
  <w:style w:type="character" w:customStyle="1" w:styleId="EquationsCar">
    <w:name w:val="Equations Car"/>
    <w:basedOn w:val="Policepardfaut"/>
    <w:link w:val="Equations"/>
    <w:rsid w:val="00437BD5"/>
    <w:rPr>
      <w:rFonts w:ascii="Verdana" w:eastAsia="Times New Roman" w:hAnsi="Verdana" w:cs="Times New Roman"/>
      <w:color w:val="auto"/>
      <w:sz w:val="20"/>
      <w:szCs w:val="20"/>
      <w:lang w:eastAsia="fr-FR"/>
    </w:rPr>
  </w:style>
  <w:style w:type="paragraph" w:customStyle="1" w:styleId="Numrodepage5">
    <w:name w:val="Numéro de page5"/>
    <w:basedOn w:val="Normal"/>
    <w:next w:val="Normal"/>
    <w:rsid w:val="00437BD5"/>
    <w:pPr>
      <w:autoSpaceDE/>
      <w:autoSpaceDN/>
      <w:adjustRightInd/>
      <w:spacing w:after="0" w:line="240" w:lineRule="auto"/>
      <w:jc w:val="left"/>
    </w:pPr>
    <w:rPr>
      <w:rFonts w:ascii="Arial" w:eastAsia="Times New Roman" w:hAnsi="Arial" w:cs="Times New Roman"/>
      <w:noProof/>
      <w:color w:val="auto"/>
      <w:szCs w:val="20"/>
      <w:lang w:eastAsia="fr-FR"/>
    </w:rPr>
  </w:style>
  <w:style w:type="character" w:customStyle="1" w:styleId="Mentionnonrsolue1">
    <w:name w:val="Mention non résolue1"/>
    <w:basedOn w:val="Policepardfaut"/>
    <w:uiPriority w:val="99"/>
    <w:semiHidden/>
    <w:unhideWhenUsed/>
    <w:rsid w:val="00437BD5"/>
    <w:rPr>
      <w:color w:val="605E5C"/>
      <w:shd w:val="clear" w:color="auto" w:fill="E1DFDD"/>
    </w:rPr>
  </w:style>
  <w:style w:type="character" w:customStyle="1" w:styleId="Mentionnonrsolue2">
    <w:name w:val="Mention non résolue2"/>
    <w:basedOn w:val="Policepardfaut"/>
    <w:uiPriority w:val="99"/>
    <w:semiHidden/>
    <w:unhideWhenUsed/>
    <w:rsid w:val="00437BD5"/>
    <w:rPr>
      <w:color w:val="605E5C"/>
      <w:shd w:val="clear" w:color="auto" w:fill="E1DFDD"/>
    </w:rPr>
  </w:style>
  <w:style w:type="paragraph" w:customStyle="1" w:styleId="1erretrait">
    <w:name w:val="1 er retrait"/>
    <w:basedOn w:val="Normal"/>
    <w:qFormat/>
    <w:rsid w:val="00437BD5"/>
    <w:pPr>
      <w:tabs>
        <w:tab w:val="num" w:pos="3129"/>
      </w:tabs>
      <w:autoSpaceDE/>
      <w:autoSpaceDN/>
      <w:adjustRightInd/>
      <w:spacing w:before="240" w:after="120" w:line="240" w:lineRule="auto"/>
      <w:ind w:left="1701" w:hanging="207"/>
    </w:pPr>
    <w:rPr>
      <w:rFonts w:ascii="Tahoma" w:eastAsia="Times New Roman" w:hAnsi="Tahoma" w:cs="Tahoma"/>
      <w:bCs/>
      <w:color w:val="auto"/>
      <w:lang w:eastAsia="fr-FR"/>
    </w:rPr>
  </w:style>
  <w:style w:type="paragraph" w:customStyle="1" w:styleId="TitreSS">
    <w:name w:val="Titre SS"/>
    <w:basedOn w:val="Retraitcorpsdetexte"/>
    <w:link w:val="TitreSSCar"/>
    <w:qFormat/>
    <w:rsid w:val="00437BD5"/>
    <w:pPr>
      <w:keepLines w:val="0"/>
      <w:tabs>
        <w:tab w:val="left" w:pos="5670"/>
      </w:tabs>
      <w:autoSpaceDE w:val="0"/>
      <w:autoSpaceDN w:val="0"/>
      <w:spacing w:after="0"/>
      <w:ind w:left="0"/>
    </w:pPr>
    <w:rPr>
      <w:rFonts w:ascii="Arial" w:hAnsi="Arial" w:cs="Arial"/>
      <w:b/>
      <w:i/>
      <w:iCs/>
    </w:rPr>
  </w:style>
  <w:style w:type="character" w:customStyle="1" w:styleId="TitreSSCar">
    <w:name w:val="Titre SS Car"/>
    <w:link w:val="TitreSS"/>
    <w:rsid w:val="00437BD5"/>
    <w:rPr>
      <w:rFonts w:ascii="Arial" w:eastAsia="Times New Roman" w:hAnsi="Arial" w:cs="Arial"/>
      <w:b/>
      <w:i/>
      <w:iCs/>
      <w:color w:val="auto"/>
      <w:lang w:eastAsia="fr-FR"/>
    </w:rPr>
  </w:style>
  <w:style w:type="paragraph" w:customStyle="1" w:styleId="RedaliaNormal">
    <w:name w:val="Redalia : Normal"/>
    <w:basedOn w:val="Normal"/>
    <w:rsid w:val="00437BD5"/>
    <w:pPr>
      <w:widowControl w:val="0"/>
      <w:tabs>
        <w:tab w:val="left" w:leader="dot" w:pos="8505"/>
      </w:tabs>
      <w:autoSpaceDE/>
      <w:autoSpaceDN/>
      <w:adjustRightInd/>
      <w:spacing w:before="40" w:after="0" w:line="240" w:lineRule="auto"/>
    </w:pPr>
    <w:rPr>
      <w:rFonts w:ascii="Arial" w:eastAsia="Times New Roman" w:hAnsi="Arial" w:cs="Times New Roman"/>
      <w:color w:val="auto"/>
      <w:szCs w:val="20"/>
      <w:lang w:eastAsia="fr-FR"/>
    </w:rPr>
  </w:style>
  <w:style w:type="paragraph" w:customStyle="1" w:styleId="TitrePageGarde">
    <w:name w:val="Titre PageGarde"/>
    <w:basedOn w:val="Sansinterligne"/>
    <w:next w:val="Normal"/>
    <w:link w:val="TitrePageGardeCar"/>
    <w:rsid w:val="00437BD5"/>
    <w:pPr>
      <w:autoSpaceDE/>
      <w:autoSpaceDN/>
      <w:adjustRightInd/>
      <w:jc w:val="center"/>
    </w:pPr>
    <w:rPr>
      <w:rFonts w:ascii="Arial" w:eastAsia="Times New Roman" w:hAnsi="Arial" w:cs="Times New Roman"/>
      <w:smallCaps/>
      <w:color w:val="auto"/>
      <w:sz w:val="48"/>
    </w:rPr>
  </w:style>
  <w:style w:type="character" w:customStyle="1" w:styleId="TitrePageGardeCar">
    <w:name w:val="Titre PageGarde Car"/>
    <w:link w:val="TitrePageGarde"/>
    <w:rsid w:val="00437BD5"/>
    <w:rPr>
      <w:rFonts w:ascii="Arial" w:eastAsia="Times New Roman" w:hAnsi="Arial" w:cs="Times New Roman"/>
      <w:smallCaps/>
      <w:color w:val="auto"/>
      <w:sz w:val="48"/>
    </w:rPr>
  </w:style>
  <w:style w:type="paragraph" w:customStyle="1" w:styleId="SsTitrePageGarde">
    <w:name w:val="SsTitre PageGarde"/>
    <w:next w:val="Normal"/>
    <w:link w:val="SsTitrePageGardeCar"/>
    <w:rsid w:val="00437BD5"/>
    <w:pPr>
      <w:spacing w:after="200" w:line="276" w:lineRule="auto"/>
    </w:pPr>
    <w:rPr>
      <w:rFonts w:ascii="Cambria" w:eastAsia="SimSun" w:hAnsi="Cambria" w:cs="Times New Roman"/>
      <w:i/>
      <w:color w:val="2C2C2C"/>
      <w:spacing w:val="5"/>
      <w:kern w:val="28"/>
      <w:sz w:val="40"/>
      <w:szCs w:val="52"/>
    </w:rPr>
  </w:style>
  <w:style w:type="character" w:customStyle="1" w:styleId="SsTitrePageGardeCar">
    <w:name w:val="SsTitre PageGarde Car"/>
    <w:link w:val="SsTitrePageGarde"/>
    <w:rsid w:val="00437BD5"/>
    <w:rPr>
      <w:rFonts w:ascii="Cambria" w:eastAsia="SimSun" w:hAnsi="Cambria" w:cs="Times New Roman"/>
      <w:i/>
      <w:color w:val="2C2C2C"/>
      <w:spacing w:val="5"/>
      <w:kern w:val="28"/>
      <w:sz w:val="40"/>
      <w:szCs w:val="52"/>
    </w:rPr>
  </w:style>
  <w:style w:type="paragraph" w:customStyle="1" w:styleId="ParagrapheIndent1">
    <w:name w:val="ParagrapheIndent1"/>
    <w:basedOn w:val="Normal"/>
    <w:next w:val="Normal"/>
    <w:qFormat/>
    <w:rsid w:val="00437BD5"/>
    <w:pPr>
      <w:autoSpaceDE/>
      <w:autoSpaceDN/>
      <w:adjustRightInd/>
      <w:spacing w:after="0" w:line="240" w:lineRule="auto"/>
      <w:jc w:val="left"/>
    </w:pPr>
    <w:rPr>
      <w:rFonts w:ascii="Arial" w:eastAsia="Arial" w:hAnsi="Arial" w:cs="Arial"/>
      <w:color w:val="auto"/>
      <w:sz w:val="20"/>
      <w:szCs w:val="24"/>
      <w:lang w:val="en-US"/>
    </w:rPr>
  </w:style>
  <w:style w:type="paragraph" w:customStyle="1" w:styleId="ParagrapheIndent2">
    <w:name w:val="ParagrapheIndent2"/>
    <w:basedOn w:val="Normal"/>
    <w:next w:val="Normal"/>
    <w:qFormat/>
    <w:rsid w:val="00437BD5"/>
    <w:pPr>
      <w:autoSpaceDE/>
      <w:autoSpaceDN/>
      <w:adjustRightInd/>
      <w:spacing w:after="0" w:line="240" w:lineRule="auto"/>
      <w:jc w:val="left"/>
    </w:pPr>
    <w:rPr>
      <w:rFonts w:ascii="Arial" w:eastAsia="Arial" w:hAnsi="Arial" w:cs="Arial"/>
      <w:color w:val="auto"/>
      <w:sz w:val="20"/>
      <w:szCs w:val="24"/>
      <w:lang w:val="en-US"/>
    </w:rPr>
  </w:style>
  <w:style w:type="character" w:styleId="Mention">
    <w:name w:val="Mention"/>
    <w:basedOn w:val="Policepardfaut"/>
    <w:uiPriority w:val="99"/>
    <w:unhideWhenUsed/>
    <w:rsid w:val="00437BD5"/>
    <w:rPr>
      <w:color w:val="2B579A"/>
      <w:shd w:val="clear" w:color="auto" w:fill="E1DFDD"/>
    </w:rPr>
  </w:style>
  <w:style w:type="paragraph" w:customStyle="1" w:styleId="Texte1">
    <w:name w:val="Texte1"/>
    <w:basedOn w:val="Normal"/>
    <w:rsid w:val="00245126"/>
    <w:pPr>
      <w:tabs>
        <w:tab w:val="left" w:pos="1560"/>
        <w:tab w:val="left" w:pos="1702"/>
      </w:tabs>
      <w:autoSpaceDE/>
      <w:autoSpaceDN/>
      <w:adjustRightInd/>
      <w:spacing w:after="0" w:line="240" w:lineRule="auto"/>
    </w:pPr>
    <w:rPr>
      <w:rFonts w:ascii="Arial" w:eastAsia="Times New Roman" w:hAnsi="Arial" w:cs="Arial"/>
      <w:color w:val="auto"/>
      <w:sz w:val="24"/>
      <w:szCs w:val="24"/>
      <w:lang w:eastAsia="fr-FR"/>
    </w:rPr>
  </w:style>
  <w:style w:type="paragraph" w:customStyle="1" w:styleId="Retraitnormal3">
    <w:name w:val="Retrait normal3"/>
    <w:basedOn w:val="Normal"/>
    <w:rsid w:val="00245126"/>
    <w:pPr>
      <w:autoSpaceDE/>
      <w:autoSpaceDN/>
      <w:adjustRightInd/>
      <w:spacing w:after="0" w:line="240" w:lineRule="auto"/>
      <w:ind w:left="2694" w:hanging="567"/>
    </w:pPr>
    <w:rPr>
      <w:rFonts w:ascii="Arial" w:eastAsia="Times New Roman" w:hAnsi="Arial" w:cs="Arial"/>
      <w:color w:val="auto"/>
      <w:sz w:val="24"/>
      <w:szCs w:val="24"/>
      <w:lang w:eastAsia="fr-FR"/>
    </w:rPr>
  </w:style>
  <w:style w:type="paragraph" w:customStyle="1" w:styleId="Style5">
    <w:name w:val="Style5"/>
    <w:basedOn w:val="Titre2"/>
    <w:next w:val="Titre3"/>
    <w:qFormat/>
    <w:rsid w:val="00245126"/>
    <w:pPr>
      <w:keepLines w:val="0"/>
      <w:widowControl w:val="0"/>
      <w:numPr>
        <w:ilvl w:val="0"/>
        <w:numId w:val="0"/>
      </w:numPr>
      <w:suppressAutoHyphens/>
      <w:spacing w:before="360" w:after="360" w:line="240" w:lineRule="auto"/>
      <w:ind w:left="720" w:right="-142" w:hanging="578"/>
    </w:pPr>
    <w:rPr>
      <w:rFonts w:ascii="Tahoma" w:eastAsiaTheme="minorEastAsia" w:hAnsi="Tahoma" w:cs="Tahoma"/>
      <w:noProof/>
      <w:snapToGrid w:val="0"/>
      <w:color w:val="auto"/>
      <w:sz w:val="22"/>
      <w:szCs w:val="20"/>
      <w:lang w:eastAsia="fr-FR"/>
    </w:rPr>
  </w:style>
  <w:style w:type="character" w:customStyle="1" w:styleId="fontstyle01">
    <w:name w:val="fontstyle01"/>
    <w:basedOn w:val="Policepardfaut"/>
    <w:rsid w:val="00245126"/>
    <w:rPr>
      <w:rFonts w:ascii="Times New Roman" w:hAnsi="Times New Roman" w:cs="Times New Roman" w:hint="default"/>
      <w:b w:val="0"/>
      <w:bCs w:val="0"/>
      <w:i w:val="0"/>
      <w:iCs w:val="0"/>
      <w:color w:val="000000"/>
      <w:sz w:val="24"/>
      <w:szCs w:val="24"/>
    </w:rPr>
  </w:style>
  <w:style w:type="paragraph" w:customStyle="1" w:styleId="xl106">
    <w:name w:val="xl106"/>
    <w:basedOn w:val="Normal"/>
    <w:rsid w:val="00245126"/>
    <w:pPr>
      <w:pBdr>
        <w:left w:val="single" w:sz="4" w:space="0" w:color="auto"/>
        <w:right w:val="single" w:sz="4" w:space="0" w:color="auto"/>
      </w:pBdr>
      <w:autoSpaceDE/>
      <w:autoSpaceDN/>
      <w:adjustRightInd/>
      <w:spacing w:before="100" w:beforeAutospacing="1" w:after="100" w:afterAutospacing="1" w:line="240" w:lineRule="auto"/>
      <w:jc w:val="left"/>
      <w:textAlignment w:val="center"/>
    </w:pPr>
    <w:rPr>
      <w:rFonts w:ascii="Times New Roman" w:eastAsia="Times New Roman" w:hAnsi="Times New Roman" w:cs="Times New Roman"/>
      <w:b/>
      <w:bCs/>
      <w:color w:val="auto"/>
      <w:sz w:val="16"/>
      <w:szCs w:val="16"/>
      <w:lang w:eastAsia="zh-CN"/>
    </w:rPr>
  </w:style>
  <w:style w:type="paragraph" w:customStyle="1" w:styleId="xl107">
    <w:name w:val="xl107"/>
    <w:basedOn w:val="Normal"/>
    <w:rsid w:val="00245126"/>
    <w:pPr>
      <w:pBdr>
        <w:left w:val="single" w:sz="4" w:space="0" w:color="auto"/>
        <w:right w:val="single" w:sz="4" w:space="0" w:color="auto"/>
      </w:pBdr>
      <w:autoSpaceDE/>
      <w:autoSpaceDN/>
      <w:adjustRightInd/>
      <w:spacing w:before="100" w:beforeAutospacing="1" w:after="100" w:afterAutospacing="1" w:line="240" w:lineRule="auto"/>
      <w:jc w:val="left"/>
      <w:textAlignment w:val="center"/>
    </w:pPr>
    <w:rPr>
      <w:rFonts w:ascii="Times New Roman" w:eastAsia="Times New Roman" w:hAnsi="Times New Roman" w:cs="Times New Roman"/>
      <w:color w:val="auto"/>
      <w:sz w:val="16"/>
      <w:szCs w:val="16"/>
      <w:lang w:eastAsia="zh-CN"/>
    </w:rPr>
  </w:style>
  <w:style w:type="paragraph" w:customStyle="1" w:styleId="xl108">
    <w:name w:val="xl108"/>
    <w:basedOn w:val="Normal"/>
    <w:rsid w:val="00245126"/>
    <w:pPr>
      <w:pBdr>
        <w:left w:val="single" w:sz="4" w:space="0" w:color="auto"/>
        <w:right w:val="single" w:sz="4" w:space="0" w:color="auto"/>
      </w:pBdr>
      <w:autoSpaceDE/>
      <w:autoSpaceDN/>
      <w:adjustRightInd/>
      <w:spacing w:before="100" w:beforeAutospacing="1" w:after="100" w:afterAutospacing="1" w:line="240" w:lineRule="auto"/>
      <w:jc w:val="left"/>
      <w:textAlignment w:val="center"/>
    </w:pPr>
    <w:rPr>
      <w:rFonts w:ascii="Times New Roman" w:eastAsia="Times New Roman" w:hAnsi="Times New Roman" w:cs="Times New Roman"/>
      <w:color w:val="auto"/>
      <w:sz w:val="14"/>
      <w:szCs w:val="14"/>
      <w:lang w:eastAsia="zh-CN"/>
    </w:rPr>
  </w:style>
  <w:style w:type="paragraph" w:customStyle="1" w:styleId="xl109">
    <w:name w:val="xl109"/>
    <w:basedOn w:val="Normal"/>
    <w:rsid w:val="00245126"/>
    <w:pPr>
      <w:pBdr>
        <w:left w:val="single" w:sz="4" w:space="0" w:color="auto"/>
        <w:bottom w:val="single" w:sz="8" w:space="0" w:color="auto"/>
        <w:right w:val="single" w:sz="4" w:space="0" w:color="auto"/>
      </w:pBdr>
      <w:autoSpaceDE/>
      <w:autoSpaceDN/>
      <w:adjustRightInd/>
      <w:spacing w:before="100" w:beforeAutospacing="1" w:after="100" w:afterAutospacing="1" w:line="240" w:lineRule="auto"/>
      <w:jc w:val="left"/>
      <w:textAlignment w:val="center"/>
    </w:pPr>
    <w:rPr>
      <w:rFonts w:ascii="Times New Roman" w:eastAsia="Times New Roman" w:hAnsi="Times New Roman" w:cs="Times New Roman"/>
      <w:color w:val="auto"/>
      <w:sz w:val="16"/>
      <w:szCs w:val="16"/>
      <w:lang w:eastAsia="zh-CN"/>
    </w:rPr>
  </w:style>
  <w:style w:type="paragraph" w:customStyle="1" w:styleId="xl110">
    <w:name w:val="xl110"/>
    <w:basedOn w:val="Normal"/>
    <w:rsid w:val="00245126"/>
    <w:pPr>
      <w:pBdr>
        <w:left w:val="single" w:sz="4" w:space="0" w:color="auto"/>
        <w:right w:val="single" w:sz="4" w:space="0" w:color="auto"/>
      </w:pBdr>
      <w:autoSpaceDE/>
      <w:autoSpaceDN/>
      <w:adjustRightInd/>
      <w:spacing w:before="100" w:beforeAutospacing="1" w:after="100" w:afterAutospacing="1" w:line="240" w:lineRule="auto"/>
      <w:jc w:val="center"/>
      <w:textAlignment w:val="center"/>
    </w:pPr>
    <w:rPr>
      <w:rFonts w:ascii="Times New Roman" w:eastAsia="Times New Roman" w:hAnsi="Times New Roman" w:cs="Times New Roman"/>
      <w:b/>
      <w:bCs/>
      <w:color w:val="auto"/>
      <w:sz w:val="16"/>
      <w:szCs w:val="16"/>
      <w:lang w:eastAsia="zh-CN"/>
    </w:rPr>
  </w:style>
  <w:style w:type="paragraph" w:customStyle="1" w:styleId="xl111">
    <w:name w:val="xl111"/>
    <w:basedOn w:val="Normal"/>
    <w:rsid w:val="00245126"/>
    <w:pPr>
      <w:pBdr>
        <w:left w:val="single" w:sz="4" w:space="0" w:color="auto"/>
        <w:right w:val="single" w:sz="8" w:space="0" w:color="auto"/>
      </w:pBdr>
      <w:autoSpaceDE/>
      <w:autoSpaceDN/>
      <w:adjustRightInd/>
      <w:spacing w:before="100" w:beforeAutospacing="1" w:after="100" w:afterAutospacing="1" w:line="240" w:lineRule="auto"/>
      <w:jc w:val="center"/>
      <w:textAlignment w:val="center"/>
    </w:pPr>
    <w:rPr>
      <w:rFonts w:ascii="Times New Roman" w:eastAsia="Times New Roman" w:hAnsi="Times New Roman" w:cs="Times New Roman"/>
      <w:b/>
      <w:bCs/>
      <w:color w:val="auto"/>
      <w:sz w:val="16"/>
      <w:szCs w:val="16"/>
      <w:lang w:eastAsia="zh-CN"/>
    </w:rPr>
  </w:style>
  <w:style w:type="paragraph" w:customStyle="1" w:styleId="xl112">
    <w:name w:val="xl112"/>
    <w:basedOn w:val="Normal"/>
    <w:rsid w:val="00245126"/>
    <w:pPr>
      <w:pBdr>
        <w:top w:val="single" w:sz="8"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jc w:val="left"/>
      <w:textAlignment w:val="center"/>
    </w:pPr>
    <w:rPr>
      <w:rFonts w:ascii="Times New Roman" w:eastAsia="Times New Roman" w:hAnsi="Times New Roman" w:cs="Times New Roman"/>
      <w:b/>
      <w:bCs/>
      <w:color w:val="auto"/>
      <w:sz w:val="16"/>
      <w:szCs w:val="16"/>
      <w:lang w:eastAsia="zh-CN"/>
    </w:rPr>
  </w:style>
  <w:style w:type="paragraph" w:customStyle="1" w:styleId="xl113">
    <w:name w:val="xl113"/>
    <w:basedOn w:val="Normal"/>
    <w:rsid w:val="00245126"/>
    <w:pPr>
      <w:pBdr>
        <w:top w:val="single" w:sz="8" w:space="0" w:color="auto"/>
        <w:left w:val="single" w:sz="4" w:space="0" w:color="auto"/>
        <w:bottom w:val="single" w:sz="4" w:space="0" w:color="auto"/>
        <w:right w:val="single" w:sz="8" w:space="0" w:color="auto"/>
      </w:pBdr>
      <w:autoSpaceDE/>
      <w:autoSpaceDN/>
      <w:adjustRightInd/>
      <w:spacing w:before="100" w:beforeAutospacing="1" w:after="100" w:afterAutospacing="1" w:line="240" w:lineRule="auto"/>
      <w:jc w:val="left"/>
      <w:textAlignment w:val="center"/>
    </w:pPr>
    <w:rPr>
      <w:rFonts w:ascii="Times New Roman" w:eastAsia="Times New Roman" w:hAnsi="Times New Roman" w:cs="Times New Roman"/>
      <w:b/>
      <w:bCs/>
      <w:color w:val="auto"/>
      <w:sz w:val="16"/>
      <w:szCs w:val="16"/>
      <w:lang w:eastAsia="zh-CN"/>
    </w:rPr>
  </w:style>
  <w:style w:type="paragraph" w:customStyle="1" w:styleId="xl114">
    <w:name w:val="xl114"/>
    <w:basedOn w:val="Normal"/>
    <w:rsid w:val="00245126"/>
    <w:pPr>
      <w:pBdr>
        <w:top w:val="single" w:sz="8" w:space="0" w:color="auto"/>
        <w:left w:val="single" w:sz="8" w:space="0" w:color="auto"/>
        <w:right w:val="single" w:sz="8" w:space="0" w:color="auto"/>
      </w:pBdr>
      <w:autoSpaceDE/>
      <w:autoSpaceDN/>
      <w:adjustRightInd/>
      <w:spacing w:before="100" w:beforeAutospacing="1" w:after="100" w:afterAutospacing="1" w:line="240" w:lineRule="auto"/>
      <w:jc w:val="center"/>
      <w:textAlignment w:val="center"/>
    </w:pPr>
    <w:rPr>
      <w:rFonts w:ascii="Times New Roman" w:eastAsia="Times New Roman" w:hAnsi="Times New Roman" w:cs="Times New Roman"/>
      <w:b/>
      <w:bCs/>
      <w:color w:val="auto"/>
      <w:sz w:val="16"/>
      <w:szCs w:val="16"/>
      <w:lang w:eastAsia="zh-CN"/>
    </w:rPr>
  </w:style>
  <w:style w:type="paragraph" w:customStyle="1" w:styleId="xl115">
    <w:name w:val="xl115"/>
    <w:basedOn w:val="Normal"/>
    <w:rsid w:val="00245126"/>
    <w:pPr>
      <w:pBdr>
        <w:top w:val="single" w:sz="8" w:space="0" w:color="auto"/>
        <w:left w:val="single" w:sz="8" w:space="0" w:color="auto"/>
        <w:bottom w:val="single" w:sz="8" w:space="0" w:color="auto"/>
      </w:pBdr>
      <w:autoSpaceDE/>
      <w:autoSpaceDN/>
      <w:adjustRightInd/>
      <w:spacing w:before="100" w:beforeAutospacing="1" w:after="100" w:afterAutospacing="1" w:line="240" w:lineRule="auto"/>
      <w:jc w:val="center"/>
      <w:textAlignment w:val="center"/>
    </w:pPr>
    <w:rPr>
      <w:rFonts w:ascii="Times New Roman" w:eastAsia="Times New Roman" w:hAnsi="Times New Roman" w:cs="Times New Roman"/>
      <w:color w:val="auto"/>
      <w:sz w:val="14"/>
      <w:szCs w:val="14"/>
      <w:lang w:eastAsia="zh-CN"/>
    </w:rPr>
  </w:style>
  <w:style w:type="paragraph" w:customStyle="1" w:styleId="xl116">
    <w:name w:val="xl116"/>
    <w:basedOn w:val="Normal"/>
    <w:rsid w:val="00245126"/>
    <w:pPr>
      <w:pBdr>
        <w:top w:val="single" w:sz="8" w:space="0" w:color="auto"/>
        <w:left w:val="single" w:sz="8" w:space="0" w:color="auto"/>
        <w:bottom w:val="single" w:sz="8" w:space="0" w:color="auto"/>
        <w:right w:val="single" w:sz="8" w:space="0" w:color="auto"/>
      </w:pBdr>
      <w:autoSpaceDE/>
      <w:autoSpaceDN/>
      <w:adjustRightInd/>
      <w:spacing w:before="100" w:beforeAutospacing="1" w:after="100" w:afterAutospacing="1" w:line="240" w:lineRule="auto"/>
      <w:jc w:val="center"/>
      <w:textAlignment w:val="center"/>
    </w:pPr>
    <w:rPr>
      <w:rFonts w:ascii="Times New Roman" w:eastAsia="Times New Roman" w:hAnsi="Times New Roman" w:cs="Times New Roman"/>
      <w:color w:val="auto"/>
      <w:sz w:val="14"/>
      <w:szCs w:val="14"/>
      <w:lang w:eastAsia="zh-CN"/>
    </w:rPr>
  </w:style>
  <w:style w:type="paragraph" w:customStyle="1" w:styleId="xl117">
    <w:name w:val="xl117"/>
    <w:basedOn w:val="Normal"/>
    <w:rsid w:val="00245126"/>
    <w:pPr>
      <w:pBdr>
        <w:left w:val="single" w:sz="4" w:space="0" w:color="auto"/>
        <w:right w:val="single" w:sz="4" w:space="0" w:color="auto"/>
      </w:pBdr>
      <w:autoSpaceDE/>
      <w:autoSpaceDN/>
      <w:adjustRightInd/>
      <w:spacing w:before="100" w:beforeAutospacing="1" w:after="100" w:afterAutospacing="1" w:line="240" w:lineRule="auto"/>
      <w:jc w:val="center"/>
      <w:textAlignment w:val="center"/>
    </w:pPr>
    <w:rPr>
      <w:rFonts w:ascii="Times New Roman" w:eastAsia="Times New Roman" w:hAnsi="Times New Roman" w:cs="Times New Roman"/>
      <w:color w:val="auto"/>
      <w:sz w:val="16"/>
      <w:szCs w:val="16"/>
      <w:lang w:eastAsia="zh-CN"/>
    </w:rPr>
  </w:style>
  <w:style w:type="paragraph" w:customStyle="1" w:styleId="xl118">
    <w:name w:val="xl118"/>
    <w:basedOn w:val="Normal"/>
    <w:rsid w:val="00245126"/>
    <w:pPr>
      <w:pBdr>
        <w:top w:val="single" w:sz="4" w:space="0" w:color="auto"/>
        <w:right w:val="single" w:sz="4" w:space="0" w:color="auto"/>
      </w:pBdr>
      <w:autoSpaceDE/>
      <w:autoSpaceDN/>
      <w:adjustRightInd/>
      <w:spacing w:before="100" w:beforeAutospacing="1" w:after="100" w:afterAutospacing="1" w:line="240" w:lineRule="auto"/>
      <w:jc w:val="center"/>
      <w:textAlignment w:val="center"/>
    </w:pPr>
    <w:rPr>
      <w:rFonts w:ascii="Times New Roman" w:eastAsia="Times New Roman" w:hAnsi="Times New Roman" w:cs="Times New Roman"/>
      <w:b/>
      <w:bCs/>
      <w:color w:val="auto"/>
      <w:sz w:val="16"/>
      <w:szCs w:val="16"/>
      <w:lang w:eastAsia="zh-CN"/>
    </w:rPr>
  </w:style>
  <w:style w:type="paragraph" w:customStyle="1" w:styleId="xl119">
    <w:name w:val="xl119"/>
    <w:basedOn w:val="Normal"/>
    <w:rsid w:val="00245126"/>
    <w:pPr>
      <w:pBdr>
        <w:bottom w:val="single" w:sz="8" w:space="0" w:color="auto"/>
      </w:pBdr>
      <w:autoSpaceDE/>
      <w:autoSpaceDN/>
      <w:adjustRightInd/>
      <w:spacing w:before="100" w:beforeAutospacing="1" w:after="100" w:afterAutospacing="1" w:line="240" w:lineRule="auto"/>
      <w:jc w:val="center"/>
      <w:textAlignment w:val="center"/>
    </w:pPr>
    <w:rPr>
      <w:rFonts w:ascii="Times New Roman" w:eastAsia="Times New Roman" w:hAnsi="Times New Roman" w:cs="Times New Roman"/>
      <w:i/>
      <w:iCs/>
      <w:color w:val="auto"/>
      <w:sz w:val="16"/>
      <w:szCs w:val="16"/>
      <w:lang w:eastAsia="zh-CN"/>
    </w:rPr>
  </w:style>
  <w:style w:type="paragraph" w:customStyle="1" w:styleId="xl120">
    <w:name w:val="xl120"/>
    <w:basedOn w:val="Normal"/>
    <w:rsid w:val="00245126"/>
    <w:pPr>
      <w:pBdr>
        <w:top w:val="single" w:sz="8" w:space="0" w:color="auto"/>
        <w:left w:val="single" w:sz="8" w:space="0" w:color="auto"/>
      </w:pBdr>
      <w:autoSpaceDE/>
      <w:autoSpaceDN/>
      <w:adjustRightInd/>
      <w:spacing w:before="100" w:beforeAutospacing="1" w:after="100" w:afterAutospacing="1" w:line="240" w:lineRule="auto"/>
      <w:jc w:val="center"/>
      <w:textAlignment w:val="center"/>
    </w:pPr>
    <w:rPr>
      <w:rFonts w:ascii="Times New Roman" w:eastAsia="Times New Roman" w:hAnsi="Times New Roman" w:cs="Times New Roman"/>
      <w:b/>
      <w:bCs/>
      <w:i/>
      <w:iCs/>
      <w:color w:val="auto"/>
      <w:sz w:val="16"/>
      <w:szCs w:val="16"/>
      <w:lang w:eastAsia="zh-CN"/>
    </w:rPr>
  </w:style>
  <w:style w:type="paragraph" w:customStyle="1" w:styleId="xl121">
    <w:name w:val="xl121"/>
    <w:basedOn w:val="Normal"/>
    <w:rsid w:val="00245126"/>
    <w:pPr>
      <w:pBdr>
        <w:top w:val="single" w:sz="8" w:space="0" w:color="auto"/>
      </w:pBdr>
      <w:autoSpaceDE/>
      <w:autoSpaceDN/>
      <w:adjustRightInd/>
      <w:spacing w:before="100" w:beforeAutospacing="1" w:after="100" w:afterAutospacing="1" w:line="240" w:lineRule="auto"/>
      <w:jc w:val="center"/>
      <w:textAlignment w:val="center"/>
    </w:pPr>
    <w:rPr>
      <w:rFonts w:ascii="Times New Roman" w:eastAsia="Times New Roman" w:hAnsi="Times New Roman" w:cs="Times New Roman"/>
      <w:b/>
      <w:bCs/>
      <w:i/>
      <w:iCs/>
      <w:color w:val="auto"/>
      <w:sz w:val="16"/>
      <w:szCs w:val="16"/>
      <w:lang w:eastAsia="zh-CN"/>
    </w:rPr>
  </w:style>
  <w:style w:type="paragraph" w:customStyle="1" w:styleId="xl122">
    <w:name w:val="xl122"/>
    <w:basedOn w:val="Normal"/>
    <w:rsid w:val="00245126"/>
    <w:pPr>
      <w:pBdr>
        <w:top w:val="single" w:sz="8" w:space="0" w:color="auto"/>
        <w:right w:val="single" w:sz="4" w:space="0" w:color="auto"/>
      </w:pBdr>
      <w:autoSpaceDE/>
      <w:autoSpaceDN/>
      <w:adjustRightInd/>
      <w:spacing w:before="100" w:beforeAutospacing="1" w:after="100" w:afterAutospacing="1" w:line="240" w:lineRule="auto"/>
      <w:jc w:val="center"/>
      <w:textAlignment w:val="center"/>
    </w:pPr>
    <w:rPr>
      <w:rFonts w:ascii="Times New Roman" w:eastAsia="Times New Roman" w:hAnsi="Times New Roman" w:cs="Times New Roman"/>
      <w:b/>
      <w:bCs/>
      <w:i/>
      <w:iCs/>
      <w:color w:val="auto"/>
      <w:sz w:val="16"/>
      <w:szCs w:val="16"/>
      <w:lang w:eastAsia="zh-CN"/>
    </w:rPr>
  </w:style>
  <w:style w:type="paragraph" w:customStyle="1" w:styleId="xl123">
    <w:name w:val="xl123"/>
    <w:basedOn w:val="Normal"/>
    <w:rsid w:val="00245126"/>
    <w:pPr>
      <w:pBdr>
        <w:top w:val="single" w:sz="8" w:space="0" w:color="auto"/>
      </w:pBdr>
      <w:autoSpaceDE/>
      <w:autoSpaceDN/>
      <w:adjustRightInd/>
      <w:spacing w:before="100" w:beforeAutospacing="1" w:after="100" w:afterAutospacing="1" w:line="240" w:lineRule="auto"/>
      <w:jc w:val="center"/>
      <w:textAlignment w:val="center"/>
    </w:pPr>
    <w:rPr>
      <w:rFonts w:ascii="Times New Roman" w:eastAsia="Times New Roman" w:hAnsi="Times New Roman" w:cs="Times New Roman"/>
      <w:color w:val="auto"/>
      <w:sz w:val="16"/>
      <w:szCs w:val="16"/>
      <w:lang w:eastAsia="zh-CN"/>
    </w:rPr>
  </w:style>
  <w:style w:type="paragraph" w:customStyle="1" w:styleId="xl124">
    <w:name w:val="xl124"/>
    <w:basedOn w:val="Normal"/>
    <w:rsid w:val="00245126"/>
    <w:pPr>
      <w:pBdr>
        <w:top w:val="single" w:sz="8" w:space="0" w:color="auto"/>
        <w:right w:val="single" w:sz="8" w:space="0" w:color="auto"/>
      </w:pBdr>
      <w:autoSpaceDE/>
      <w:autoSpaceDN/>
      <w:adjustRightInd/>
      <w:spacing w:before="100" w:beforeAutospacing="1" w:after="100" w:afterAutospacing="1" w:line="240" w:lineRule="auto"/>
      <w:jc w:val="center"/>
      <w:textAlignment w:val="center"/>
    </w:pPr>
    <w:rPr>
      <w:rFonts w:ascii="Times New Roman" w:eastAsia="Times New Roman" w:hAnsi="Times New Roman" w:cs="Times New Roman"/>
      <w:color w:val="auto"/>
      <w:sz w:val="16"/>
      <w:szCs w:val="16"/>
      <w:lang w:eastAsia="zh-CN"/>
    </w:rPr>
  </w:style>
  <w:style w:type="paragraph" w:customStyle="1" w:styleId="xl125">
    <w:name w:val="xl125"/>
    <w:basedOn w:val="Normal"/>
    <w:rsid w:val="00245126"/>
    <w:pPr>
      <w:pBdr>
        <w:top w:val="single" w:sz="8" w:space="0" w:color="auto"/>
        <w:left w:val="single" w:sz="8" w:space="0" w:color="auto"/>
        <w:bottom w:val="single" w:sz="8" w:space="0" w:color="auto"/>
      </w:pBdr>
      <w:autoSpaceDE/>
      <w:autoSpaceDN/>
      <w:adjustRightInd/>
      <w:spacing w:before="100" w:beforeAutospacing="1" w:after="100" w:afterAutospacing="1" w:line="240" w:lineRule="auto"/>
      <w:jc w:val="center"/>
      <w:textAlignment w:val="center"/>
    </w:pPr>
    <w:rPr>
      <w:rFonts w:ascii="Times New Roman" w:eastAsia="Times New Roman" w:hAnsi="Times New Roman" w:cs="Times New Roman"/>
      <w:b/>
      <w:bCs/>
      <w:color w:val="auto"/>
      <w:sz w:val="16"/>
      <w:szCs w:val="16"/>
      <w:lang w:eastAsia="zh-CN"/>
    </w:rPr>
  </w:style>
  <w:style w:type="paragraph" w:customStyle="1" w:styleId="xl126">
    <w:name w:val="xl126"/>
    <w:basedOn w:val="Normal"/>
    <w:rsid w:val="00245126"/>
    <w:pPr>
      <w:pBdr>
        <w:top w:val="single" w:sz="8" w:space="0" w:color="auto"/>
        <w:bottom w:val="single" w:sz="8" w:space="0" w:color="auto"/>
      </w:pBdr>
      <w:autoSpaceDE/>
      <w:autoSpaceDN/>
      <w:adjustRightInd/>
      <w:spacing w:before="100" w:beforeAutospacing="1" w:after="100" w:afterAutospacing="1" w:line="240" w:lineRule="auto"/>
      <w:jc w:val="center"/>
      <w:textAlignment w:val="center"/>
    </w:pPr>
    <w:rPr>
      <w:rFonts w:ascii="Times New Roman" w:eastAsia="Times New Roman" w:hAnsi="Times New Roman" w:cs="Times New Roman"/>
      <w:b/>
      <w:bCs/>
      <w:color w:val="auto"/>
      <w:sz w:val="16"/>
      <w:szCs w:val="16"/>
      <w:lang w:eastAsia="zh-CN"/>
    </w:rPr>
  </w:style>
  <w:style w:type="paragraph" w:customStyle="1" w:styleId="xl127">
    <w:name w:val="xl127"/>
    <w:basedOn w:val="Normal"/>
    <w:rsid w:val="00245126"/>
    <w:pPr>
      <w:pBdr>
        <w:top w:val="single" w:sz="8" w:space="0" w:color="auto"/>
        <w:bottom w:val="single" w:sz="8" w:space="0" w:color="auto"/>
        <w:right w:val="single" w:sz="8" w:space="0" w:color="auto"/>
      </w:pBdr>
      <w:autoSpaceDE/>
      <w:autoSpaceDN/>
      <w:adjustRightInd/>
      <w:spacing w:before="100" w:beforeAutospacing="1" w:after="100" w:afterAutospacing="1" w:line="240" w:lineRule="auto"/>
      <w:jc w:val="center"/>
      <w:textAlignment w:val="center"/>
    </w:pPr>
    <w:rPr>
      <w:rFonts w:ascii="Times New Roman" w:eastAsia="Times New Roman" w:hAnsi="Times New Roman" w:cs="Times New Roman"/>
      <w:b/>
      <w:bCs/>
      <w:color w:val="auto"/>
      <w:sz w:val="16"/>
      <w:szCs w:val="16"/>
      <w:lang w:eastAsia="zh-CN"/>
    </w:rPr>
  </w:style>
  <w:style w:type="paragraph" w:customStyle="1" w:styleId="xl128">
    <w:name w:val="xl128"/>
    <w:basedOn w:val="Normal"/>
    <w:rsid w:val="00245126"/>
    <w:pPr>
      <w:pBdr>
        <w:top w:val="single" w:sz="4" w:space="0" w:color="auto"/>
        <w:left w:val="single" w:sz="12" w:space="0" w:color="auto"/>
        <w:bottom w:val="single" w:sz="12" w:space="0" w:color="auto"/>
      </w:pBdr>
      <w:autoSpaceDE/>
      <w:autoSpaceDN/>
      <w:adjustRightInd/>
      <w:spacing w:before="100" w:beforeAutospacing="1" w:after="100" w:afterAutospacing="1" w:line="240" w:lineRule="auto"/>
      <w:jc w:val="center"/>
      <w:textAlignment w:val="center"/>
    </w:pPr>
    <w:rPr>
      <w:rFonts w:ascii="Times New Roman" w:eastAsia="Times New Roman" w:hAnsi="Times New Roman" w:cs="Times New Roman"/>
      <w:b/>
      <w:bCs/>
      <w:color w:val="auto"/>
      <w:sz w:val="16"/>
      <w:szCs w:val="16"/>
      <w:lang w:eastAsia="zh-CN"/>
    </w:rPr>
  </w:style>
  <w:style w:type="paragraph" w:customStyle="1" w:styleId="xl129">
    <w:name w:val="xl129"/>
    <w:basedOn w:val="Normal"/>
    <w:rsid w:val="00245126"/>
    <w:pPr>
      <w:pBdr>
        <w:top w:val="single" w:sz="4" w:space="0" w:color="auto"/>
        <w:bottom w:val="single" w:sz="12" w:space="0" w:color="auto"/>
      </w:pBdr>
      <w:autoSpaceDE/>
      <w:autoSpaceDN/>
      <w:adjustRightInd/>
      <w:spacing w:before="100" w:beforeAutospacing="1" w:after="100" w:afterAutospacing="1" w:line="240" w:lineRule="auto"/>
      <w:jc w:val="center"/>
      <w:textAlignment w:val="center"/>
    </w:pPr>
    <w:rPr>
      <w:rFonts w:ascii="Times New Roman" w:eastAsia="Times New Roman" w:hAnsi="Times New Roman" w:cs="Times New Roman"/>
      <w:b/>
      <w:bCs/>
      <w:color w:val="auto"/>
      <w:sz w:val="16"/>
      <w:szCs w:val="16"/>
      <w:lang w:eastAsia="zh-CN"/>
    </w:rPr>
  </w:style>
  <w:style w:type="paragraph" w:customStyle="1" w:styleId="xl130">
    <w:name w:val="xl130"/>
    <w:basedOn w:val="Normal"/>
    <w:rsid w:val="00245126"/>
    <w:pPr>
      <w:pBdr>
        <w:top w:val="single" w:sz="4" w:space="0" w:color="auto"/>
        <w:bottom w:val="single" w:sz="12" w:space="0" w:color="auto"/>
        <w:right w:val="single" w:sz="12" w:space="0" w:color="auto"/>
      </w:pBdr>
      <w:autoSpaceDE/>
      <w:autoSpaceDN/>
      <w:adjustRightInd/>
      <w:spacing w:before="100" w:beforeAutospacing="1" w:after="100" w:afterAutospacing="1" w:line="240" w:lineRule="auto"/>
      <w:jc w:val="center"/>
      <w:textAlignment w:val="center"/>
    </w:pPr>
    <w:rPr>
      <w:rFonts w:ascii="Times New Roman" w:eastAsia="Times New Roman" w:hAnsi="Times New Roman" w:cs="Times New Roman"/>
      <w:b/>
      <w:bCs/>
      <w:color w:val="auto"/>
      <w:sz w:val="16"/>
      <w:szCs w:val="16"/>
      <w:lang w:eastAsia="zh-CN"/>
    </w:rPr>
  </w:style>
  <w:style w:type="paragraph" w:customStyle="1" w:styleId="xl131">
    <w:name w:val="xl131"/>
    <w:basedOn w:val="Normal"/>
    <w:rsid w:val="00245126"/>
    <w:pPr>
      <w:pBdr>
        <w:top w:val="single" w:sz="8" w:space="0" w:color="auto"/>
        <w:bottom w:val="single" w:sz="8" w:space="0" w:color="auto"/>
      </w:pBdr>
      <w:autoSpaceDE/>
      <w:autoSpaceDN/>
      <w:adjustRightInd/>
      <w:spacing w:before="100" w:beforeAutospacing="1" w:after="100" w:afterAutospacing="1" w:line="240" w:lineRule="auto"/>
      <w:jc w:val="center"/>
      <w:textAlignment w:val="center"/>
    </w:pPr>
    <w:rPr>
      <w:rFonts w:ascii="Times New Roman" w:eastAsia="Times New Roman" w:hAnsi="Times New Roman" w:cs="Times New Roman"/>
      <w:color w:val="auto"/>
      <w:sz w:val="16"/>
      <w:szCs w:val="16"/>
      <w:lang w:eastAsia="zh-CN"/>
    </w:rPr>
  </w:style>
  <w:style w:type="paragraph" w:customStyle="1" w:styleId="xl132">
    <w:name w:val="xl132"/>
    <w:basedOn w:val="Normal"/>
    <w:rsid w:val="00245126"/>
    <w:pPr>
      <w:pBdr>
        <w:top w:val="single" w:sz="8" w:space="0" w:color="auto"/>
        <w:bottom w:val="single" w:sz="8" w:space="0" w:color="auto"/>
        <w:right w:val="single" w:sz="4" w:space="0" w:color="auto"/>
      </w:pBdr>
      <w:autoSpaceDE/>
      <w:autoSpaceDN/>
      <w:adjustRightInd/>
      <w:spacing w:before="100" w:beforeAutospacing="1" w:after="100" w:afterAutospacing="1" w:line="240" w:lineRule="auto"/>
      <w:jc w:val="center"/>
      <w:textAlignment w:val="center"/>
    </w:pPr>
    <w:rPr>
      <w:rFonts w:ascii="Times New Roman" w:eastAsia="Times New Roman" w:hAnsi="Times New Roman" w:cs="Times New Roman"/>
      <w:color w:val="auto"/>
      <w:sz w:val="16"/>
      <w:szCs w:val="16"/>
      <w:lang w:eastAsia="zh-CN"/>
    </w:rPr>
  </w:style>
  <w:style w:type="paragraph" w:customStyle="1" w:styleId="xl133">
    <w:name w:val="xl133"/>
    <w:basedOn w:val="Normal"/>
    <w:rsid w:val="00245126"/>
    <w:pPr>
      <w:pBdr>
        <w:top w:val="single" w:sz="8" w:space="0" w:color="auto"/>
        <w:left w:val="single" w:sz="8" w:space="0" w:color="auto"/>
      </w:pBdr>
      <w:autoSpaceDE/>
      <w:autoSpaceDN/>
      <w:adjustRightInd/>
      <w:spacing w:before="100" w:beforeAutospacing="1" w:after="100" w:afterAutospacing="1" w:line="240" w:lineRule="auto"/>
      <w:jc w:val="center"/>
      <w:textAlignment w:val="center"/>
    </w:pPr>
    <w:rPr>
      <w:rFonts w:ascii="Times New Roman" w:eastAsia="Times New Roman" w:hAnsi="Times New Roman" w:cs="Times New Roman"/>
      <w:b/>
      <w:bCs/>
      <w:color w:val="auto"/>
      <w:sz w:val="24"/>
      <w:szCs w:val="24"/>
      <w:lang w:eastAsia="zh-CN"/>
    </w:rPr>
  </w:style>
  <w:style w:type="paragraph" w:customStyle="1" w:styleId="xl134">
    <w:name w:val="xl134"/>
    <w:basedOn w:val="Normal"/>
    <w:rsid w:val="00245126"/>
    <w:pPr>
      <w:pBdr>
        <w:top w:val="single" w:sz="8" w:space="0" w:color="auto"/>
        <w:right w:val="single" w:sz="8" w:space="0" w:color="auto"/>
      </w:pBdr>
      <w:autoSpaceDE/>
      <w:autoSpaceDN/>
      <w:adjustRightInd/>
      <w:spacing w:before="100" w:beforeAutospacing="1" w:after="100" w:afterAutospacing="1" w:line="240" w:lineRule="auto"/>
      <w:jc w:val="center"/>
      <w:textAlignment w:val="center"/>
    </w:pPr>
    <w:rPr>
      <w:rFonts w:ascii="Times New Roman" w:eastAsia="Times New Roman" w:hAnsi="Times New Roman" w:cs="Times New Roman"/>
      <w:b/>
      <w:bCs/>
      <w:color w:val="auto"/>
      <w:sz w:val="24"/>
      <w:szCs w:val="24"/>
      <w:lang w:eastAsia="zh-CN"/>
    </w:rPr>
  </w:style>
  <w:style w:type="paragraph" w:customStyle="1" w:styleId="xl135">
    <w:name w:val="xl135"/>
    <w:basedOn w:val="Normal"/>
    <w:rsid w:val="00245126"/>
    <w:pPr>
      <w:pBdr>
        <w:left w:val="single" w:sz="8" w:space="0" w:color="auto"/>
        <w:bottom w:val="single" w:sz="8" w:space="0" w:color="auto"/>
      </w:pBdr>
      <w:autoSpaceDE/>
      <w:autoSpaceDN/>
      <w:adjustRightInd/>
      <w:spacing w:before="100" w:beforeAutospacing="1" w:after="100" w:afterAutospacing="1" w:line="240" w:lineRule="auto"/>
      <w:jc w:val="center"/>
      <w:textAlignment w:val="center"/>
    </w:pPr>
    <w:rPr>
      <w:rFonts w:ascii="Times New Roman" w:eastAsia="Times New Roman" w:hAnsi="Times New Roman" w:cs="Times New Roman"/>
      <w:b/>
      <w:bCs/>
      <w:color w:val="auto"/>
      <w:sz w:val="24"/>
      <w:szCs w:val="24"/>
      <w:lang w:eastAsia="zh-CN"/>
    </w:rPr>
  </w:style>
  <w:style w:type="paragraph" w:customStyle="1" w:styleId="xl136">
    <w:name w:val="xl136"/>
    <w:basedOn w:val="Normal"/>
    <w:rsid w:val="00245126"/>
    <w:pPr>
      <w:pBdr>
        <w:bottom w:val="single" w:sz="8" w:space="0" w:color="auto"/>
        <w:right w:val="single" w:sz="8" w:space="0" w:color="auto"/>
      </w:pBdr>
      <w:autoSpaceDE/>
      <w:autoSpaceDN/>
      <w:adjustRightInd/>
      <w:spacing w:before="100" w:beforeAutospacing="1" w:after="100" w:afterAutospacing="1" w:line="240" w:lineRule="auto"/>
      <w:jc w:val="center"/>
      <w:textAlignment w:val="center"/>
    </w:pPr>
    <w:rPr>
      <w:rFonts w:ascii="Times New Roman" w:eastAsia="Times New Roman" w:hAnsi="Times New Roman" w:cs="Times New Roman"/>
      <w:b/>
      <w:bCs/>
      <w:color w:val="auto"/>
      <w:sz w:val="24"/>
      <w:szCs w:val="24"/>
      <w:lang w:eastAsia="zh-CN"/>
    </w:rPr>
  </w:style>
  <w:style w:type="paragraph" w:customStyle="1" w:styleId="xl137">
    <w:name w:val="xl137"/>
    <w:basedOn w:val="Normal"/>
    <w:rsid w:val="00245126"/>
    <w:pPr>
      <w:pBdr>
        <w:top w:val="single" w:sz="8" w:space="0" w:color="auto"/>
        <w:left w:val="single" w:sz="8" w:space="0" w:color="auto"/>
      </w:pBdr>
      <w:autoSpaceDE/>
      <w:autoSpaceDN/>
      <w:adjustRightInd/>
      <w:spacing w:before="100" w:beforeAutospacing="1" w:after="100" w:afterAutospacing="1" w:line="240" w:lineRule="auto"/>
      <w:jc w:val="center"/>
      <w:textAlignment w:val="center"/>
    </w:pPr>
    <w:rPr>
      <w:rFonts w:ascii="Times New Roman" w:eastAsia="Times New Roman" w:hAnsi="Times New Roman" w:cs="Times New Roman"/>
      <w:b/>
      <w:bCs/>
      <w:color w:val="auto"/>
      <w:sz w:val="16"/>
      <w:szCs w:val="16"/>
      <w:lang w:eastAsia="zh-CN"/>
    </w:rPr>
  </w:style>
  <w:style w:type="paragraph" w:customStyle="1" w:styleId="xl138">
    <w:name w:val="xl138"/>
    <w:basedOn w:val="Normal"/>
    <w:rsid w:val="00245126"/>
    <w:pPr>
      <w:pBdr>
        <w:top w:val="single" w:sz="8" w:space="0" w:color="auto"/>
      </w:pBdr>
      <w:autoSpaceDE/>
      <w:autoSpaceDN/>
      <w:adjustRightInd/>
      <w:spacing w:before="100" w:beforeAutospacing="1" w:after="100" w:afterAutospacing="1" w:line="240" w:lineRule="auto"/>
      <w:jc w:val="center"/>
      <w:textAlignment w:val="center"/>
    </w:pPr>
    <w:rPr>
      <w:rFonts w:ascii="Times New Roman" w:eastAsia="Times New Roman" w:hAnsi="Times New Roman" w:cs="Times New Roman"/>
      <w:b/>
      <w:bCs/>
      <w:color w:val="auto"/>
      <w:sz w:val="16"/>
      <w:szCs w:val="16"/>
      <w:lang w:eastAsia="zh-CN"/>
    </w:rPr>
  </w:style>
  <w:style w:type="paragraph" w:customStyle="1" w:styleId="xl139">
    <w:name w:val="xl139"/>
    <w:basedOn w:val="Normal"/>
    <w:rsid w:val="00245126"/>
    <w:pPr>
      <w:pBdr>
        <w:top w:val="single" w:sz="8" w:space="0" w:color="auto"/>
        <w:right w:val="single" w:sz="8" w:space="0" w:color="auto"/>
      </w:pBdr>
      <w:autoSpaceDE/>
      <w:autoSpaceDN/>
      <w:adjustRightInd/>
      <w:spacing w:before="100" w:beforeAutospacing="1" w:after="100" w:afterAutospacing="1" w:line="240" w:lineRule="auto"/>
      <w:jc w:val="center"/>
      <w:textAlignment w:val="center"/>
    </w:pPr>
    <w:rPr>
      <w:rFonts w:ascii="Times New Roman" w:eastAsia="Times New Roman" w:hAnsi="Times New Roman" w:cs="Times New Roman"/>
      <w:b/>
      <w:bCs/>
      <w:color w:val="auto"/>
      <w:sz w:val="16"/>
      <w:szCs w:val="16"/>
      <w:lang w:eastAsia="zh-CN"/>
    </w:rPr>
  </w:style>
  <w:style w:type="character" w:customStyle="1" w:styleId="markedcontent">
    <w:name w:val="markedcontent"/>
    <w:basedOn w:val="Policepardfaut"/>
    <w:rsid w:val="0024512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403200">
      <w:bodyDiv w:val="1"/>
      <w:marLeft w:val="0"/>
      <w:marRight w:val="0"/>
      <w:marTop w:val="0"/>
      <w:marBottom w:val="0"/>
      <w:divBdr>
        <w:top w:val="none" w:sz="0" w:space="0" w:color="auto"/>
        <w:left w:val="none" w:sz="0" w:space="0" w:color="auto"/>
        <w:bottom w:val="none" w:sz="0" w:space="0" w:color="auto"/>
        <w:right w:val="none" w:sz="0" w:space="0" w:color="auto"/>
      </w:divBdr>
    </w:div>
    <w:div w:id="5987919">
      <w:bodyDiv w:val="1"/>
      <w:marLeft w:val="0"/>
      <w:marRight w:val="0"/>
      <w:marTop w:val="0"/>
      <w:marBottom w:val="0"/>
      <w:divBdr>
        <w:top w:val="none" w:sz="0" w:space="0" w:color="auto"/>
        <w:left w:val="none" w:sz="0" w:space="0" w:color="auto"/>
        <w:bottom w:val="none" w:sz="0" w:space="0" w:color="auto"/>
        <w:right w:val="none" w:sz="0" w:space="0" w:color="auto"/>
      </w:divBdr>
    </w:div>
    <w:div w:id="82144254">
      <w:bodyDiv w:val="1"/>
      <w:marLeft w:val="0"/>
      <w:marRight w:val="0"/>
      <w:marTop w:val="0"/>
      <w:marBottom w:val="0"/>
      <w:divBdr>
        <w:top w:val="none" w:sz="0" w:space="0" w:color="auto"/>
        <w:left w:val="none" w:sz="0" w:space="0" w:color="auto"/>
        <w:bottom w:val="none" w:sz="0" w:space="0" w:color="auto"/>
        <w:right w:val="none" w:sz="0" w:space="0" w:color="auto"/>
      </w:divBdr>
    </w:div>
    <w:div w:id="120618838">
      <w:bodyDiv w:val="1"/>
      <w:marLeft w:val="0"/>
      <w:marRight w:val="0"/>
      <w:marTop w:val="0"/>
      <w:marBottom w:val="0"/>
      <w:divBdr>
        <w:top w:val="none" w:sz="0" w:space="0" w:color="auto"/>
        <w:left w:val="none" w:sz="0" w:space="0" w:color="auto"/>
        <w:bottom w:val="none" w:sz="0" w:space="0" w:color="auto"/>
        <w:right w:val="none" w:sz="0" w:space="0" w:color="auto"/>
      </w:divBdr>
    </w:div>
    <w:div w:id="121004715">
      <w:bodyDiv w:val="1"/>
      <w:marLeft w:val="0"/>
      <w:marRight w:val="0"/>
      <w:marTop w:val="0"/>
      <w:marBottom w:val="0"/>
      <w:divBdr>
        <w:top w:val="none" w:sz="0" w:space="0" w:color="auto"/>
        <w:left w:val="none" w:sz="0" w:space="0" w:color="auto"/>
        <w:bottom w:val="none" w:sz="0" w:space="0" w:color="auto"/>
        <w:right w:val="none" w:sz="0" w:space="0" w:color="auto"/>
      </w:divBdr>
    </w:div>
    <w:div w:id="122846108">
      <w:bodyDiv w:val="1"/>
      <w:marLeft w:val="0"/>
      <w:marRight w:val="0"/>
      <w:marTop w:val="0"/>
      <w:marBottom w:val="0"/>
      <w:divBdr>
        <w:top w:val="none" w:sz="0" w:space="0" w:color="auto"/>
        <w:left w:val="none" w:sz="0" w:space="0" w:color="auto"/>
        <w:bottom w:val="none" w:sz="0" w:space="0" w:color="auto"/>
        <w:right w:val="none" w:sz="0" w:space="0" w:color="auto"/>
      </w:divBdr>
    </w:div>
    <w:div w:id="219559905">
      <w:bodyDiv w:val="1"/>
      <w:marLeft w:val="0"/>
      <w:marRight w:val="0"/>
      <w:marTop w:val="0"/>
      <w:marBottom w:val="0"/>
      <w:divBdr>
        <w:top w:val="none" w:sz="0" w:space="0" w:color="auto"/>
        <w:left w:val="none" w:sz="0" w:space="0" w:color="auto"/>
        <w:bottom w:val="none" w:sz="0" w:space="0" w:color="auto"/>
        <w:right w:val="none" w:sz="0" w:space="0" w:color="auto"/>
      </w:divBdr>
    </w:div>
    <w:div w:id="332875100">
      <w:bodyDiv w:val="1"/>
      <w:marLeft w:val="0"/>
      <w:marRight w:val="0"/>
      <w:marTop w:val="0"/>
      <w:marBottom w:val="0"/>
      <w:divBdr>
        <w:top w:val="none" w:sz="0" w:space="0" w:color="auto"/>
        <w:left w:val="none" w:sz="0" w:space="0" w:color="auto"/>
        <w:bottom w:val="none" w:sz="0" w:space="0" w:color="auto"/>
        <w:right w:val="none" w:sz="0" w:space="0" w:color="auto"/>
      </w:divBdr>
    </w:div>
    <w:div w:id="347950335">
      <w:bodyDiv w:val="1"/>
      <w:marLeft w:val="0"/>
      <w:marRight w:val="0"/>
      <w:marTop w:val="0"/>
      <w:marBottom w:val="0"/>
      <w:divBdr>
        <w:top w:val="none" w:sz="0" w:space="0" w:color="auto"/>
        <w:left w:val="none" w:sz="0" w:space="0" w:color="auto"/>
        <w:bottom w:val="none" w:sz="0" w:space="0" w:color="auto"/>
        <w:right w:val="none" w:sz="0" w:space="0" w:color="auto"/>
      </w:divBdr>
    </w:div>
    <w:div w:id="362177162">
      <w:bodyDiv w:val="1"/>
      <w:marLeft w:val="0"/>
      <w:marRight w:val="0"/>
      <w:marTop w:val="0"/>
      <w:marBottom w:val="0"/>
      <w:divBdr>
        <w:top w:val="none" w:sz="0" w:space="0" w:color="auto"/>
        <w:left w:val="none" w:sz="0" w:space="0" w:color="auto"/>
        <w:bottom w:val="none" w:sz="0" w:space="0" w:color="auto"/>
        <w:right w:val="none" w:sz="0" w:space="0" w:color="auto"/>
      </w:divBdr>
    </w:div>
    <w:div w:id="392892096">
      <w:bodyDiv w:val="1"/>
      <w:marLeft w:val="0"/>
      <w:marRight w:val="0"/>
      <w:marTop w:val="0"/>
      <w:marBottom w:val="0"/>
      <w:divBdr>
        <w:top w:val="none" w:sz="0" w:space="0" w:color="auto"/>
        <w:left w:val="none" w:sz="0" w:space="0" w:color="auto"/>
        <w:bottom w:val="none" w:sz="0" w:space="0" w:color="auto"/>
        <w:right w:val="none" w:sz="0" w:space="0" w:color="auto"/>
      </w:divBdr>
    </w:div>
    <w:div w:id="405809494">
      <w:bodyDiv w:val="1"/>
      <w:marLeft w:val="0"/>
      <w:marRight w:val="0"/>
      <w:marTop w:val="0"/>
      <w:marBottom w:val="0"/>
      <w:divBdr>
        <w:top w:val="none" w:sz="0" w:space="0" w:color="auto"/>
        <w:left w:val="none" w:sz="0" w:space="0" w:color="auto"/>
        <w:bottom w:val="none" w:sz="0" w:space="0" w:color="auto"/>
        <w:right w:val="none" w:sz="0" w:space="0" w:color="auto"/>
      </w:divBdr>
      <w:divsChild>
        <w:div w:id="637757825">
          <w:marLeft w:val="0"/>
          <w:marRight w:val="0"/>
          <w:marTop w:val="0"/>
          <w:marBottom w:val="0"/>
          <w:divBdr>
            <w:top w:val="none" w:sz="0" w:space="0" w:color="auto"/>
            <w:left w:val="none" w:sz="0" w:space="0" w:color="auto"/>
            <w:bottom w:val="none" w:sz="0" w:space="0" w:color="auto"/>
            <w:right w:val="none" w:sz="0" w:space="0" w:color="auto"/>
          </w:divBdr>
          <w:divsChild>
            <w:div w:id="615916861">
              <w:marLeft w:val="0"/>
              <w:marRight w:val="0"/>
              <w:marTop w:val="30"/>
              <w:marBottom w:val="30"/>
              <w:divBdr>
                <w:top w:val="none" w:sz="0" w:space="0" w:color="auto"/>
                <w:left w:val="none" w:sz="0" w:space="0" w:color="auto"/>
                <w:bottom w:val="none" w:sz="0" w:space="0" w:color="auto"/>
                <w:right w:val="none" w:sz="0" w:space="0" w:color="auto"/>
              </w:divBdr>
              <w:divsChild>
                <w:div w:id="1910192813">
                  <w:marLeft w:val="0"/>
                  <w:marRight w:val="0"/>
                  <w:marTop w:val="0"/>
                  <w:marBottom w:val="0"/>
                  <w:divBdr>
                    <w:top w:val="none" w:sz="0" w:space="0" w:color="auto"/>
                    <w:left w:val="none" w:sz="0" w:space="0" w:color="auto"/>
                    <w:bottom w:val="none" w:sz="0" w:space="0" w:color="auto"/>
                    <w:right w:val="none" w:sz="0" w:space="0" w:color="auto"/>
                  </w:divBdr>
                  <w:divsChild>
                    <w:div w:id="621039524">
                      <w:marLeft w:val="0"/>
                      <w:marRight w:val="0"/>
                      <w:marTop w:val="0"/>
                      <w:marBottom w:val="0"/>
                      <w:divBdr>
                        <w:top w:val="none" w:sz="0" w:space="0" w:color="auto"/>
                        <w:left w:val="none" w:sz="0" w:space="0" w:color="auto"/>
                        <w:bottom w:val="none" w:sz="0" w:space="0" w:color="auto"/>
                        <w:right w:val="none" w:sz="0" w:space="0" w:color="auto"/>
                      </w:divBdr>
                    </w:div>
                  </w:divsChild>
                </w:div>
                <w:div w:id="1933395363">
                  <w:marLeft w:val="0"/>
                  <w:marRight w:val="0"/>
                  <w:marTop w:val="0"/>
                  <w:marBottom w:val="0"/>
                  <w:divBdr>
                    <w:top w:val="none" w:sz="0" w:space="0" w:color="auto"/>
                    <w:left w:val="none" w:sz="0" w:space="0" w:color="auto"/>
                    <w:bottom w:val="none" w:sz="0" w:space="0" w:color="auto"/>
                    <w:right w:val="none" w:sz="0" w:space="0" w:color="auto"/>
                  </w:divBdr>
                  <w:divsChild>
                    <w:div w:id="13222710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8066299">
          <w:marLeft w:val="0"/>
          <w:marRight w:val="0"/>
          <w:marTop w:val="0"/>
          <w:marBottom w:val="0"/>
          <w:divBdr>
            <w:top w:val="none" w:sz="0" w:space="0" w:color="auto"/>
            <w:left w:val="none" w:sz="0" w:space="0" w:color="auto"/>
            <w:bottom w:val="none" w:sz="0" w:space="0" w:color="auto"/>
            <w:right w:val="none" w:sz="0" w:space="0" w:color="auto"/>
          </w:divBdr>
        </w:div>
      </w:divsChild>
    </w:div>
    <w:div w:id="496728911">
      <w:bodyDiv w:val="1"/>
      <w:marLeft w:val="0"/>
      <w:marRight w:val="0"/>
      <w:marTop w:val="0"/>
      <w:marBottom w:val="0"/>
      <w:divBdr>
        <w:top w:val="none" w:sz="0" w:space="0" w:color="auto"/>
        <w:left w:val="none" w:sz="0" w:space="0" w:color="auto"/>
        <w:bottom w:val="none" w:sz="0" w:space="0" w:color="auto"/>
        <w:right w:val="none" w:sz="0" w:space="0" w:color="auto"/>
      </w:divBdr>
    </w:div>
    <w:div w:id="524174154">
      <w:bodyDiv w:val="1"/>
      <w:marLeft w:val="0"/>
      <w:marRight w:val="0"/>
      <w:marTop w:val="0"/>
      <w:marBottom w:val="0"/>
      <w:divBdr>
        <w:top w:val="none" w:sz="0" w:space="0" w:color="auto"/>
        <w:left w:val="none" w:sz="0" w:space="0" w:color="auto"/>
        <w:bottom w:val="none" w:sz="0" w:space="0" w:color="auto"/>
        <w:right w:val="none" w:sz="0" w:space="0" w:color="auto"/>
      </w:divBdr>
    </w:div>
    <w:div w:id="595938079">
      <w:bodyDiv w:val="1"/>
      <w:marLeft w:val="0"/>
      <w:marRight w:val="0"/>
      <w:marTop w:val="0"/>
      <w:marBottom w:val="0"/>
      <w:divBdr>
        <w:top w:val="none" w:sz="0" w:space="0" w:color="auto"/>
        <w:left w:val="none" w:sz="0" w:space="0" w:color="auto"/>
        <w:bottom w:val="none" w:sz="0" w:space="0" w:color="auto"/>
        <w:right w:val="none" w:sz="0" w:space="0" w:color="auto"/>
      </w:divBdr>
      <w:divsChild>
        <w:div w:id="60181688">
          <w:marLeft w:val="0"/>
          <w:marRight w:val="0"/>
          <w:marTop w:val="0"/>
          <w:marBottom w:val="0"/>
          <w:divBdr>
            <w:top w:val="none" w:sz="0" w:space="0" w:color="auto"/>
            <w:left w:val="none" w:sz="0" w:space="0" w:color="auto"/>
            <w:bottom w:val="none" w:sz="0" w:space="0" w:color="auto"/>
            <w:right w:val="none" w:sz="0" w:space="0" w:color="auto"/>
          </w:divBdr>
        </w:div>
        <w:div w:id="1003971235">
          <w:marLeft w:val="0"/>
          <w:marRight w:val="0"/>
          <w:marTop w:val="0"/>
          <w:marBottom w:val="0"/>
          <w:divBdr>
            <w:top w:val="none" w:sz="0" w:space="0" w:color="auto"/>
            <w:left w:val="none" w:sz="0" w:space="0" w:color="auto"/>
            <w:bottom w:val="none" w:sz="0" w:space="0" w:color="auto"/>
            <w:right w:val="none" w:sz="0" w:space="0" w:color="auto"/>
          </w:divBdr>
        </w:div>
      </w:divsChild>
    </w:div>
    <w:div w:id="669792066">
      <w:bodyDiv w:val="1"/>
      <w:marLeft w:val="0"/>
      <w:marRight w:val="0"/>
      <w:marTop w:val="0"/>
      <w:marBottom w:val="0"/>
      <w:divBdr>
        <w:top w:val="none" w:sz="0" w:space="0" w:color="auto"/>
        <w:left w:val="none" w:sz="0" w:space="0" w:color="auto"/>
        <w:bottom w:val="none" w:sz="0" w:space="0" w:color="auto"/>
        <w:right w:val="none" w:sz="0" w:space="0" w:color="auto"/>
      </w:divBdr>
    </w:div>
    <w:div w:id="755980095">
      <w:bodyDiv w:val="1"/>
      <w:marLeft w:val="0"/>
      <w:marRight w:val="0"/>
      <w:marTop w:val="0"/>
      <w:marBottom w:val="0"/>
      <w:divBdr>
        <w:top w:val="none" w:sz="0" w:space="0" w:color="auto"/>
        <w:left w:val="none" w:sz="0" w:space="0" w:color="auto"/>
        <w:bottom w:val="none" w:sz="0" w:space="0" w:color="auto"/>
        <w:right w:val="none" w:sz="0" w:space="0" w:color="auto"/>
      </w:divBdr>
    </w:div>
    <w:div w:id="853302471">
      <w:bodyDiv w:val="1"/>
      <w:marLeft w:val="0"/>
      <w:marRight w:val="0"/>
      <w:marTop w:val="0"/>
      <w:marBottom w:val="0"/>
      <w:divBdr>
        <w:top w:val="none" w:sz="0" w:space="0" w:color="auto"/>
        <w:left w:val="none" w:sz="0" w:space="0" w:color="auto"/>
        <w:bottom w:val="none" w:sz="0" w:space="0" w:color="auto"/>
        <w:right w:val="none" w:sz="0" w:space="0" w:color="auto"/>
      </w:divBdr>
      <w:divsChild>
        <w:div w:id="84225912">
          <w:marLeft w:val="0"/>
          <w:marRight w:val="0"/>
          <w:marTop w:val="0"/>
          <w:marBottom w:val="0"/>
          <w:divBdr>
            <w:top w:val="none" w:sz="0" w:space="0" w:color="auto"/>
            <w:left w:val="none" w:sz="0" w:space="0" w:color="auto"/>
            <w:bottom w:val="none" w:sz="0" w:space="0" w:color="auto"/>
            <w:right w:val="none" w:sz="0" w:space="0" w:color="auto"/>
          </w:divBdr>
        </w:div>
        <w:div w:id="1440446290">
          <w:marLeft w:val="0"/>
          <w:marRight w:val="0"/>
          <w:marTop w:val="0"/>
          <w:marBottom w:val="0"/>
          <w:divBdr>
            <w:top w:val="none" w:sz="0" w:space="0" w:color="auto"/>
            <w:left w:val="none" w:sz="0" w:space="0" w:color="auto"/>
            <w:bottom w:val="none" w:sz="0" w:space="0" w:color="auto"/>
            <w:right w:val="none" w:sz="0" w:space="0" w:color="auto"/>
          </w:divBdr>
          <w:divsChild>
            <w:div w:id="1521314849">
              <w:marLeft w:val="0"/>
              <w:marRight w:val="0"/>
              <w:marTop w:val="30"/>
              <w:marBottom w:val="30"/>
              <w:divBdr>
                <w:top w:val="none" w:sz="0" w:space="0" w:color="auto"/>
                <w:left w:val="none" w:sz="0" w:space="0" w:color="auto"/>
                <w:bottom w:val="none" w:sz="0" w:space="0" w:color="auto"/>
                <w:right w:val="none" w:sz="0" w:space="0" w:color="auto"/>
              </w:divBdr>
              <w:divsChild>
                <w:div w:id="655458187">
                  <w:marLeft w:val="0"/>
                  <w:marRight w:val="0"/>
                  <w:marTop w:val="0"/>
                  <w:marBottom w:val="0"/>
                  <w:divBdr>
                    <w:top w:val="none" w:sz="0" w:space="0" w:color="auto"/>
                    <w:left w:val="none" w:sz="0" w:space="0" w:color="auto"/>
                    <w:bottom w:val="none" w:sz="0" w:space="0" w:color="auto"/>
                    <w:right w:val="none" w:sz="0" w:space="0" w:color="auto"/>
                  </w:divBdr>
                  <w:divsChild>
                    <w:div w:id="1431511941">
                      <w:marLeft w:val="0"/>
                      <w:marRight w:val="0"/>
                      <w:marTop w:val="0"/>
                      <w:marBottom w:val="0"/>
                      <w:divBdr>
                        <w:top w:val="none" w:sz="0" w:space="0" w:color="auto"/>
                        <w:left w:val="none" w:sz="0" w:space="0" w:color="auto"/>
                        <w:bottom w:val="none" w:sz="0" w:space="0" w:color="auto"/>
                        <w:right w:val="none" w:sz="0" w:space="0" w:color="auto"/>
                      </w:divBdr>
                    </w:div>
                  </w:divsChild>
                </w:div>
                <w:div w:id="1067533423">
                  <w:marLeft w:val="0"/>
                  <w:marRight w:val="0"/>
                  <w:marTop w:val="0"/>
                  <w:marBottom w:val="0"/>
                  <w:divBdr>
                    <w:top w:val="none" w:sz="0" w:space="0" w:color="auto"/>
                    <w:left w:val="none" w:sz="0" w:space="0" w:color="auto"/>
                    <w:bottom w:val="none" w:sz="0" w:space="0" w:color="auto"/>
                    <w:right w:val="none" w:sz="0" w:space="0" w:color="auto"/>
                  </w:divBdr>
                  <w:divsChild>
                    <w:div w:id="774909079">
                      <w:marLeft w:val="0"/>
                      <w:marRight w:val="0"/>
                      <w:marTop w:val="0"/>
                      <w:marBottom w:val="0"/>
                      <w:divBdr>
                        <w:top w:val="none" w:sz="0" w:space="0" w:color="auto"/>
                        <w:left w:val="none" w:sz="0" w:space="0" w:color="auto"/>
                        <w:bottom w:val="none" w:sz="0" w:space="0" w:color="auto"/>
                        <w:right w:val="none" w:sz="0" w:space="0" w:color="auto"/>
                      </w:divBdr>
                    </w:div>
                  </w:divsChild>
                </w:div>
                <w:div w:id="1212571387">
                  <w:marLeft w:val="0"/>
                  <w:marRight w:val="0"/>
                  <w:marTop w:val="0"/>
                  <w:marBottom w:val="0"/>
                  <w:divBdr>
                    <w:top w:val="none" w:sz="0" w:space="0" w:color="auto"/>
                    <w:left w:val="none" w:sz="0" w:space="0" w:color="auto"/>
                    <w:bottom w:val="none" w:sz="0" w:space="0" w:color="auto"/>
                    <w:right w:val="none" w:sz="0" w:space="0" w:color="auto"/>
                  </w:divBdr>
                  <w:divsChild>
                    <w:div w:id="1734890167">
                      <w:marLeft w:val="0"/>
                      <w:marRight w:val="0"/>
                      <w:marTop w:val="0"/>
                      <w:marBottom w:val="0"/>
                      <w:divBdr>
                        <w:top w:val="none" w:sz="0" w:space="0" w:color="auto"/>
                        <w:left w:val="none" w:sz="0" w:space="0" w:color="auto"/>
                        <w:bottom w:val="none" w:sz="0" w:space="0" w:color="auto"/>
                        <w:right w:val="none" w:sz="0" w:space="0" w:color="auto"/>
                      </w:divBdr>
                    </w:div>
                  </w:divsChild>
                </w:div>
                <w:div w:id="1392271766">
                  <w:marLeft w:val="0"/>
                  <w:marRight w:val="0"/>
                  <w:marTop w:val="0"/>
                  <w:marBottom w:val="0"/>
                  <w:divBdr>
                    <w:top w:val="none" w:sz="0" w:space="0" w:color="auto"/>
                    <w:left w:val="none" w:sz="0" w:space="0" w:color="auto"/>
                    <w:bottom w:val="none" w:sz="0" w:space="0" w:color="auto"/>
                    <w:right w:val="none" w:sz="0" w:space="0" w:color="auto"/>
                  </w:divBdr>
                  <w:divsChild>
                    <w:div w:id="8329897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87910366">
      <w:bodyDiv w:val="1"/>
      <w:marLeft w:val="0"/>
      <w:marRight w:val="0"/>
      <w:marTop w:val="0"/>
      <w:marBottom w:val="0"/>
      <w:divBdr>
        <w:top w:val="none" w:sz="0" w:space="0" w:color="auto"/>
        <w:left w:val="none" w:sz="0" w:space="0" w:color="auto"/>
        <w:bottom w:val="none" w:sz="0" w:space="0" w:color="auto"/>
        <w:right w:val="none" w:sz="0" w:space="0" w:color="auto"/>
      </w:divBdr>
    </w:div>
    <w:div w:id="897280611">
      <w:bodyDiv w:val="1"/>
      <w:marLeft w:val="0"/>
      <w:marRight w:val="0"/>
      <w:marTop w:val="0"/>
      <w:marBottom w:val="0"/>
      <w:divBdr>
        <w:top w:val="none" w:sz="0" w:space="0" w:color="auto"/>
        <w:left w:val="none" w:sz="0" w:space="0" w:color="auto"/>
        <w:bottom w:val="none" w:sz="0" w:space="0" w:color="auto"/>
        <w:right w:val="none" w:sz="0" w:space="0" w:color="auto"/>
      </w:divBdr>
    </w:div>
    <w:div w:id="941304944">
      <w:bodyDiv w:val="1"/>
      <w:marLeft w:val="0"/>
      <w:marRight w:val="0"/>
      <w:marTop w:val="0"/>
      <w:marBottom w:val="0"/>
      <w:divBdr>
        <w:top w:val="none" w:sz="0" w:space="0" w:color="auto"/>
        <w:left w:val="none" w:sz="0" w:space="0" w:color="auto"/>
        <w:bottom w:val="none" w:sz="0" w:space="0" w:color="auto"/>
        <w:right w:val="none" w:sz="0" w:space="0" w:color="auto"/>
      </w:divBdr>
      <w:divsChild>
        <w:div w:id="386993034">
          <w:marLeft w:val="0"/>
          <w:marRight w:val="0"/>
          <w:marTop w:val="0"/>
          <w:marBottom w:val="0"/>
          <w:divBdr>
            <w:top w:val="none" w:sz="0" w:space="0" w:color="auto"/>
            <w:left w:val="none" w:sz="0" w:space="0" w:color="auto"/>
            <w:bottom w:val="none" w:sz="0" w:space="0" w:color="auto"/>
            <w:right w:val="none" w:sz="0" w:space="0" w:color="auto"/>
          </w:divBdr>
        </w:div>
        <w:div w:id="902105509">
          <w:marLeft w:val="0"/>
          <w:marRight w:val="0"/>
          <w:marTop w:val="0"/>
          <w:marBottom w:val="0"/>
          <w:divBdr>
            <w:top w:val="none" w:sz="0" w:space="0" w:color="auto"/>
            <w:left w:val="none" w:sz="0" w:space="0" w:color="auto"/>
            <w:bottom w:val="none" w:sz="0" w:space="0" w:color="auto"/>
            <w:right w:val="none" w:sz="0" w:space="0" w:color="auto"/>
          </w:divBdr>
        </w:div>
        <w:div w:id="1780879990">
          <w:marLeft w:val="0"/>
          <w:marRight w:val="0"/>
          <w:marTop w:val="0"/>
          <w:marBottom w:val="0"/>
          <w:divBdr>
            <w:top w:val="none" w:sz="0" w:space="0" w:color="auto"/>
            <w:left w:val="none" w:sz="0" w:space="0" w:color="auto"/>
            <w:bottom w:val="none" w:sz="0" w:space="0" w:color="auto"/>
            <w:right w:val="none" w:sz="0" w:space="0" w:color="auto"/>
          </w:divBdr>
          <w:divsChild>
            <w:div w:id="666637323">
              <w:marLeft w:val="-75"/>
              <w:marRight w:val="0"/>
              <w:marTop w:val="30"/>
              <w:marBottom w:val="30"/>
              <w:divBdr>
                <w:top w:val="none" w:sz="0" w:space="0" w:color="auto"/>
                <w:left w:val="none" w:sz="0" w:space="0" w:color="auto"/>
                <w:bottom w:val="none" w:sz="0" w:space="0" w:color="auto"/>
                <w:right w:val="none" w:sz="0" w:space="0" w:color="auto"/>
              </w:divBdr>
              <w:divsChild>
                <w:div w:id="240914832">
                  <w:marLeft w:val="0"/>
                  <w:marRight w:val="0"/>
                  <w:marTop w:val="0"/>
                  <w:marBottom w:val="0"/>
                  <w:divBdr>
                    <w:top w:val="none" w:sz="0" w:space="0" w:color="auto"/>
                    <w:left w:val="none" w:sz="0" w:space="0" w:color="auto"/>
                    <w:bottom w:val="none" w:sz="0" w:space="0" w:color="auto"/>
                    <w:right w:val="none" w:sz="0" w:space="0" w:color="auto"/>
                  </w:divBdr>
                  <w:divsChild>
                    <w:div w:id="769467545">
                      <w:marLeft w:val="0"/>
                      <w:marRight w:val="0"/>
                      <w:marTop w:val="0"/>
                      <w:marBottom w:val="0"/>
                      <w:divBdr>
                        <w:top w:val="none" w:sz="0" w:space="0" w:color="auto"/>
                        <w:left w:val="none" w:sz="0" w:space="0" w:color="auto"/>
                        <w:bottom w:val="none" w:sz="0" w:space="0" w:color="auto"/>
                        <w:right w:val="none" w:sz="0" w:space="0" w:color="auto"/>
                      </w:divBdr>
                    </w:div>
                  </w:divsChild>
                </w:div>
                <w:div w:id="256714851">
                  <w:marLeft w:val="0"/>
                  <w:marRight w:val="0"/>
                  <w:marTop w:val="0"/>
                  <w:marBottom w:val="0"/>
                  <w:divBdr>
                    <w:top w:val="none" w:sz="0" w:space="0" w:color="auto"/>
                    <w:left w:val="none" w:sz="0" w:space="0" w:color="auto"/>
                    <w:bottom w:val="none" w:sz="0" w:space="0" w:color="auto"/>
                    <w:right w:val="none" w:sz="0" w:space="0" w:color="auto"/>
                  </w:divBdr>
                  <w:divsChild>
                    <w:div w:id="213322813">
                      <w:marLeft w:val="0"/>
                      <w:marRight w:val="0"/>
                      <w:marTop w:val="0"/>
                      <w:marBottom w:val="0"/>
                      <w:divBdr>
                        <w:top w:val="none" w:sz="0" w:space="0" w:color="auto"/>
                        <w:left w:val="none" w:sz="0" w:space="0" w:color="auto"/>
                        <w:bottom w:val="none" w:sz="0" w:space="0" w:color="auto"/>
                        <w:right w:val="none" w:sz="0" w:space="0" w:color="auto"/>
                      </w:divBdr>
                    </w:div>
                  </w:divsChild>
                </w:div>
                <w:div w:id="323976260">
                  <w:marLeft w:val="0"/>
                  <w:marRight w:val="0"/>
                  <w:marTop w:val="0"/>
                  <w:marBottom w:val="0"/>
                  <w:divBdr>
                    <w:top w:val="none" w:sz="0" w:space="0" w:color="auto"/>
                    <w:left w:val="none" w:sz="0" w:space="0" w:color="auto"/>
                    <w:bottom w:val="none" w:sz="0" w:space="0" w:color="auto"/>
                    <w:right w:val="none" w:sz="0" w:space="0" w:color="auto"/>
                  </w:divBdr>
                  <w:divsChild>
                    <w:div w:id="546187264">
                      <w:marLeft w:val="0"/>
                      <w:marRight w:val="0"/>
                      <w:marTop w:val="0"/>
                      <w:marBottom w:val="0"/>
                      <w:divBdr>
                        <w:top w:val="none" w:sz="0" w:space="0" w:color="auto"/>
                        <w:left w:val="none" w:sz="0" w:space="0" w:color="auto"/>
                        <w:bottom w:val="none" w:sz="0" w:space="0" w:color="auto"/>
                        <w:right w:val="none" w:sz="0" w:space="0" w:color="auto"/>
                      </w:divBdr>
                    </w:div>
                  </w:divsChild>
                </w:div>
                <w:div w:id="700859763">
                  <w:marLeft w:val="0"/>
                  <w:marRight w:val="0"/>
                  <w:marTop w:val="0"/>
                  <w:marBottom w:val="0"/>
                  <w:divBdr>
                    <w:top w:val="none" w:sz="0" w:space="0" w:color="auto"/>
                    <w:left w:val="none" w:sz="0" w:space="0" w:color="auto"/>
                    <w:bottom w:val="none" w:sz="0" w:space="0" w:color="auto"/>
                    <w:right w:val="none" w:sz="0" w:space="0" w:color="auto"/>
                  </w:divBdr>
                  <w:divsChild>
                    <w:div w:id="1460034140">
                      <w:marLeft w:val="0"/>
                      <w:marRight w:val="0"/>
                      <w:marTop w:val="0"/>
                      <w:marBottom w:val="0"/>
                      <w:divBdr>
                        <w:top w:val="none" w:sz="0" w:space="0" w:color="auto"/>
                        <w:left w:val="none" w:sz="0" w:space="0" w:color="auto"/>
                        <w:bottom w:val="none" w:sz="0" w:space="0" w:color="auto"/>
                        <w:right w:val="none" w:sz="0" w:space="0" w:color="auto"/>
                      </w:divBdr>
                    </w:div>
                  </w:divsChild>
                </w:div>
                <w:div w:id="1130705918">
                  <w:marLeft w:val="0"/>
                  <w:marRight w:val="0"/>
                  <w:marTop w:val="0"/>
                  <w:marBottom w:val="0"/>
                  <w:divBdr>
                    <w:top w:val="none" w:sz="0" w:space="0" w:color="auto"/>
                    <w:left w:val="none" w:sz="0" w:space="0" w:color="auto"/>
                    <w:bottom w:val="none" w:sz="0" w:space="0" w:color="auto"/>
                    <w:right w:val="none" w:sz="0" w:space="0" w:color="auto"/>
                  </w:divBdr>
                  <w:divsChild>
                    <w:div w:id="784351955">
                      <w:marLeft w:val="0"/>
                      <w:marRight w:val="0"/>
                      <w:marTop w:val="0"/>
                      <w:marBottom w:val="0"/>
                      <w:divBdr>
                        <w:top w:val="none" w:sz="0" w:space="0" w:color="auto"/>
                        <w:left w:val="none" w:sz="0" w:space="0" w:color="auto"/>
                        <w:bottom w:val="none" w:sz="0" w:space="0" w:color="auto"/>
                        <w:right w:val="none" w:sz="0" w:space="0" w:color="auto"/>
                      </w:divBdr>
                    </w:div>
                  </w:divsChild>
                </w:div>
                <w:div w:id="1175267855">
                  <w:marLeft w:val="0"/>
                  <w:marRight w:val="0"/>
                  <w:marTop w:val="0"/>
                  <w:marBottom w:val="0"/>
                  <w:divBdr>
                    <w:top w:val="none" w:sz="0" w:space="0" w:color="auto"/>
                    <w:left w:val="none" w:sz="0" w:space="0" w:color="auto"/>
                    <w:bottom w:val="none" w:sz="0" w:space="0" w:color="auto"/>
                    <w:right w:val="none" w:sz="0" w:space="0" w:color="auto"/>
                  </w:divBdr>
                  <w:divsChild>
                    <w:div w:id="1950503076">
                      <w:marLeft w:val="0"/>
                      <w:marRight w:val="0"/>
                      <w:marTop w:val="0"/>
                      <w:marBottom w:val="0"/>
                      <w:divBdr>
                        <w:top w:val="none" w:sz="0" w:space="0" w:color="auto"/>
                        <w:left w:val="none" w:sz="0" w:space="0" w:color="auto"/>
                        <w:bottom w:val="none" w:sz="0" w:space="0" w:color="auto"/>
                        <w:right w:val="none" w:sz="0" w:space="0" w:color="auto"/>
                      </w:divBdr>
                    </w:div>
                  </w:divsChild>
                </w:div>
                <w:div w:id="1660843751">
                  <w:marLeft w:val="0"/>
                  <w:marRight w:val="0"/>
                  <w:marTop w:val="0"/>
                  <w:marBottom w:val="0"/>
                  <w:divBdr>
                    <w:top w:val="none" w:sz="0" w:space="0" w:color="auto"/>
                    <w:left w:val="none" w:sz="0" w:space="0" w:color="auto"/>
                    <w:bottom w:val="none" w:sz="0" w:space="0" w:color="auto"/>
                    <w:right w:val="none" w:sz="0" w:space="0" w:color="auto"/>
                  </w:divBdr>
                  <w:divsChild>
                    <w:div w:id="1667587001">
                      <w:marLeft w:val="0"/>
                      <w:marRight w:val="0"/>
                      <w:marTop w:val="0"/>
                      <w:marBottom w:val="0"/>
                      <w:divBdr>
                        <w:top w:val="none" w:sz="0" w:space="0" w:color="auto"/>
                        <w:left w:val="none" w:sz="0" w:space="0" w:color="auto"/>
                        <w:bottom w:val="none" w:sz="0" w:space="0" w:color="auto"/>
                        <w:right w:val="none" w:sz="0" w:space="0" w:color="auto"/>
                      </w:divBdr>
                    </w:div>
                  </w:divsChild>
                </w:div>
                <w:div w:id="2126192693">
                  <w:marLeft w:val="0"/>
                  <w:marRight w:val="0"/>
                  <w:marTop w:val="0"/>
                  <w:marBottom w:val="0"/>
                  <w:divBdr>
                    <w:top w:val="none" w:sz="0" w:space="0" w:color="auto"/>
                    <w:left w:val="none" w:sz="0" w:space="0" w:color="auto"/>
                    <w:bottom w:val="none" w:sz="0" w:space="0" w:color="auto"/>
                    <w:right w:val="none" w:sz="0" w:space="0" w:color="auto"/>
                  </w:divBdr>
                  <w:divsChild>
                    <w:div w:id="15694584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43210909">
      <w:bodyDiv w:val="1"/>
      <w:marLeft w:val="0"/>
      <w:marRight w:val="0"/>
      <w:marTop w:val="0"/>
      <w:marBottom w:val="0"/>
      <w:divBdr>
        <w:top w:val="none" w:sz="0" w:space="0" w:color="auto"/>
        <w:left w:val="none" w:sz="0" w:space="0" w:color="auto"/>
        <w:bottom w:val="none" w:sz="0" w:space="0" w:color="auto"/>
        <w:right w:val="none" w:sz="0" w:space="0" w:color="auto"/>
      </w:divBdr>
    </w:div>
    <w:div w:id="1060056951">
      <w:bodyDiv w:val="1"/>
      <w:marLeft w:val="0"/>
      <w:marRight w:val="0"/>
      <w:marTop w:val="0"/>
      <w:marBottom w:val="0"/>
      <w:divBdr>
        <w:top w:val="none" w:sz="0" w:space="0" w:color="auto"/>
        <w:left w:val="none" w:sz="0" w:space="0" w:color="auto"/>
        <w:bottom w:val="none" w:sz="0" w:space="0" w:color="auto"/>
        <w:right w:val="none" w:sz="0" w:space="0" w:color="auto"/>
      </w:divBdr>
    </w:div>
    <w:div w:id="1067921517">
      <w:bodyDiv w:val="1"/>
      <w:marLeft w:val="0"/>
      <w:marRight w:val="0"/>
      <w:marTop w:val="0"/>
      <w:marBottom w:val="0"/>
      <w:divBdr>
        <w:top w:val="none" w:sz="0" w:space="0" w:color="auto"/>
        <w:left w:val="none" w:sz="0" w:space="0" w:color="auto"/>
        <w:bottom w:val="none" w:sz="0" w:space="0" w:color="auto"/>
        <w:right w:val="none" w:sz="0" w:space="0" w:color="auto"/>
      </w:divBdr>
    </w:div>
    <w:div w:id="1101800673">
      <w:bodyDiv w:val="1"/>
      <w:marLeft w:val="0"/>
      <w:marRight w:val="0"/>
      <w:marTop w:val="0"/>
      <w:marBottom w:val="0"/>
      <w:divBdr>
        <w:top w:val="none" w:sz="0" w:space="0" w:color="auto"/>
        <w:left w:val="none" w:sz="0" w:space="0" w:color="auto"/>
        <w:bottom w:val="none" w:sz="0" w:space="0" w:color="auto"/>
        <w:right w:val="none" w:sz="0" w:space="0" w:color="auto"/>
      </w:divBdr>
    </w:div>
    <w:div w:id="1271426013">
      <w:bodyDiv w:val="1"/>
      <w:marLeft w:val="0"/>
      <w:marRight w:val="0"/>
      <w:marTop w:val="0"/>
      <w:marBottom w:val="0"/>
      <w:divBdr>
        <w:top w:val="none" w:sz="0" w:space="0" w:color="auto"/>
        <w:left w:val="none" w:sz="0" w:space="0" w:color="auto"/>
        <w:bottom w:val="none" w:sz="0" w:space="0" w:color="auto"/>
        <w:right w:val="none" w:sz="0" w:space="0" w:color="auto"/>
      </w:divBdr>
    </w:div>
    <w:div w:id="1332492744">
      <w:bodyDiv w:val="1"/>
      <w:marLeft w:val="0"/>
      <w:marRight w:val="0"/>
      <w:marTop w:val="0"/>
      <w:marBottom w:val="0"/>
      <w:divBdr>
        <w:top w:val="none" w:sz="0" w:space="0" w:color="auto"/>
        <w:left w:val="none" w:sz="0" w:space="0" w:color="auto"/>
        <w:bottom w:val="none" w:sz="0" w:space="0" w:color="auto"/>
        <w:right w:val="none" w:sz="0" w:space="0" w:color="auto"/>
      </w:divBdr>
    </w:div>
    <w:div w:id="1349790034">
      <w:bodyDiv w:val="1"/>
      <w:marLeft w:val="0"/>
      <w:marRight w:val="0"/>
      <w:marTop w:val="0"/>
      <w:marBottom w:val="0"/>
      <w:divBdr>
        <w:top w:val="none" w:sz="0" w:space="0" w:color="auto"/>
        <w:left w:val="none" w:sz="0" w:space="0" w:color="auto"/>
        <w:bottom w:val="none" w:sz="0" w:space="0" w:color="auto"/>
        <w:right w:val="none" w:sz="0" w:space="0" w:color="auto"/>
      </w:divBdr>
    </w:div>
    <w:div w:id="1502965743">
      <w:bodyDiv w:val="1"/>
      <w:marLeft w:val="0"/>
      <w:marRight w:val="0"/>
      <w:marTop w:val="0"/>
      <w:marBottom w:val="0"/>
      <w:divBdr>
        <w:top w:val="none" w:sz="0" w:space="0" w:color="auto"/>
        <w:left w:val="none" w:sz="0" w:space="0" w:color="auto"/>
        <w:bottom w:val="none" w:sz="0" w:space="0" w:color="auto"/>
        <w:right w:val="none" w:sz="0" w:space="0" w:color="auto"/>
      </w:divBdr>
    </w:div>
    <w:div w:id="1647196605">
      <w:bodyDiv w:val="1"/>
      <w:marLeft w:val="0"/>
      <w:marRight w:val="0"/>
      <w:marTop w:val="0"/>
      <w:marBottom w:val="0"/>
      <w:divBdr>
        <w:top w:val="none" w:sz="0" w:space="0" w:color="auto"/>
        <w:left w:val="none" w:sz="0" w:space="0" w:color="auto"/>
        <w:bottom w:val="none" w:sz="0" w:space="0" w:color="auto"/>
        <w:right w:val="none" w:sz="0" w:space="0" w:color="auto"/>
      </w:divBdr>
      <w:divsChild>
        <w:div w:id="1384017787">
          <w:marLeft w:val="0"/>
          <w:marRight w:val="0"/>
          <w:marTop w:val="0"/>
          <w:marBottom w:val="0"/>
          <w:divBdr>
            <w:top w:val="none" w:sz="0" w:space="0" w:color="auto"/>
            <w:left w:val="none" w:sz="0" w:space="0" w:color="auto"/>
            <w:bottom w:val="none" w:sz="0" w:space="0" w:color="auto"/>
            <w:right w:val="none" w:sz="0" w:space="0" w:color="auto"/>
          </w:divBdr>
          <w:divsChild>
            <w:div w:id="1973947031">
              <w:marLeft w:val="0"/>
              <w:marRight w:val="0"/>
              <w:marTop w:val="30"/>
              <w:marBottom w:val="30"/>
              <w:divBdr>
                <w:top w:val="none" w:sz="0" w:space="0" w:color="auto"/>
                <w:left w:val="none" w:sz="0" w:space="0" w:color="auto"/>
                <w:bottom w:val="none" w:sz="0" w:space="0" w:color="auto"/>
                <w:right w:val="none" w:sz="0" w:space="0" w:color="auto"/>
              </w:divBdr>
              <w:divsChild>
                <w:div w:id="304702999">
                  <w:marLeft w:val="0"/>
                  <w:marRight w:val="0"/>
                  <w:marTop w:val="0"/>
                  <w:marBottom w:val="0"/>
                  <w:divBdr>
                    <w:top w:val="none" w:sz="0" w:space="0" w:color="auto"/>
                    <w:left w:val="none" w:sz="0" w:space="0" w:color="auto"/>
                    <w:bottom w:val="none" w:sz="0" w:space="0" w:color="auto"/>
                    <w:right w:val="none" w:sz="0" w:space="0" w:color="auto"/>
                  </w:divBdr>
                  <w:divsChild>
                    <w:div w:id="829294680">
                      <w:marLeft w:val="0"/>
                      <w:marRight w:val="0"/>
                      <w:marTop w:val="0"/>
                      <w:marBottom w:val="0"/>
                      <w:divBdr>
                        <w:top w:val="none" w:sz="0" w:space="0" w:color="auto"/>
                        <w:left w:val="none" w:sz="0" w:space="0" w:color="auto"/>
                        <w:bottom w:val="none" w:sz="0" w:space="0" w:color="auto"/>
                        <w:right w:val="none" w:sz="0" w:space="0" w:color="auto"/>
                      </w:divBdr>
                    </w:div>
                  </w:divsChild>
                </w:div>
                <w:div w:id="384644820">
                  <w:marLeft w:val="0"/>
                  <w:marRight w:val="0"/>
                  <w:marTop w:val="0"/>
                  <w:marBottom w:val="0"/>
                  <w:divBdr>
                    <w:top w:val="none" w:sz="0" w:space="0" w:color="auto"/>
                    <w:left w:val="none" w:sz="0" w:space="0" w:color="auto"/>
                    <w:bottom w:val="none" w:sz="0" w:space="0" w:color="auto"/>
                    <w:right w:val="none" w:sz="0" w:space="0" w:color="auto"/>
                  </w:divBdr>
                  <w:divsChild>
                    <w:div w:id="1509905554">
                      <w:marLeft w:val="0"/>
                      <w:marRight w:val="0"/>
                      <w:marTop w:val="0"/>
                      <w:marBottom w:val="0"/>
                      <w:divBdr>
                        <w:top w:val="none" w:sz="0" w:space="0" w:color="auto"/>
                        <w:left w:val="none" w:sz="0" w:space="0" w:color="auto"/>
                        <w:bottom w:val="none" w:sz="0" w:space="0" w:color="auto"/>
                        <w:right w:val="none" w:sz="0" w:space="0" w:color="auto"/>
                      </w:divBdr>
                    </w:div>
                  </w:divsChild>
                </w:div>
                <w:div w:id="976568140">
                  <w:marLeft w:val="0"/>
                  <w:marRight w:val="0"/>
                  <w:marTop w:val="0"/>
                  <w:marBottom w:val="0"/>
                  <w:divBdr>
                    <w:top w:val="none" w:sz="0" w:space="0" w:color="auto"/>
                    <w:left w:val="none" w:sz="0" w:space="0" w:color="auto"/>
                    <w:bottom w:val="none" w:sz="0" w:space="0" w:color="auto"/>
                    <w:right w:val="none" w:sz="0" w:space="0" w:color="auto"/>
                  </w:divBdr>
                  <w:divsChild>
                    <w:div w:id="1479373059">
                      <w:marLeft w:val="0"/>
                      <w:marRight w:val="0"/>
                      <w:marTop w:val="0"/>
                      <w:marBottom w:val="0"/>
                      <w:divBdr>
                        <w:top w:val="none" w:sz="0" w:space="0" w:color="auto"/>
                        <w:left w:val="none" w:sz="0" w:space="0" w:color="auto"/>
                        <w:bottom w:val="none" w:sz="0" w:space="0" w:color="auto"/>
                        <w:right w:val="none" w:sz="0" w:space="0" w:color="auto"/>
                      </w:divBdr>
                    </w:div>
                  </w:divsChild>
                </w:div>
                <w:div w:id="1171943453">
                  <w:marLeft w:val="0"/>
                  <w:marRight w:val="0"/>
                  <w:marTop w:val="0"/>
                  <w:marBottom w:val="0"/>
                  <w:divBdr>
                    <w:top w:val="none" w:sz="0" w:space="0" w:color="auto"/>
                    <w:left w:val="none" w:sz="0" w:space="0" w:color="auto"/>
                    <w:bottom w:val="none" w:sz="0" w:space="0" w:color="auto"/>
                    <w:right w:val="none" w:sz="0" w:space="0" w:color="auto"/>
                  </w:divBdr>
                  <w:divsChild>
                    <w:div w:id="1121024891">
                      <w:marLeft w:val="0"/>
                      <w:marRight w:val="0"/>
                      <w:marTop w:val="0"/>
                      <w:marBottom w:val="0"/>
                      <w:divBdr>
                        <w:top w:val="none" w:sz="0" w:space="0" w:color="auto"/>
                        <w:left w:val="none" w:sz="0" w:space="0" w:color="auto"/>
                        <w:bottom w:val="none" w:sz="0" w:space="0" w:color="auto"/>
                        <w:right w:val="none" w:sz="0" w:space="0" w:color="auto"/>
                      </w:divBdr>
                    </w:div>
                  </w:divsChild>
                </w:div>
                <w:div w:id="1361710534">
                  <w:marLeft w:val="0"/>
                  <w:marRight w:val="0"/>
                  <w:marTop w:val="0"/>
                  <w:marBottom w:val="0"/>
                  <w:divBdr>
                    <w:top w:val="none" w:sz="0" w:space="0" w:color="auto"/>
                    <w:left w:val="none" w:sz="0" w:space="0" w:color="auto"/>
                    <w:bottom w:val="none" w:sz="0" w:space="0" w:color="auto"/>
                    <w:right w:val="none" w:sz="0" w:space="0" w:color="auto"/>
                  </w:divBdr>
                  <w:divsChild>
                    <w:div w:id="2131509051">
                      <w:marLeft w:val="0"/>
                      <w:marRight w:val="0"/>
                      <w:marTop w:val="0"/>
                      <w:marBottom w:val="0"/>
                      <w:divBdr>
                        <w:top w:val="none" w:sz="0" w:space="0" w:color="auto"/>
                        <w:left w:val="none" w:sz="0" w:space="0" w:color="auto"/>
                        <w:bottom w:val="none" w:sz="0" w:space="0" w:color="auto"/>
                        <w:right w:val="none" w:sz="0" w:space="0" w:color="auto"/>
                      </w:divBdr>
                    </w:div>
                  </w:divsChild>
                </w:div>
                <w:div w:id="1572345335">
                  <w:marLeft w:val="0"/>
                  <w:marRight w:val="0"/>
                  <w:marTop w:val="0"/>
                  <w:marBottom w:val="0"/>
                  <w:divBdr>
                    <w:top w:val="none" w:sz="0" w:space="0" w:color="auto"/>
                    <w:left w:val="none" w:sz="0" w:space="0" w:color="auto"/>
                    <w:bottom w:val="none" w:sz="0" w:space="0" w:color="auto"/>
                    <w:right w:val="none" w:sz="0" w:space="0" w:color="auto"/>
                  </w:divBdr>
                  <w:divsChild>
                    <w:div w:id="1782383645">
                      <w:marLeft w:val="0"/>
                      <w:marRight w:val="0"/>
                      <w:marTop w:val="0"/>
                      <w:marBottom w:val="0"/>
                      <w:divBdr>
                        <w:top w:val="none" w:sz="0" w:space="0" w:color="auto"/>
                        <w:left w:val="none" w:sz="0" w:space="0" w:color="auto"/>
                        <w:bottom w:val="none" w:sz="0" w:space="0" w:color="auto"/>
                        <w:right w:val="none" w:sz="0" w:space="0" w:color="auto"/>
                      </w:divBdr>
                    </w:div>
                  </w:divsChild>
                </w:div>
                <w:div w:id="1838419850">
                  <w:marLeft w:val="0"/>
                  <w:marRight w:val="0"/>
                  <w:marTop w:val="0"/>
                  <w:marBottom w:val="0"/>
                  <w:divBdr>
                    <w:top w:val="none" w:sz="0" w:space="0" w:color="auto"/>
                    <w:left w:val="none" w:sz="0" w:space="0" w:color="auto"/>
                    <w:bottom w:val="none" w:sz="0" w:space="0" w:color="auto"/>
                    <w:right w:val="none" w:sz="0" w:space="0" w:color="auto"/>
                  </w:divBdr>
                  <w:divsChild>
                    <w:div w:id="2140026042">
                      <w:marLeft w:val="0"/>
                      <w:marRight w:val="0"/>
                      <w:marTop w:val="0"/>
                      <w:marBottom w:val="0"/>
                      <w:divBdr>
                        <w:top w:val="none" w:sz="0" w:space="0" w:color="auto"/>
                        <w:left w:val="none" w:sz="0" w:space="0" w:color="auto"/>
                        <w:bottom w:val="none" w:sz="0" w:space="0" w:color="auto"/>
                        <w:right w:val="none" w:sz="0" w:space="0" w:color="auto"/>
                      </w:divBdr>
                    </w:div>
                  </w:divsChild>
                </w:div>
                <w:div w:id="2058551338">
                  <w:marLeft w:val="0"/>
                  <w:marRight w:val="0"/>
                  <w:marTop w:val="0"/>
                  <w:marBottom w:val="0"/>
                  <w:divBdr>
                    <w:top w:val="none" w:sz="0" w:space="0" w:color="auto"/>
                    <w:left w:val="none" w:sz="0" w:space="0" w:color="auto"/>
                    <w:bottom w:val="none" w:sz="0" w:space="0" w:color="auto"/>
                    <w:right w:val="none" w:sz="0" w:space="0" w:color="auto"/>
                  </w:divBdr>
                  <w:divsChild>
                    <w:div w:id="1968046343">
                      <w:marLeft w:val="0"/>
                      <w:marRight w:val="0"/>
                      <w:marTop w:val="0"/>
                      <w:marBottom w:val="0"/>
                      <w:divBdr>
                        <w:top w:val="none" w:sz="0" w:space="0" w:color="auto"/>
                        <w:left w:val="none" w:sz="0" w:space="0" w:color="auto"/>
                        <w:bottom w:val="none" w:sz="0" w:space="0" w:color="auto"/>
                        <w:right w:val="none" w:sz="0" w:space="0" w:color="auto"/>
                      </w:divBdr>
                    </w:div>
                  </w:divsChild>
                </w:div>
                <w:div w:id="2065518957">
                  <w:marLeft w:val="0"/>
                  <w:marRight w:val="0"/>
                  <w:marTop w:val="0"/>
                  <w:marBottom w:val="0"/>
                  <w:divBdr>
                    <w:top w:val="none" w:sz="0" w:space="0" w:color="auto"/>
                    <w:left w:val="none" w:sz="0" w:space="0" w:color="auto"/>
                    <w:bottom w:val="none" w:sz="0" w:space="0" w:color="auto"/>
                    <w:right w:val="none" w:sz="0" w:space="0" w:color="auto"/>
                  </w:divBdr>
                  <w:divsChild>
                    <w:div w:id="890456459">
                      <w:marLeft w:val="0"/>
                      <w:marRight w:val="0"/>
                      <w:marTop w:val="0"/>
                      <w:marBottom w:val="0"/>
                      <w:divBdr>
                        <w:top w:val="none" w:sz="0" w:space="0" w:color="auto"/>
                        <w:left w:val="none" w:sz="0" w:space="0" w:color="auto"/>
                        <w:bottom w:val="none" w:sz="0" w:space="0" w:color="auto"/>
                        <w:right w:val="none" w:sz="0" w:space="0" w:color="auto"/>
                      </w:divBdr>
                    </w:div>
                  </w:divsChild>
                </w:div>
                <w:div w:id="2112357886">
                  <w:marLeft w:val="0"/>
                  <w:marRight w:val="0"/>
                  <w:marTop w:val="0"/>
                  <w:marBottom w:val="0"/>
                  <w:divBdr>
                    <w:top w:val="none" w:sz="0" w:space="0" w:color="auto"/>
                    <w:left w:val="none" w:sz="0" w:space="0" w:color="auto"/>
                    <w:bottom w:val="none" w:sz="0" w:space="0" w:color="auto"/>
                    <w:right w:val="none" w:sz="0" w:space="0" w:color="auto"/>
                  </w:divBdr>
                  <w:divsChild>
                    <w:div w:id="1507746132">
                      <w:marLeft w:val="0"/>
                      <w:marRight w:val="0"/>
                      <w:marTop w:val="0"/>
                      <w:marBottom w:val="0"/>
                      <w:divBdr>
                        <w:top w:val="none" w:sz="0" w:space="0" w:color="auto"/>
                        <w:left w:val="none" w:sz="0" w:space="0" w:color="auto"/>
                        <w:bottom w:val="none" w:sz="0" w:space="0" w:color="auto"/>
                        <w:right w:val="none" w:sz="0" w:space="0" w:color="auto"/>
                      </w:divBdr>
                    </w:div>
                  </w:divsChild>
                </w:div>
                <w:div w:id="2117866801">
                  <w:marLeft w:val="0"/>
                  <w:marRight w:val="0"/>
                  <w:marTop w:val="0"/>
                  <w:marBottom w:val="0"/>
                  <w:divBdr>
                    <w:top w:val="none" w:sz="0" w:space="0" w:color="auto"/>
                    <w:left w:val="none" w:sz="0" w:space="0" w:color="auto"/>
                    <w:bottom w:val="none" w:sz="0" w:space="0" w:color="auto"/>
                    <w:right w:val="none" w:sz="0" w:space="0" w:color="auto"/>
                  </w:divBdr>
                  <w:divsChild>
                    <w:div w:id="166528591">
                      <w:marLeft w:val="0"/>
                      <w:marRight w:val="0"/>
                      <w:marTop w:val="0"/>
                      <w:marBottom w:val="0"/>
                      <w:divBdr>
                        <w:top w:val="none" w:sz="0" w:space="0" w:color="auto"/>
                        <w:left w:val="none" w:sz="0" w:space="0" w:color="auto"/>
                        <w:bottom w:val="none" w:sz="0" w:space="0" w:color="auto"/>
                        <w:right w:val="none" w:sz="0" w:space="0" w:color="auto"/>
                      </w:divBdr>
                    </w:div>
                  </w:divsChild>
                </w:div>
                <w:div w:id="2134977856">
                  <w:marLeft w:val="0"/>
                  <w:marRight w:val="0"/>
                  <w:marTop w:val="0"/>
                  <w:marBottom w:val="0"/>
                  <w:divBdr>
                    <w:top w:val="none" w:sz="0" w:space="0" w:color="auto"/>
                    <w:left w:val="none" w:sz="0" w:space="0" w:color="auto"/>
                    <w:bottom w:val="none" w:sz="0" w:space="0" w:color="auto"/>
                    <w:right w:val="none" w:sz="0" w:space="0" w:color="auto"/>
                  </w:divBdr>
                  <w:divsChild>
                    <w:div w:id="13411602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4674689">
          <w:marLeft w:val="0"/>
          <w:marRight w:val="0"/>
          <w:marTop w:val="0"/>
          <w:marBottom w:val="0"/>
          <w:divBdr>
            <w:top w:val="none" w:sz="0" w:space="0" w:color="auto"/>
            <w:left w:val="none" w:sz="0" w:space="0" w:color="auto"/>
            <w:bottom w:val="none" w:sz="0" w:space="0" w:color="auto"/>
            <w:right w:val="none" w:sz="0" w:space="0" w:color="auto"/>
          </w:divBdr>
        </w:div>
      </w:divsChild>
    </w:div>
    <w:div w:id="1689020541">
      <w:bodyDiv w:val="1"/>
      <w:marLeft w:val="0"/>
      <w:marRight w:val="0"/>
      <w:marTop w:val="0"/>
      <w:marBottom w:val="0"/>
      <w:divBdr>
        <w:top w:val="none" w:sz="0" w:space="0" w:color="auto"/>
        <w:left w:val="none" w:sz="0" w:space="0" w:color="auto"/>
        <w:bottom w:val="none" w:sz="0" w:space="0" w:color="auto"/>
        <w:right w:val="none" w:sz="0" w:space="0" w:color="auto"/>
      </w:divBdr>
    </w:div>
    <w:div w:id="1732847423">
      <w:bodyDiv w:val="1"/>
      <w:marLeft w:val="0"/>
      <w:marRight w:val="0"/>
      <w:marTop w:val="0"/>
      <w:marBottom w:val="0"/>
      <w:divBdr>
        <w:top w:val="none" w:sz="0" w:space="0" w:color="auto"/>
        <w:left w:val="none" w:sz="0" w:space="0" w:color="auto"/>
        <w:bottom w:val="none" w:sz="0" w:space="0" w:color="auto"/>
        <w:right w:val="none" w:sz="0" w:space="0" w:color="auto"/>
      </w:divBdr>
    </w:div>
    <w:div w:id="1837265732">
      <w:bodyDiv w:val="1"/>
      <w:marLeft w:val="0"/>
      <w:marRight w:val="0"/>
      <w:marTop w:val="0"/>
      <w:marBottom w:val="0"/>
      <w:divBdr>
        <w:top w:val="none" w:sz="0" w:space="0" w:color="auto"/>
        <w:left w:val="none" w:sz="0" w:space="0" w:color="auto"/>
        <w:bottom w:val="none" w:sz="0" w:space="0" w:color="auto"/>
        <w:right w:val="none" w:sz="0" w:space="0" w:color="auto"/>
      </w:divBdr>
    </w:div>
    <w:div w:id="1847744520">
      <w:bodyDiv w:val="1"/>
      <w:marLeft w:val="0"/>
      <w:marRight w:val="0"/>
      <w:marTop w:val="0"/>
      <w:marBottom w:val="0"/>
      <w:divBdr>
        <w:top w:val="none" w:sz="0" w:space="0" w:color="auto"/>
        <w:left w:val="none" w:sz="0" w:space="0" w:color="auto"/>
        <w:bottom w:val="none" w:sz="0" w:space="0" w:color="auto"/>
        <w:right w:val="none" w:sz="0" w:space="0" w:color="auto"/>
      </w:divBdr>
    </w:div>
    <w:div w:id="1904245465">
      <w:bodyDiv w:val="1"/>
      <w:marLeft w:val="0"/>
      <w:marRight w:val="0"/>
      <w:marTop w:val="0"/>
      <w:marBottom w:val="0"/>
      <w:divBdr>
        <w:top w:val="none" w:sz="0" w:space="0" w:color="auto"/>
        <w:left w:val="none" w:sz="0" w:space="0" w:color="auto"/>
        <w:bottom w:val="none" w:sz="0" w:space="0" w:color="auto"/>
        <w:right w:val="none" w:sz="0" w:space="0" w:color="auto"/>
      </w:divBdr>
    </w:div>
    <w:div w:id="202778209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3.jpeg"/><Relationship Id="rId18" Type="http://schemas.openxmlformats.org/officeDocument/2006/relationships/footer" Target="footer2.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image" Target="media/image2.pn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image" Target="media/image5.png"/><Relationship Id="rId10" Type="http://schemas.openxmlformats.org/officeDocument/2006/relationships/footnotes" Target="foot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4.png"/></Relationships>
</file>

<file path=word/_rels/foot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6.png"/></Relationships>
</file>

<file path=word/_rels/footer2.xml.rels><?xml version="1.0" encoding="UTF-8" standalone="yes"?>
<Relationships xmlns="http://schemas.openxmlformats.org/package/2006/relationships"><Relationship Id="rId2" Type="http://schemas.microsoft.com/office/2007/relationships/hdphoto" Target="media/hdphoto2.wdp"/><Relationship Id="rId1" Type="http://schemas.openxmlformats.org/officeDocument/2006/relationships/image" Target="media/image7.png"/></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hème Office">
  <a:themeElements>
    <a:clrScheme name="Manergy_2022">
      <a:dk1>
        <a:srgbClr val="000000"/>
      </a:dk1>
      <a:lt1>
        <a:sysClr val="window" lastClr="FFFFFF"/>
      </a:lt1>
      <a:dk2>
        <a:srgbClr val="1B3B5A"/>
      </a:dk2>
      <a:lt2>
        <a:srgbClr val="F2F2F2"/>
      </a:lt2>
      <a:accent1>
        <a:srgbClr val="1B3B5A"/>
      </a:accent1>
      <a:accent2>
        <a:srgbClr val="99D3D8"/>
      </a:accent2>
      <a:accent3>
        <a:srgbClr val="38B188"/>
      </a:accent3>
      <a:accent4>
        <a:srgbClr val="EC6331"/>
      </a:accent4>
      <a:accent5>
        <a:srgbClr val="F8A800"/>
      </a:accent5>
      <a:accent6>
        <a:srgbClr val="7F7F7F"/>
      </a:accent6>
      <a:hlink>
        <a:srgbClr val="0070C0"/>
      </a:hlink>
      <a:folHlink>
        <a:srgbClr val="7030A0"/>
      </a:folHlink>
    </a:clrScheme>
    <a:fontScheme name="Manergy">
      <a:majorFont>
        <a:latin typeface="Segoe UI"/>
        <a:ea typeface=""/>
        <a:cs typeface=""/>
      </a:majorFont>
      <a:minorFont>
        <a:latin typeface="Segoe UI"/>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p:properties xmlns:p="http://schemas.microsoft.com/office/2006/metadata/properties" xmlns:xsi="http://www.w3.org/2001/XMLSchema-instance" xmlns:pc="http://schemas.microsoft.com/office/infopath/2007/PartnerControls">
  <documentManagement>
    <TaxCatchAll xmlns="31f7ba75-9750-4918-868d-34a86808ba41" xsi:nil="true"/>
    <lcf76f155ced4ddcb4097134ff3c332f xmlns="4fbe0ee7-72ec-43f9-a1ba-ba24e8e2a0cc">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GostName.XSL" StyleName="Gost - Tri par nom" Version="2003"/>
</file>

<file path=customXml/item4.xml><?xml version="1.0" encoding="utf-8"?>
<ct:contentTypeSchema xmlns:ct="http://schemas.microsoft.com/office/2006/metadata/contentType" xmlns:ma="http://schemas.microsoft.com/office/2006/metadata/properties/metaAttributes" ct:_="" ma:_="" ma:contentTypeName="Document" ma:contentTypeID="0x010100C52A534E9C446C4590F03A48DEDE20A2" ma:contentTypeVersion="15" ma:contentTypeDescription="Crée un document." ma:contentTypeScope="" ma:versionID="7b60462c3fb39d9ba9d2cc84a92cdfee">
  <xsd:schema xmlns:xsd="http://www.w3.org/2001/XMLSchema" xmlns:xs="http://www.w3.org/2001/XMLSchema" xmlns:p="http://schemas.microsoft.com/office/2006/metadata/properties" xmlns:ns2="4fbe0ee7-72ec-43f9-a1ba-ba24e8e2a0cc" xmlns:ns3="31f7ba75-9750-4918-868d-34a86808ba41" targetNamespace="http://schemas.microsoft.com/office/2006/metadata/properties" ma:root="true" ma:fieldsID="c9ef9b94b47b551b7e95baa2c1934338" ns2:_="" ns3:_="">
    <xsd:import namespace="4fbe0ee7-72ec-43f9-a1ba-ba24e8e2a0cc"/>
    <xsd:import namespace="31f7ba75-9750-4918-868d-34a86808ba41"/>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lcf76f155ced4ddcb4097134ff3c332f" minOccurs="0"/>
                <xsd:element ref="ns3:TaxCatchAll" minOccurs="0"/>
                <xsd:element ref="ns2:MediaServiceDateTaken" minOccurs="0"/>
                <xsd:element ref="ns2:MediaServiceObjectDetectorVersions" minOccurs="0"/>
                <xsd:element ref="ns2:MediaServiceOCR" minOccurs="0"/>
                <xsd:element ref="ns2:MediaServiceGenerationTime" minOccurs="0"/>
                <xsd:element ref="ns2:MediaServiceEventHashCode" minOccurs="0"/>
                <xsd:element ref="ns2:MediaServiceLocation" minOccurs="0"/>
                <xsd:element ref="ns2:MediaLengthInSecond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fbe0ee7-72ec-43f9-a1ba-ba24e8e2a0c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Balises d’images" ma:readOnly="false" ma:fieldId="{5cf76f15-5ced-4ddc-b409-7134ff3c332f}" ma:taxonomyMulti="true" ma:sspId="6d3a89c3-dfa8-4892-b639-3079eaac7cb9"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bjectDetectorVersions" ma:index="16" nillable="true" ma:displayName="MediaServiceObjectDetectorVersions" ma:hidden="true" ma:indexed="true" ma:internalName="MediaServiceObjectDetectorVersions"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Location" ma:index="20" nillable="true" ma:displayName="Location" ma:indexed="true" ma:internalName="MediaServiceLocatio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1f7ba75-9750-4918-868d-34a86808ba41" elementFormDefault="qualified">
    <xsd:import namespace="http://schemas.microsoft.com/office/2006/documentManagement/types"/>
    <xsd:import namespace="http://schemas.microsoft.com/office/infopath/2007/PartnerControls"/>
    <xsd:element name="SharedWithUsers" ma:index="10"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Partagé avec détails" ma:internalName="SharedWithDetails" ma:readOnly="true">
      <xsd:simpleType>
        <xsd:restriction base="dms:Note">
          <xsd:maxLength value="255"/>
        </xsd:restriction>
      </xsd:simpleType>
    </xsd:element>
    <xsd:element name="TaxCatchAll" ma:index="14" nillable="true" ma:displayName="Taxonomy Catch All Column" ma:hidden="true" ma:list="{7d9860eb-d979-45d6-9344-94d2644063ff}" ma:internalName="TaxCatchAll" ma:showField="CatchAllData" ma:web="31f7ba75-9750-4918-868d-34a86808ba4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40B9CE45-F17E-47D0-8543-BD5341252D9A}">
  <ds:schemaRefs>
    <ds:schemaRef ds:uri="http://schemas.microsoft.com/office/2006/metadata/properties"/>
    <ds:schemaRef ds:uri="http://schemas.microsoft.com/office/infopath/2007/PartnerControls"/>
    <ds:schemaRef ds:uri="31f7ba75-9750-4918-868d-34a86808ba41"/>
    <ds:schemaRef ds:uri="4fbe0ee7-72ec-43f9-a1ba-ba24e8e2a0cc"/>
  </ds:schemaRefs>
</ds:datastoreItem>
</file>

<file path=customXml/itemProps3.xml><?xml version="1.0" encoding="utf-8"?>
<ds:datastoreItem xmlns:ds="http://schemas.openxmlformats.org/officeDocument/2006/customXml" ds:itemID="{0841CC8F-4C13-4509-A372-4E4828012504}">
  <ds:schemaRefs>
    <ds:schemaRef ds:uri="http://schemas.openxmlformats.org/officeDocument/2006/bibliography"/>
  </ds:schemaRefs>
</ds:datastoreItem>
</file>

<file path=customXml/itemProps4.xml><?xml version="1.0" encoding="utf-8"?>
<ds:datastoreItem xmlns:ds="http://schemas.openxmlformats.org/officeDocument/2006/customXml" ds:itemID="{08B1DDED-7991-4515-BC8E-DF08067A56D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fbe0ee7-72ec-43f9-a1ba-ba24e8e2a0cc"/>
    <ds:schemaRef ds:uri="31f7ba75-9750-4918-868d-34a86808ba4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BB5881FE-F515-4A2B-8D33-7D61BA9FC39B}">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34</Pages>
  <Words>10997</Words>
  <Characters>60484</Characters>
  <Application>Microsoft Office Word</Application>
  <DocSecurity>0</DocSecurity>
  <Lines>504</Lines>
  <Paragraphs>142</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71339</CharactersWithSpaces>
  <SharedDoc>false</SharedDoc>
  <HLinks>
    <vt:vector size="42" baseType="variant">
      <vt:variant>
        <vt:i4>2359333</vt:i4>
      </vt:variant>
      <vt:variant>
        <vt:i4>3</vt:i4>
      </vt:variant>
      <vt:variant>
        <vt:i4>0</vt:i4>
      </vt:variant>
      <vt:variant>
        <vt:i4>5</vt:i4>
      </vt:variant>
      <vt:variant>
        <vt:lpwstr>http://www.actuaris.com/fr/accueil.html</vt:lpwstr>
      </vt:variant>
      <vt:variant>
        <vt:lpwstr/>
      </vt:variant>
      <vt:variant>
        <vt:i4>5636156</vt:i4>
      </vt:variant>
      <vt:variant>
        <vt:i4>0</vt:i4>
      </vt:variant>
      <vt:variant>
        <vt:i4>0</vt:i4>
      </vt:variant>
      <vt:variant>
        <vt:i4>5</vt:i4>
      </vt:variant>
      <vt:variant>
        <vt:lpwstr>mailto:eric.soty@formation-informatique-69.fr</vt:lpwstr>
      </vt:variant>
      <vt:variant>
        <vt:lpwstr/>
      </vt:variant>
      <vt:variant>
        <vt:i4>5636156</vt:i4>
      </vt:variant>
      <vt:variant>
        <vt:i4>12</vt:i4>
      </vt:variant>
      <vt:variant>
        <vt:i4>0</vt:i4>
      </vt:variant>
      <vt:variant>
        <vt:i4>5</vt:i4>
      </vt:variant>
      <vt:variant>
        <vt:lpwstr>mailto:eric.soty@formation-informatique-69.fr</vt:lpwstr>
      </vt:variant>
      <vt:variant>
        <vt:lpwstr/>
      </vt:variant>
      <vt:variant>
        <vt:i4>262146</vt:i4>
      </vt:variant>
      <vt:variant>
        <vt:i4>9</vt:i4>
      </vt:variant>
      <vt:variant>
        <vt:i4>0</vt:i4>
      </vt:variant>
      <vt:variant>
        <vt:i4>5</vt:i4>
      </vt:variant>
      <vt:variant>
        <vt:lpwstr>http://www.formation-informatique-69.fr/</vt:lpwstr>
      </vt:variant>
      <vt:variant>
        <vt:lpwstr/>
      </vt:variant>
      <vt:variant>
        <vt:i4>262146</vt:i4>
      </vt:variant>
      <vt:variant>
        <vt:i4>6</vt:i4>
      </vt:variant>
      <vt:variant>
        <vt:i4>0</vt:i4>
      </vt:variant>
      <vt:variant>
        <vt:i4>5</vt:i4>
      </vt:variant>
      <vt:variant>
        <vt:lpwstr>http://www.formation-informatique-69.fr/</vt:lpwstr>
      </vt:variant>
      <vt:variant>
        <vt:lpwstr/>
      </vt:variant>
      <vt:variant>
        <vt:i4>5636156</vt:i4>
      </vt:variant>
      <vt:variant>
        <vt:i4>3</vt:i4>
      </vt:variant>
      <vt:variant>
        <vt:i4>0</vt:i4>
      </vt:variant>
      <vt:variant>
        <vt:i4>5</vt:i4>
      </vt:variant>
      <vt:variant>
        <vt:lpwstr>mailto:eric.soty@formation-informatique-69.fr</vt:lpwstr>
      </vt:variant>
      <vt:variant>
        <vt:lpwstr/>
      </vt:variant>
      <vt:variant>
        <vt:i4>262146</vt:i4>
      </vt:variant>
      <vt:variant>
        <vt:i4>0</vt:i4>
      </vt:variant>
      <vt:variant>
        <vt:i4>0</vt:i4>
      </vt:variant>
      <vt:variant>
        <vt:i4>5</vt:i4>
      </vt:variant>
      <vt:variant>
        <vt:lpwstr>http://www.formation-informatique-69.fr/</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Titre _______+_____ document</dc:subject>
  <dc:creator>eric.soty@formation-informatique-69.fr</dc:creator>
  <cp:keywords/>
  <dc:description/>
  <cp:lastModifiedBy>Majda BOUTGHOURDINE</cp:lastModifiedBy>
  <cp:revision>2</cp:revision>
  <cp:lastPrinted>2023-01-02T12:52:00Z</cp:lastPrinted>
  <dcterms:created xsi:type="dcterms:W3CDTF">2025-09-28T15:05:00Z</dcterms:created>
  <dcterms:modified xsi:type="dcterms:W3CDTF">2025-09-28T15:05:00Z</dcterms:modified>
  <cp:category>Tapez (une seule fois) le titre de votre document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0x010100C52A534E9C446C4590F03A48DEDE20A2</vt:lpwstr>
  </property>
  <property fmtid="{D5CDD505-2E9C-101B-9397-08002B2CF9AE}" pid="3" name="TaxKeyword">
    <vt:lpwstr/>
  </property>
  <property fmtid="{D5CDD505-2E9C-101B-9397-08002B2CF9AE}" pid="4" name="MediaServiceImageTags">
    <vt:lpwstr/>
  </property>
</Properties>
</file>